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1.</w:t>
      </w: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ICL晶体植人术是现代眼科领域矫治近视的创新科技成果，其原理是在人眼晶状体前安全区安装一个“隐形眼镜”，以达到矫正视力的目的。植人的ICL晶体相当于（B）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A.凸透镜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B.凹透镜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C.玻璃体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D.视网膜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2.</w:t>
      </w: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睫状体疲劳造成短期内晶状体曲度增大而引起，轴性近视则是眼球前后径变长且无法恢复导致。某同学用以下模型来演示两种近视的成因。光屏模拟视网膜，水透镜模拟晶状体，L的长度模拟眼球前后径距离。当光源位置不变时，下列说法错误的是（D）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</w:r>
      <w:r>
        <w:drawing>
          <wp:inline distT="0" distB="0" distL="0" distR="0">
            <wp:extent cx="37719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   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A．用注射器向水透镜中注水或抽水，可模拟睫状体对晶状体的调节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B．注水后水透镜曲度增大，物像落在光屏前方，此时模拟屈光性近视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C．屈光性近视应改正不良用眼习惯，连续用眼1小时后，可远眺几分钟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D．缩短L的长度，模拟的是轴性近视，可在水透镜前放置凸透镜矫正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 “眼观六路，耳听八方”眼和耳都是我们认识世界的感觉器官。图甲为眼球结构示意图，图乙为人耳的结构示意图。请根据图片，回答3~4题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3.下列相关叙述不正确的是（D）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</w:r>
      <w:r>
        <w:drawing>
          <wp:inline distT="0" distB="0" distL="0" distR="0">
            <wp:extent cx="481965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       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A．能够看清远近物体是受图甲中2的调节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B．青少年用眼不当形成近视后可通过配戴凹透镜加以矫正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C．能够把振动转变成与听觉有关信息的结构是图乙中的[d]耳蜗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D．遇到巨大声响时，要迅速堵住耳朵张开嘴，以维持[a]鼓膜两侧气压平衡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4.人工耳蜗让更多听力障碍者进入“有声世界”，人工耳蜗是一种电子装置，通过植入体内电极系统重建听觉功能。人工耳蜗相当于图中的（D）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48"/>
          <w:szCs w:val="48"/>
          <w:rFonts w:ascii="Microsoft YaHei" w:cs="Microsoft YaHei" w:eastAsia="Microsoft YaHei" w:hAnsi="Microsoft YaHei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40"/>
        <w:gridCol w:w="2040"/>
        <w:gridCol w:w="2040"/>
        <w:gridCol w:w="2040"/>
      </w:tblGrid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A．a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B．b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C．c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D．d</w:t>
            </w:r>
          </w:p>
        </w:tc>
      </w:tr>
    </w:tbl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48"/>
          <w:szCs w:val="48"/>
          <w:rFonts w:ascii="Microsoft YaHei" w:cs="Microsoft YaHei" w:eastAsia="Microsoft YaHei" w:hAnsi="Microsoft YaHei"/>
        </w:rPr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5.请阅读材料，分析回答下列问题: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材料一:耳朵是聆听世界声音的钥匙，是感知世界美好必不可少的器官。2024年全国爱耳日的主题是“科技助听，共享美好生活”。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材料二:全飞秒近视手术，是利用飞秒激光削掉一部分角膜基质层，再通过一个2mm左右的微小切口将之取出（如下图），从而改变角膜曲率，达到矫正视力的目的。近视度数越大，需要切除的角膜基质越厚。每矫正100度的近视，会切削掉近20微米厚的角膜。术后角膜厚度大于400微米不易出现风险。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rFonts w:ascii="SimSun" w:cs="SimSun" w:eastAsia="SimSun" w:hAnsi="SimSun"/>
        </w:rPr>
      </w:r>
      <w:r>
        <w:drawing>
          <wp:inline distT="0" distB="0" distL="0" distR="0">
            <wp:extent cx="2781300" cy="186410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86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false"/>
          <w:iCs w:val="false"/>
          <w:color w:val="auto"/>
          <w:rFonts w:ascii="SimSun" w:cs="SimSun" w:eastAsia="SimSun" w:hAnsi="SimSun"/>
        </w:rPr>
      </w:r>
      <w:r>
        <w:drawing>
          <wp:inline distT="0" distB="0" distL="0" distR="0">
            <wp:extent cx="2343150" cy="203752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03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false"/>
          <w:iCs w:val="false"/>
          <w:color w:val="auto"/>
          <w:rFonts w:ascii="SimSun" w:cs="SimSun" w:eastAsia="SimSun" w:hAnsi="SimSun"/>
        </w:rPr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rFonts w:ascii="SimSun" w:cs="SimSun" w:eastAsia="SimSun" w:hAnsi="SimSun"/>
        </w:rPr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(1)耳是人体重要的感觉器官，听觉形成过程中，听觉感受器位于【</w:t>
      </w:r>
      <w:r>
        <w:rPr>
          <w:i w:val="false"/>
          <w:iCs w:val="false"/>
          <w:u w:val="single" w:color="auto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C</w:t>
      </w: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】</w:t>
      </w:r>
      <w:r>
        <w:rPr>
          <w:i w:val="false"/>
          <w:iCs w:val="false"/>
          <w:u w:val="single" w:color="auto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耳蜗</w:t>
      </w: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内，感受声波的刺激后产生与听觉有关的信息，并通过【</w:t>
      </w:r>
      <w:r>
        <w:rPr>
          <w:i w:val="false"/>
          <w:iCs w:val="false"/>
          <w:u w:val="single" w:color="auto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D</w:t>
      </w: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】</w:t>
      </w:r>
      <w:r>
        <w:rPr>
          <w:i w:val="false"/>
          <w:iCs w:val="false"/>
          <w:u w:val="single" w:color="auto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听神经</w:t>
      </w: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传送到大脑的特定区域，产生听觉。(中括号填图片序号，中括号后面填名称）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(2)遇到巨大声响时，应迅速</w:t>
      </w:r>
      <w:r>
        <w:rPr>
          <w:i w:val="false"/>
          <w:iCs w:val="false"/>
          <w:u w:val="single" w:color="auto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张口或闭嘴堵耳</w:t>
      </w: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（写出一种方法即可），这样做的目的是保持鼓膜两侧的气压平衡。</w:t>
      </w:r>
      <w:r>
        <w:rPr>
          <w:i w:val="false"/>
          <w:iCs w:val="false"/>
          <w:color w:val="auto"/>
          <w:rFonts w:ascii="SimSun" w:cs="SimSun" w:eastAsia="SimSun" w:hAnsi="SimSun"/>
        </w:rPr>
        <w:t xml:space="preserve">
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rFonts w:ascii="SimSun" w:cs="SimSun" w:eastAsia="SimSun" w:hAnsi="SimSun"/>
        </w:rPr>
        <w:t xml:space="preserve">(3)在图1中，光线最终落在[</w:t>
      </w:r>
      <w:r>
        <w:rPr>
          <w:i w:val="false"/>
          <w:iCs w:val="false"/>
          <w:u w:val="single" w:color="auto"/>
          <w:color w:val="333333"/>
          <w:sz w:val="24"/>
          <w:szCs w:val="24"/>
          <w:rFonts w:ascii="SimSun" w:cs="SimSun" w:eastAsia="SimSun" w:hAnsi="SimSun"/>
          <w:shd w:fill="ffffff" w:color="auto" w:val="clear"/>
        </w:rPr>
        <w:t xml:space="preserve">③</w:t>
      </w:r>
      <w:r>
        <w:rPr>
          <w:i w:val="false"/>
          <w:iCs w:val="false"/>
          <w:color w:val="auto"/>
          <w:rFonts w:ascii="SimSun" w:cs="SimSun" w:eastAsia="SimSun" w:hAnsi="SimSun"/>
        </w:rPr>
        <w:t xml:space="preserve">]</w:t>
      </w:r>
      <w:r>
        <w:rPr>
          <w:i w:val="false"/>
          <w:iCs w:val="false"/>
          <w:u w:val="single" w:color="auto"/>
          <w:color w:val="auto"/>
          <w:rFonts w:ascii="SimSun" w:cs="SimSun" w:eastAsia="SimSun" w:hAnsi="SimSun"/>
        </w:rPr>
        <w:t xml:space="preserve">视网膜</w:t>
      </w:r>
      <w:r>
        <w:rPr>
          <w:i w:val="false"/>
          <w:iCs w:val="false"/>
          <w:color w:val="auto"/>
          <w:rFonts w:ascii="SimSun" w:cs="SimSun" w:eastAsia="SimSun" w:hAnsi="SimSun"/>
        </w:rPr>
        <w:t xml:space="preserve">上，形成物像，这些信息被感光细胞获取后传到</w:t>
      </w:r>
      <w:r>
        <w:rPr>
          <w:i w:val="false"/>
          <w:iCs w:val="false"/>
          <w:u w:val="single" w:color="auto"/>
          <w:color w:val="auto"/>
          <w:rFonts w:ascii="SimSun" w:cs="SimSun" w:eastAsia="SimSun" w:hAnsi="SimSun"/>
        </w:rPr>
        <w:t xml:space="preserve">大脑皮层视觉中枢</w:t>
      </w:r>
      <w:r>
        <w:rPr>
          <w:i w:val="false"/>
          <w:iCs w:val="false"/>
          <w:color w:val="auto"/>
          <w:rFonts w:ascii="SimSun" w:cs="SimSun" w:eastAsia="SimSun" w:hAnsi="SimSun"/>
        </w:rPr>
        <w:t xml:space="preserve">，并形成视觉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(4)造成近视的原因是眼球的前后径过长（填“短”或“长”）或眼球中晶状体的曲度过大且不易恢复原大小，可通过戴</w:t>
      </w:r>
      <w:r>
        <w:rPr>
          <w:i w:val="false"/>
          <w:iCs w:val="false"/>
          <w:u w:val="single" w:color="auto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凹透镜</w:t>
      </w: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（填“凸透镜”或“凹透镜”）加以矫正。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(5)由材料二可知，如果一个成年人近视600度，角膜厚度500微米，医生会</w:t>
      </w:r>
      <w:r>
        <w:rPr>
          <w:i w:val="false"/>
          <w:iCs w:val="false"/>
          <w:u w:val="single" w:color="auto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不建议</w:t>
      </w: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（填“建议”或“不建议”）他做全飞秒近视手术。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（材料二:全飞秒近视手术，是利用飞秒激光削掉一部分角膜基质层，再通过一个2mm左右的微小切口将之取出（如下图），从而改变角膜曲率，达到矫正视力的目的。近视度数越大，需要切除的角膜基质越厚。每矫正100度的近视，会切削掉近20微米厚的角膜。术后角膜厚度大于400微米不易出现风险。）</w:t>
      </w:r>
    </w:p>
    <w:sectPr>
      <w:pgSz w:w="210mm" w:h="297mm" w:orient="portrait"/>
      <w:pgMar w:top="2.54cm" w:right="3.17cm" w:bottom="2.54cm" w:left="3.17cm" w:header="708" w:footer="708" w:gutter="0"/>
      <w:pgNumType/>
      <w:docGrid w:type="lines"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-me5hwewcq_isra8thwd1.png"/><Relationship Id="rId7" Type="http://schemas.openxmlformats.org/officeDocument/2006/relationships/image" Target="media/8yyxswiwedhhmv9mrjbvj.png"/><Relationship Id="rId8" Type="http://schemas.openxmlformats.org/officeDocument/2006/relationships/image" Target="media/kuitwk9ixh6id0stikgjn.png"/><Relationship Id="rId9" Type="http://schemas.openxmlformats.org/officeDocument/2006/relationships/image" Target="media/-ehpa-cep-pa-_rsgii4w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2025-12-12T13:56:35.942Z</dcterms:created>
  <dcterms:modified xsi:type="dcterms:W3CDTF">2025-12-12T13:56:35.942Z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