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3630"/>
        <w:tblGridChange w:id="0">
          <w:tblGrid>
            <w:gridCol w:w="7065"/>
            <w:gridCol w:w="3630"/>
          </w:tblGrid>
        </w:tblGridChange>
      </w:tblGrid>
      <w:tr>
        <w:trPr>
          <w:cantSplit w:val="0"/>
          <w:trHeight w:val="4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10+ years of experience in inspiring team members to reach higher levels of performance through training, delegation, problem-solving and effectively collaborating with Product/Business, Development Quality &amp; Release Management teams.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Employment History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sz w:val="20"/>
                <w:szCs w:val="20"/>
                <w:rtl w:val="0"/>
              </w:rPr>
              <w:t xml:space="preserve">Senior System Engineer at Infosys,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Chennai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shd w:fill="f3f3f3" w:val="clear"/>
                <w:rtl w:val="0"/>
              </w:rPr>
              <w:t xml:space="preserve">July 2011 — July 2015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Worked in the world's largest telecommunication company.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Planned, Executed, Maintained code to satisfy client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•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 Resolved long complex problems.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Led and trained team members and shared knowledge with customers.</w:t>
              <w:tab/>
              <w:t xml:space="preserve">Version Control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Tech stack defined are Angular JS, Bootstrap, HTML5, RWD, JSP, JQuery, SVN, JAVA, MY SQL.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sz w:val="20"/>
                <w:szCs w:val="20"/>
                <w:rtl w:val="0"/>
              </w:rPr>
              <w:t xml:space="preserve">Technical &amp; Product Lead at AppViewX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Coimbatore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shd w:fill="f3f3f3" w:val="clear"/>
                <w:rtl w:val="0"/>
              </w:rPr>
              <w:t xml:space="preserve">July 2015 — July 2021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Worked in AppViewX, leader in automated machine identity management (MIM) and application infrastructure security.</w:t>
              <w:tab/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Technical lead role to oversee the engineering team.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Comprehensive design for usability improvements.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Implemented MICRO FRONTEND design approach.</w:t>
              <w:tab/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Web Compatible for SAAS Model.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Tech stack defined are React JS, Node -JS, Grunt -JS, Vue JS,Dust -JS, Require JS, Bootstrap, jQuery, GIT, PKG, Java, MongoDB, Devops.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sz w:val="20"/>
                <w:szCs w:val="20"/>
                <w:rtl w:val="0"/>
              </w:rPr>
              <w:t xml:space="preserve">Senior Consultant at Infosys,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Coimbatore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shd w:fill="f3f3f3" w:val="clear"/>
                <w:rtl w:val="0"/>
              </w:rPr>
              <w:t xml:space="preserve">April 2022 — March 2023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Worked at Verizon, one of the largest communication technology companies in the world.</w:t>
              <w:tab/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Resolved client queries and problems.</w:t>
              <w:tab/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Supported business development activities.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Assessing shortcomings, and requirements.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• Tech stack defined are Graph QL, Express JS, Node -JS, Vue JS.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BE-ECE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shd w:fill="f3f3f3" w:val="clear"/>
                <w:rtl w:val="0"/>
              </w:rPr>
              <w:t xml:space="preserve">March 2007  -– March 2011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0"/>
                <w:szCs w:val="20"/>
                <w:rtl w:val="0"/>
              </w:rPr>
              <w:t xml:space="preserve">Dr Mahalingam College of Engineering &amp; Technology, Pollachi.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2430"/>
              <w:tblGridChange w:id="0">
                <w:tblGrid>
                  <w:gridCol w:w="960"/>
                  <w:gridCol w:w="24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</w:rPr>
                    <w:drawing>
                      <wp:inline distB="114300" distT="114300" distL="114300" distR="114300">
                        <wp:extent cx="642938" cy="642938"/>
                        <wp:effectExtent b="0" l="0" r="0" t="0"/>
                        <wp:docPr id="1" name="image1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jpg"/>
                                <pic:cNvPicPr preferRelativeResize="0"/>
                              </pic:nvPicPr>
                              <pic:blipFill>
                                <a:blip r:embed="rId6"/>
                                <a:srcRect b="29968" l="0" r="15350" t="65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2938" cy="6429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666666"/>
                      <w:rtl w:val="0"/>
                    </w:rPr>
                    <w:t xml:space="preserve">Sathya Narayanan 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sz w:val="20"/>
                      <w:szCs w:val="20"/>
                      <w:rtl w:val="0"/>
                    </w:rPr>
                    <w:t xml:space="preserve">B6, Sathyanand Niketan,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sz w:val="20"/>
                      <w:szCs w:val="20"/>
                      <w:rtl w:val="0"/>
                    </w:rPr>
                    <w:t xml:space="preserve">Coimbatore,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666666"/>
                      <w:sz w:val="20"/>
                      <w:szCs w:val="20"/>
                      <w:rtl w:val="0"/>
                    </w:rPr>
                    <w:t xml:space="preserve">9952013313.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Proxima Nova" w:cs="Proxima Nova" w:eastAsia="Proxima Nova" w:hAnsi="Proxima Nova"/>
                <w:color w:val="666666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0"/>
                  <w:szCs w:val="20"/>
                  <w:u w:val="single"/>
                  <w:rtl w:val="0"/>
                </w:rPr>
                <w:t xml:space="preserve">linkedin/sathya-narayanan-sudhakar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Proxima Nova" w:cs="Proxima Nova" w:eastAsia="Proxima Nova" w:hAnsi="Proxima Nova"/>
                <w:color w:val="1155cc"/>
                <w:sz w:val="20"/>
                <w:szCs w:val="20"/>
                <w:u w:val="single"/>
              </w:rPr>
            </w:pP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0"/>
                  <w:szCs w:val="20"/>
                  <w:u w:val="single"/>
                  <w:rtl w:val="0"/>
                </w:rPr>
                <w:t xml:space="preserve">https://dizaina.github.io/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Proxima Nova" w:cs="Proxima Nova" w:eastAsia="Proxima Nova" w:hAnsi="Proxima Nova"/>
                <w:color w:val="353744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0"/>
                  <w:szCs w:val="20"/>
                  <w:u w:val="single"/>
                  <w:rtl w:val="0"/>
                </w:rPr>
                <w:t xml:space="preserve">sathya.remsit@gmail.com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rtl w:val="0"/>
              </w:rPr>
              <w:t xml:space="preserve">Skills</w:t>
            </w:r>
          </w:p>
          <w:tbl>
            <w:tblPr>
              <w:tblStyle w:val="Table3"/>
              <w:tblW w:w="3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15"/>
              <w:gridCol w:w="1715"/>
              <w:tblGridChange w:id="0">
                <w:tblGrid>
                  <w:gridCol w:w="1715"/>
                  <w:gridCol w:w="1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Node JS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React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 [4/5]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V-Control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Scrum Agile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Express JS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[3/5]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Angular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Graph QL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[3/5]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Graphics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[5/5]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SQL Dev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 [3/5]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rtl w:val="0"/>
                    </w:rPr>
                    <w:t xml:space="preserve">Jest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DevOps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[3/5]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Usability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 [4/5]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RWD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[3/5]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RequireJS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Dust JS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Ember JS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20"/>
                      <w:szCs w:val="20"/>
                      <w:rtl w:val="0"/>
                    </w:rPr>
                    <w:t xml:space="preserve">Vue JS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color w:val="353744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rtl w:val="0"/>
                    </w:rPr>
                    <w:t xml:space="preserve">MUI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6"/>
                      <w:szCs w:val="1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53744"/>
                      <w:sz w:val="14"/>
                      <w:szCs w:val="14"/>
                      <w:rtl w:val="0"/>
                    </w:rPr>
                    <w:t xml:space="preserve">[4/5]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color w:val="3c78d8"/>
                      <w:sz w:val="24"/>
                      <w:szCs w:val="24"/>
                      <w:rtl w:val="0"/>
                    </w:rPr>
                    <w:t xml:space="preserve">o o o o </w:t>
                  </w:r>
                  <w:r w:rsidDel="00000000" w:rsidR="00000000" w:rsidRPr="00000000">
                    <w:rPr>
                      <w:rFonts w:ascii="Proxima Nova" w:cs="Proxima Nova" w:eastAsia="Proxima Nova" w:hAnsi="Proxima Nova"/>
                      <w:color w:val="3c78d8"/>
                      <w:sz w:val="24"/>
                      <w:szCs w:val="24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Proxima Nova" w:cs="Proxima Nova" w:eastAsia="Proxima Nova" w:hAnsi="Proxima Nova"/>
                      <w:b w:val="1"/>
                      <w:color w:val="35374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Proxima Nova" w:cs="Proxima Nova" w:eastAsia="Proxima Nova" w:hAnsi="Proxima Nova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Proxima Nova" w:cs="Proxima Nova" w:eastAsia="Proxima Nova" w:hAnsi="Proxima Nova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Proxima Nova" w:cs="Proxima Nova" w:eastAsia="Proxima Nova" w:hAnsi="Proxima Nova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Proxima Nova" w:cs="Proxima Nova" w:eastAsia="Proxima Nova" w:hAnsi="Proxima Nova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320" w:line="288" w:lineRule="auto"/>
              <w:rPr>
                <w:rFonts w:ascii="Proxima Nova" w:cs="Proxima Nova" w:eastAsia="Proxima Nova" w:hAnsi="Proxima Nova"/>
                <w:b w:val="1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thya.remsit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linkedin.com/in/sathya-narayanan-sudhakar" TargetMode="External"/><Relationship Id="rId8" Type="http://schemas.openxmlformats.org/officeDocument/2006/relationships/hyperlink" Target="https://dizaina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