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300" w:rsidRDefault="000B6622" w:rsidP="00D7666B">
      <w:r>
        <w:t xml:space="preserve">Gabriel </w:t>
      </w:r>
      <w:proofErr w:type="spellStart"/>
      <w:r>
        <w:t>Bourgault</w:t>
      </w:r>
      <w:proofErr w:type="spellEnd"/>
      <w:r>
        <w:t xml:space="preserve"> </w:t>
      </w:r>
      <w:r w:rsidR="008248A3">
        <w:t xml:space="preserve">- </w:t>
      </w:r>
      <w:r w:rsidR="008248A3">
        <w:rPr>
          <w:rFonts w:ascii="Trebuchet MS" w:hAnsi="Trebuchet MS"/>
          <w:color w:val="333333"/>
          <w:sz w:val="21"/>
          <w:szCs w:val="21"/>
          <w:shd w:val="clear" w:color="auto" w:fill="F9F9F9"/>
        </w:rPr>
        <w:t>1794069</w:t>
      </w:r>
      <w:r>
        <w:br/>
        <w:t>Giuseppe La Barbera</w:t>
      </w:r>
      <w:r w:rsidR="008248A3">
        <w:t xml:space="preserve"> - 1799919</w:t>
      </w:r>
      <w:r>
        <w:br/>
      </w:r>
      <w:r w:rsidR="00D7666B">
        <w:t>Remis</w:t>
      </w:r>
      <w:r w:rsidR="003569A9">
        <w:t>e du</w:t>
      </w:r>
      <w:r w:rsidR="00D7666B">
        <w:t xml:space="preserve"> 14 Novembre 2016</w:t>
      </w:r>
      <w:r w:rsidR="00D7666B">
        <w:br/>
      </w:r>
      <w:r w:rsidR="00D7666B">
        <w:br/>
      </w:r>
      <w:r w:rsidRPr="00D7666B">
        <w:rPr>
          <w:b/>
          <w:sz w:val="24"/>
          <w:szCs w:val="24"/>
        </w:rPr>
        <w:t>Réponses aux q</w:t>
      </w:r>
      <w:r w:rsidR="000804BC" w:rsidRPr="00D7666B">
        <w:rPr>
          <w:b/>
          <w:sz w:val="24"/>
          <w:szCs w:val="24"/>
        </w:rPr>
        <w:t>uestions</w:t>
      </w:r>
      <w:r w:rsidR="00D7666B">
        <w:rPr>
          <w:b/>
          <w:sz w:val="24"/>
          <w:szCs w:val="24"/>
        </w:rPr>
        <w:t xml:space="preserve"> du </w:t>
      </w:r>
      <w:r w:rsidR="000804BC" w:rsidRPr="00D7666B">
        <w:rPr>
          <w:b/>
          <w:sz w:val="24"/>
          <w:szCs w:val="24"/>
        </w:rPr>
        <w:t>TP4</w:t>
      </w:r>
      <w:r w:rsidR="00D7666B">
        <w:rPr>
          <w:b/>
          <w:sz w:val="24"/>
          <w:szCs w:val="24"/>
        </w:rPr>
        <w:t xml:space="preserve"> - </w:t>
      </w:r>
      <w:r w:rsidR="000804BC" w:rsidRPr="00D7666B">
        <w:rPr>
          <w:b/>
          <w:sz w:val="24"/>
          <w:szCs w:val="24"/>
        </w:rPr>
        <w:t>LOG2410</w:t>
      </w:r>
    </w:p>
    <w:p w:rsidR="000804BC" w:rsidRDefault="000804BC" w:rsidP="004B6D40"/>
    <w:p w:rsidR="000804BC" w:rsidRPr="00EC7D85" w:rsidRDefault="00936ACD" w:rsidP="004B6D40">
      <w:pPr>
        <w:pStyle w:val="Heading2"/>
        <w:rPr>
          <w:b/>
        </w:rPr>
      </w:pPr>
      <w:r>
        <w:rPr>
          <w:b/>
        </w:rPr>
        <w:t>2)</w:t>
      </w:r>
      <w:r w:rsidR="00A43930">
        <w:rPr>
          <w:b/>
        </w:rPr>
        <w:t xml:space="preserve"> </w:t>
      </w:r>
      <w:r w:rsidR="000804BC" w:rsidRPr="00EC7D85">
        <w:rPr>
          <w:b/>
        </w:rPr>
        <w:t>Patron Composite</w:t>
      </w:r>
    </w:p>
    <w:p w:rsidR="00AC35CF" w:rsidRDefault="00A43930" w:rsidP="004B6D40">
      <w:r>
        <w:t>2.1 -</w:t>
      </w:r>
      <w:r w:rsidR="00E76C26">
        <w:t xml:space="preserve"> a) </w:t>
      </w:r>
      <w:r w:rsidR="00AC35CF" w:rsidRPr="00E76C26">
        <w:rPr>
          <w:b/>
        </w:rPr>
        <w:t>Intention :</w:t>
      </w:r>
      <w:r w:rsidR="00AC35CF">
        <w:t xml:space="preserve"> Traiter les objets individuels</w:t>
      </w:r>
      <w:r w:rsidR="0099682E">
        <w:t xml:space="preserve"> (</w:t>
      </w:r>
      <w:proofErr w:type="spellStart"/>
      <w:r w:rsidR="0099682E" w:rsidRPr="0099682E">
        <w:rPr>
          <w:i/>
        </w:rPr>
        <w:t>leafs</w:t>
      </w:r>
      <w:proofErr w:type="spellEnd"/>
      <w:r w:rsidR="0099682E">
        <w:t>)</w:t>
      </w:r>
      <w:r w:rsidR="00AC35CF">
        <w:t xml:space="preserve"> et les objets multiples, composés récursivement, de façon uniforme.</w:t>
      </w:r>
      <w:r w:rsidR="0099682E">
        <w:t xml:space="preserve"> Autrement dit, un objet dans une classe donnée peut contenir un objet qui provient de cette même classe. Un exemple digne du patron composite pourrait être le répertoire de fichier (conçu en arbres) du système d’exploite Windows.</w:t>
      </w:r>
    </w:p>
    <w:p w:rsidR="0025408E" w:rsidRDefault="0025408E" w:rsidP="004B6D40"/>
    <w:p w:rsidR="00EC7D85" w:rsidRDefault="00A43930" w:rsidP="004B6D40">
      <w:r>
        <w:t xml:space="preserve">2.1 - </w:t>
      </w:r>
      <w:r w:rsidR="00EC7D85">
        <w:t>b) Voir le document PDF ci-joint : DiagrammeDeClasses_Composite.pdf</w:t>
      </w:r>
    </w:p>
    <w:p w:rsidR="0025408E" w:rsidRPr="00AC35CF" w:rsidRDefault="0025408E" w:rsidP="004B6D40"/>
    <w:p w:rsidR="000804BC" w:rsidRDefault="000804BC" w:rsidP="004B6D40">
      <w:r w:rsidRPr="00772DAC">
        <w:rPr>
          <w:rStyle w:val="Heading3Char"/>
        </w:rPr>
        <w:t>2.</w:t>
      </w:r>
      <w:r w:rsidR="00A43930">
        <w:rPr>
          <w:rStyle w:val="Heading3Char"/>
        </w:rPr>
        <w:t>2)</w:t>
      </w:r>
      <w:r w:rsidR="00EC7D85">
        <w:t xml:space="preserve"> </w:t>
      </w:r>
      <w:r w:rsidRPr="00E76C26">
        <w:rPr>
          <w:b/>
        </w:rPr>
        <w:t xml:space="preserve">Dans l’implémentation actuelle du système </w:t>
      </w:r>
      <w:proofErr w:type="spellStart"/>
      <w:r w:rsidRPr="00E76C26">
        <w:rPr>
          <w:b/>
        </w:rPr>
        <w:t>PolyInfusion</w:t>
      </w:r>
      <w:proofErr w:type="spellEnd"/>
      <w:r w:rsidRPr="00E76C26">
        <w:rPr>
          <w:b/>
        </w:rPr>
        <w:t>, quel(s) objet(s) ou classes(s) est/sont responsable(s) de la création et de la destruction des composantes de chaque arbre.</w:t>
      </w:r>
    </w:p>
    <w:p w:rsidR="0025408E" w:rsidRDefault="000804BC" w:rsidP="004B6D40">
      <w:r>
        <w:t>Les classes composite (</w:t>
      </w:r>
      <w:proofErr w:type="spellStart"/>
      <w:r>
        <w:t>CircuitLiqComposite</w:t>
      </w:r>
      <w:proofErr w:type="spellEnd"/>
      <w:r>
        <w:t xml:space="preserve"> et </w:t>
      </w:r>
      <w:proofErr w:type="spellStart"/>
      <w:r>
        <w:t>CircuitSolComposite</w:t>
      </w:r>
      <w:proofErr w:type="spellEnd"/>
      <w:r>
        <w:t>) sont responsables de l’ajout et du retrait des éléments.</w:t>
      </w:r>
    </w:p>
    <w:p w:rsidR="0025408E" w:rsidRDefault="0025408E" w:rsidP="004B6D40">
      <w:r>
        <w:t>Les classes composites sont créés et ensuite s’en suivent leurs fils (</w:t>
      </w:r>
      <w:proofErr w:type="spellStart"/>
      <w:r>
        <w:t>leafs</w:t>
      </w:r>
      <w:proofErr w:type="spellEnd"/>
      <w:r>
        <w:t>) à l’intérieur de celles-ci. La destruction</w:t>
      </w:r>
      <w:r w:rsidR="00104920">
        <w:t>, elle, se fait par l’appel du destructeur. Par défaut, les destructeurs des feuilles (</w:t>
      </w:r>
      <w:proofErr w:type="spellStart"/>
      <w:r w:rsidR="00104920">
        <w:t>leafs</w:t>
      </w:r>
      <w:proofErr w:type="spellEnd"/>
      <w:r w:rsidR="00104920">
        <w:t>) sont appelés et, ensuite, ceux des sous-composite. Le tout se fait de façon récursive jusqu’à ce que l’arbre soit parcouru au complet (du bas vers le haut).</w:t>
      </w:r>
      <w:r>
        <w:t xml:space="preserve"> </w:t>
      </w:r>
    </w:p>
    <w:p w:rsidR="0025408E" w:rsidRDefault="0025408E" w:rsidP="004B6D40"/>
    <w:p w:rsidR="000804BC" w:rsidRPr="00EC7D85" w:rsidRDefault="00A43930" w:rsidP="004B6D40">
      <w:pPr>
        <w:pStyle w:val="Heading2"/>
        <w:rPr>
          <w:b/>
        </w:rPr>
      </w:pPr>
      <w:r>
        <w:rPr>
          <w:b/>
        </w:rPr>
        <w:t xml:space="preserve">3) </w:t>
      </w:r>
      <w:r w:rsidR="000804BC" w:rsidRPr="00EC7D85">
        <w:rPr>
          <w:b/>
        </w:rPr>
        <w:t>Patron Template Method</w:t>
      </w:r>
    </w:p>
    <w:p w:rsidR="00AC35CF" w:rsidRPr="003D298B" w:rsidRDefault="00A43930" w:rsidP="004B6D40">
      <w:pPr>
        <w:rPr>
          <w:lang w:val="en-CA"/>
        </w:rPr>
      </w:pPr>
      <w:r>
        <w:t>3.1 -</w:t>
      </w:r>
      <w:r w:rsidR="00EC7D85">
        <w:t xml:space="preserve"> </w:t>
      </w:r>
      <w:r w:rsidR="00E76C26">
        <w:t xml:space="preserve">a) </w:t>
      </w:r>
      <w:r w:rsidR="00AC35CF" w:rsidRPr="00EC7D85">
        <w:rPr>
          <w:b/>
        </w:rPr>
        <w:t>Intention :</w:t>
      </w:r>
      <w:r w:rsidR="00AC35CF">
        <w:t xml:space="preserve"> Définir le squelette d’un algorithme dans une opération</w:t>
      </w:r>
      <w:r w:rsidR="003D298B">
        <w:t xml:space="preserve"> (une classe abstraite)</w:t>
      </w:r>
      <w:r w:rsidR="00AC35CF">
        <w:t>, et laisser les sous-classes définir certaines étapes.</w:t>
      </w:r>
    </w:p>
    <w:p w:rsidR="0025408E" w:rsidRDefault="0025408E" w:rsidP="004B6D40"/>
    <w:p w:rsidR="00EC7D85" w:rsidRDefault="00A43930" w:rsidP="004B6D40">
      <w:r>
        <w:t>3.1 -</w:t>
      </w:r>
      <w:r w:rsidR="00EC7D85">
        <w:t xml:space="preserve"> b) Voir le document PDF ci-joint : DiagrammeDeClasses_TemplateMethode.pdf</w:t>
      </w:r>
    </w:p>
    <w:p w:rsidR="0025408E" w:rsidRDefault="0025408E" w:rsidP="004B6D40"/>
    <w:p w:rsidR="00772DAC" w:rsidRPr="00E76C26" w:rsidRDefault="00A43930" w:rsidP="004B6D40">
      <w:pPr>
        <w:rPr>
          <w:b/>
        </w:rPr>
      </w:pPr>
      <w:r>
        <w:rPr>
          <w:rStyle w:val="Heading3Char"/>
        </w:rPr>
        <w:t>3.2)</w:t>
      </w:r>
      <w:r w:rsidR="00772DAC">
        <w:t xml:space="preserve"> </w:t>
      </w:r>
      <w:r w:rsidR="00772DAC" w:rsidRPr="00E76C26">
        <w:rPr>
          <w:b/>
        </w:rPr>
        <w:t xml:space="preserve">Selon vous, dans la définition de la classe </w:t>
      </w:r>
      <w:proofErr w:type="spellStart"/>
      <w:r w:rsidR="00772DAC" w:rsidRPr="00E76C26">
        <w:rPr>
          <w:b/>
        </w:rPr>
        <w:t>ElmCircuitLiquide</w:t>
      </w:r>
      <w:proofErr w:type="spellEnd"/>
      <w:r w:rsidR="00772DAC" w:rsidRPr="00E76C26">
        <w:rPr>
          <w:b/>
        </w:rPr>
        <w:t xml:space="preserve">, quel est l’avantage de définir la méthode </w:t>
      </w:r>
      <w:proofErr w:type="gramStart"/>
      <w:r w:rsidR="00772DAC" w:rsidRPr="00E76C26">
        <w:rPr>
          <w:b/>
        </w:rPr>
        <w:t>nettoyer(</w:t>
      </w:r>
      <w:proofErr w:type="gramEnd"/>
      <w:r w:rsidR="00772DAC" w:rsidRPr="00E76C26">
        <w:rPr>
          <w:b/>
        </w:rPr>
        <w:t xml:space="preserve">) comme méthode pure virtuelle et de définir la méthode </w:t>
      </w:r>
      <w:proofErr w:type="spellStart"/>
      <w:r w:rsidR="00772DAC" w:rsidRPr="00E76C26">
        <w:rPr>
          <w:b/>
        </w:rPr>
        <w:t>removeTartre</w:t>
      </w:r>
      <w:proofErr w:type="spellEnd"/>
      <w:r w:rsidR="00772DAC" w:rsidRPr="00E76C26">
        <w:rPr>
          <w:b/>
        </w:rPr>
        <w:t xml:space="preserve">() comme une méthode séparée, plutôt que de définir l’implémentation de la méthode nettoyer() pour qu’elle contienne directement le code fourni dans la méthode </w:t>
      </w:r>
      <w:proofErr w:type="spellStart"/>
      <w:r w:rsidR="00772DAC" w:rsidRPr="00E76C26">
        <w:rPr>
          <w:b/>
        </w:rPr>
        <w:t>removeTartre</w:t>
      </w:r>
      <w:proofErr w:type="spellEnd"/>
      <w:r w:rsidR="00772DAC" w:rsidRPr="00E76C26">
        <w:rPr>
          <w:b/>
        </w:rPr>
        <w:t xml:space="preserve">()? </w:t>
      </w:r>
    </w:p>
    <w:p w:rsidR="00772DAC" w:rsidRDefault="00772DAC" w:rsidP="004B6D40">
      <w:r>
        <w:t xml:space="preserve">Pour la méthode </w:t>
      </w:r>
      <w:proofErr w:type="gramStart"/>
      <w:r>
        <w:t>nettoyer(</w:t>
      </w:r>
      <w:proofErr w:type="gramEnd"/>
      <w:r>
        <w:t>), on force toutes les classes dérivées à implémenter cette fonction. Cela est essentiel, car on n’a pas de comportement générique à appliquer pour cette méthode, puisqu’elle dépend des attributs de l’objet.</w:t>
      </w:r>
      <w:r w:rsidR="00A22E36" w:rsidRPr="00A22E36">
        <w:t xml:space="preserve"> </w:t>
      </w:r>
      <w:r w:rsidR="00A22E36">
        <w:t>Bref, on augmente l’</w:t>
      </w:r>
      <w:r w:rsidR="00A22E36">
        <w:t>abstraction en l’utilisant comme méthode virtuelle.</w:t>
      </w:r>
      <w:bookmarkStart w:id="0" w:name="_GoBack"/>
      <w:bookmarkEnd w:id="0"/>
    </w:p>
    <w:p w:rsidR="00772DAC" w:rsidRDefault="00772DAC" w:rsidP="004B6D40">
      <w:r>
        <w:t xml:space="preserve">Pour ce qui est de </w:t>
      </w:r>
      <w:proofErr w:type="spellStart"/>
      <w:proofErr w:type="gramStart"/>
      <w:r>
        <w:t>removeTartre</w:t>
      </w:r>
      <w:proofErr w:type="spellEnd"/>
      <w:r>
        <w:t>(</w:t>
      </w:r>
      <w:proofErr w:type="gramEnd"/>
      <w:r>
        <w:t>) par contre, il est possible de l’implémenter directement dans la classe abstraite, car il s’agit d’un comportement universel peu importe s’il s’agit d’une feuille ou d’un composite.</w:t>
      </w:r>
    </w:p>
    <w:p w:rsidR="0025408E" w:rsidRDefault="0025408E" w:rsidP="004B6D40"/>
    <w:p w:rsidR="0025408E" w:rsidRDefault="0025408E" w:rsidP="004B6D40"/>
    <w:p w:rsidR="0025408E" w:rsidRDefault="0025408E" w:rsidP="004B6D40"/>
    <w:p w:rsidR="0025408E" w:rsidRDefault="0025408E" w:rsidP="004B6D40"/>
    <w:p w:rsidR="0025408E" w:rsidRDefault="0025408E" w:rsidP="004B6D40"/>
    <w:p w:rsidR="00AC35CF" w:rsidRPr="00E76C26" w:rsidRDefault="00772DAC" w:rsidP="004B6D40">
      <w:pPr>
        <w:rPr>
          <w:b/>
        </w:rPr>
      </w:pPr>
      <w:r w:rsidRPr="00772DAC">
        <w:rPr>
          <w:rStyle w:val="Heading3Char"/>
        </w:rPr>
        <w:t>3.</w:t>
      </w:r>
      <w:r w:rsidR="00E540EF">
        <w:rPr>
          <w:rStyle w:val="Heading3Char"/>
        </w:rPr>
        <w:t>3)</w:t>
      </w:r>
      <w:r>
        <w:t xml:space="preserve"> </w:t>
      </w:r>
      <w:r w:rsidRPr="00E76C26">
        <w:rPr>
          <w:b/>
        </w:rPr>
        <w:t xml:space="preserve">Selon vous, la méthode </w:t>
      </w:r>
      <w:proofErr w:type="spellStart"/>
      <w:proofErr w:type="gramStart"/>
      <w:r w:rsidRPr="00E76C26">
        <w:rPr>
          <w:b/>
        </w:rPr>
        <w:t>MachineAbs</w:t>
      </w:r>
      <w:proofErr w:type="spellEnd"/>
      <w:r w:rsidRPr="00E76C26">
        <w:rPr>
          <w:b/>
        </w:rPr>
        <w:t>::</w:t>
      </w:r>
      <w:proofErr w:type="spellStart"/>
      <w:proofErr w:type="gramEnd"/>
      <w:r w:rsidRPr="00E76C26">
        <w:rPr>
          <w:b/>
        </w:rPr>
        <w:t>infuserThe</w:t>
      </w:r>
      <w:proofErr w:type="spellEnd"/>
      <w:r w:rsidRPr="00E76C26">
        <w:rPr>
          <w:b/>
        </w:rPr>
        <w:t>() est-elle une instanciation du patron de conception Template Meth</w:t>
      </w:r>
      <w:r w:rsidR="004B6D40">
        <w:rPr>
          <w:b/>
        </w:rPr>
        <w:t xml:space="preserve">od ? </w:t>
      </w:r>
      <w:r w:rsidRPr="00E76C26">
        <w:rPr>
          <w:b/>
        </w:rPr>
        <w:t>Justifiez votre réponse.</w:t>
      </w:r>
    </w:p>
    <w:p w:rsidR="00772DAC" w:rsidRDefault="00772DAC" w:rsidP="004B6D40">
      <w:r>
        <w:t xml:space="preserve">Non, il ne s’agit pas du patron de conception Template Method, car la fonction </w:t>
      </w:r>
      <w:proofErr w:type="spellStart"/>
      <w:proofErr w:type="gramStart"/>
      <w:r>
        <w:t>infuserThe</w:t>
      </w:r>
      <w:proofErr w:type="spellEnd"/>
      <w:r>
        <w:t>(</w:t>
      </w:r>
      <w:proofErr w:type="gramEnd"/>
      <w:r>
        <w:t xml:space="preserve">) de </w:t>
      </w:r>
      <w:proofErr w:type="spellStart"/>
      <w:r>
        <w:t>MachineAbs</w:t>
      </w:r>
      <w:proofErr w:type="spellEnd"/>
      <w:r>
        <w:t xml:space="preserve"> est virtuelle pure et n’est pas implémentée dans cette classe. Elle doit donc être implémentée dans ses classes dérivées, dont </w:t>
      </w:r>
      <w:proofErr w:type="spellStart"/>
      <w:r>
        <w:t>MachineAbs</w:t>
      </w:r>
      <w:proofErr w:type="spellEnd"/>
      <w:r>
        <w:t xml:space="preserve">. Ainsi, </w:t>
      </w:r>
      <w:r w:rsidR="00DD3B91">
        <w:t xml:space="preserve">on ne parle pas ici d’une fonction qui implémente le code commun puis qui appelle les sous-classes pour effectuer les comportements particuliers, tel qu’il est défini dans le patron Template Method. </w:t>
      </w:r>
    </w:p>
    <w:sectPr w:rsidR="00772DAC" w:rsidSect="000B6622">
      <w:pgSz w:w="12240" w:h="15840"/>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3329"/>
    <w:multiLevelType w:val="hybridMultilevel"/>
    <w:tmpl w:val="86E0AA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F219F3"/>
    <w:multiLevelType w:val="hybridMultilevel"/>
    <w:tmpl w:val="FE4084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C4191D"/>
    <w:multiLevelType w:val="hybridMultilevel"/>
    <w:tmpl w:val="3BAED8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0A2A6F"/>
    <w:multiLevelType w:val="hybridMultilevel"/>
    <w:tmpl w:val="52E804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6E74E8"/>
    <w:multiLevelType w:val="hybridMultilevel"/>
    <w:tmpl w:val="6A4C53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F654DB0"/>
    <w:multiLevelType w:val="hybridMultilevel"/>
    <w:tmpl w:val="383A8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BC"/>
    <w:rsid w:val="000804BC"/>
    <w:rsid w:val="000B6622"/>
    <w:rsid w:val="00104920"/>
    <w:rsid w:val="00184EF2"/>
    <w:rsid w:val="0025408E"/>
    <w:rsid w:val="00254300"/>
    <w:rsid w:val="003569A9"/>
    <w:rsid w:val="003D298B"/>
    <w:rsid w:val="004B6D40"/>
    <w:rsid w:val="006E2DCE"/>
    <w:rsid w:val="00772DAC"/>
    <w:rsid w:val="008248A3"/>
    <w:rsid w:val="00936ACD"/>
    <w:rsid w:val="0099682E"/>
    <w:rsid w:val="00A22E36"/>
    <w:rsid w:val="00A43930"/>
    <w:rsid w:val="00AC35CF"/>
    <w:rsid w:val="00D7666B"/>
    <w:rsid w:val="00DD3B91"/>
    <w:rsid w:val="00E540EF"/>
    <w:rsid w:val="00E76C26"/>
    <w:rsid w:val="00EC7D8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F824"/>
  <w15:chartTrackingRefBased/>
  <w15:docId w15:val="{57AF8FC1-C1C7-4636-9395-14CFA788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35C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72DA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5C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72DA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7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449</Words>
  <Characters>2565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Bourgault</dc:creator>
  <cp:keywords/>
  <dc:description/>
  <cp:lastModifiedBy>G La Barbera</cp:lastModifiedBy>
  <cp:revision>43</cp:revision>
  <dcterms:created xsi:type="dcterms:W3CDTF">2016-11-06T03:34:00Z</dcterms:created>
  <dcterms:modified xsi:type="dcterms:W3CDTF">2016-11-15T04:18:00Z</dcterms:modified>
</cp:coreProperties>
</file>