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8002743" w14:textId="2C273712" w:rsidR="002A483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Hyperlink"/>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5E1F">
              <w:rPr>
                <w:noProof/>
                <w:webHidden/>
              </w:rPr>
              <w:t>2</w:t>
            </w:r>
            <w:r w:rsidR="002A483C">
              <w:rPr>
                <w:noProof/>
                <w:webHidden/>
              </w:rPr>
              <w:fldChar w:fldCharType="end"/>
            </w:r>
          </w:hyperlink>
        </w:p>
        <w:p w14:paraId="08EEE260" w14:textId="27D1319E" w:rsidR="002A483C" w:rsidRDefault="00EC31AC">
          <w:pPr>
            <w:pStyle w:val="TOC1"/>
            <w:tabs>
              <w:tab w:val="right" w:leader="dot" w:pos="9350"/>
            </w:tabs>
            <w:rPr>
              <w:rFonts w:asciiTheme="minorHAnsi" w:eastAsiaTheme="minorEastAsia" w:hAnsiTheme="minorHAnsi"/>
              <w:noProof/>
              <w:lang w:val="en-CA" w:eastAsia="en-CA"/>
            </w:rPr>
          </w:pPr>
          <w:hyperlink w:anchor="_Toc494112538" w:history="1">
            <w:r w:rsidR="002A483C" w:rsidRPr="005749D6">
              <w:rPr>
                <w:rStyle w:val="Hyperlink"/>
                <w:noProof/>
                <w:lang w:val="fr-CA"/>
              </w:rPr>
              <w:t>Théorie et équations</w:t>
            </w:r>
            <w:r w:rsidR="002A483C">
              <w:rPr>
                <w:noProof/>
                <w:webHidden/>
              </w:rPr>
              <w:tab/>
            </w:r>
            <w:r w:rsidR="002A483C">
              <w:rPr>
                <w:noProof/>
                <w:webHidden/>
              </w:rPr>
              <w:fldChar w:fldCharType="begin"/>
            </w:r>
            <w:r w:rsidR="002A483C">
              <w:rPr>
                <w:noProof/>
                <w:webHidden/>
              </w:rPr>
              <w:instrText xml:space="preserve"> PAGEREF _Toc494112538 \h </w:instrText>
            </w:r>
            <w:r w:rsidR="002A483C">
              <w:rPr>
                <w:noProof/>
                <w:webHidden/>
              </w:rPr>
            </w:r>
            <w:r w:rsidR="002A483C">
              <w:rPr>
                <w:noProof/>
                <w:webHidden/>
              </w:rPr>
              <w:fldChar w:fldCharType="separate"/>
            </w:r>
            <w:r w:rsidR="002A5E1F">
              <w:rPr>
                <w:noProof/>
                <w:webHidden/>
              </w:rPr>
              <w:t>3</w:t>
            </w:r>
            <w:r w:rsidR="002A483C">
              <w:rPr>
                <w:noProof/>
                <w:webHidden/>
              </w:rPr>
              <w:fldChar w:fldCharType="end"/>
            </w:r>
          </w:hyperlink>
        </w:p>
        <w:p w14:paraId="4F6F36B8" w14:textId="5940A3AF" w:rsidR="002A483C" w:rsidRDefault="00EC31AC">
          <w:pPr>
            <w:pStyle w:val="TOC1"/>
            <w:tabs>
              <w:tab w:val="right" w:leader="dot" w:pos="9350"/>
            </w:tabs>
            <w:rPr>
              <w:rFonts w:asciiTheme="minorHAnsi" w:eastAsiaTheme="minorEastAsia" w:hAnsiTheme="minorHAnsi"/>
              <w:noProof/>
              <w:lang w:val="en-CA" w:eastAsia="en-CA"/>
            </w:rPr>
          </w:pPr>
          <w:hyperlink w:anchor="_Toc494112539" w:history="1">
            <w:r w:rsidR="002A483C" w:rsidRPr="005749D6">
              <w:rPr>
                <w:rStyle w:val="Hyperlink"/>
                <w:noProof/>
                <w:lang w:val="fr-CA"/>
              </w:rPr>
              <w:t>Présentation et analyse des résultats</w:t>
            </w:r>
            <w:r w:rsidR="002A483C">
              <w:rPr>
                <w:noProof/>
                <w:webHidden/>
              </w:rPr>
              <w:tab/>
            </w:r>
            <w:r w:rsidR="002A483C">
              <w:rPr>
                <w:noProof/>
                <w:webHidden/>
              </w:rPr>
              <w:fldChar w:fldCharType="begin"/>
            </w:r>
            <w:r w:rsidR="002A483C">
              <w:rPr>
                <w:noProof/>
                <w:webHidden/>
              </w:rPr>
              <w:instrText xml:space="preserve"> PAGEREF _Toc494112539 \h </w:instrText>
            </w:r>
            <w:r w:rsidR="002A483C">
              <w:rPr>
                <w:noProof/>
                <w:webHidden/>
              </w:rPr>
            </w:r>
            <w:r w:rsidR="002A483C">
              <w:rPr>
                <w:noProof/>
                <w:webHidden/>
              </w:rPr>
              <w:fldChar w:fldCharType="separate"/>
            </w:r>
            <w:r w:rsidR="002A5E1F">
              <w:rPr>
                <w:noProof/>
                <w:webHidden/>
              </w:rPr>
              <w:t>6</w:t>
            </w:r>
            <w:r w:rsidR="002A483C">
              <w:rPr>
                <w:noProof/>
                <w:webHidden/>
              </w:rPr>
              <w:fldChar w:fldCharType="end"/>
            </w:r>
          </w:hyperlink>
        </w:p>
        <w:p w14:paraId="7893135F" w14:textId="36A740AD" w:rsidR="002A483C" w:rsidRDefault="00EC31AC">
          <w:pPr>
            <w:pStyle w:val="TOC2"/>
            <w:tabs>
              <w:tab w:val="right" w:leader="dot" w:pos="9350"/>
            </w:tabs>
            <w:rPr>
              <w:noProof/>
            </w:rPr>
          </w:pPr>
          <w:hyperlink w:anchor="_Toc494112540" w:history="1">
            <w:r w:rsidR="002A483C" w:rsidRPr="005749D6">
              <w:rPr>
                <w:rStyle w:val="Hyperlink"/>
                <w:noProof/>
                <w:lang w:val="fr-CA"/>
              </w:rPr>
              <w:t>Centre de masse</w:t>
            </w:r>
            <w:r w:rsidR="002A483C">
              <w:rPr>
                <w:noProof/>
                <w:webHidden/>
              </w:rPr>
              <w:tab/>
            </w:r>
            <w:r w:rsidR="002A483C">
              <w:rPr>
                <w:noProof/>
                <w:webHidden/>
              </w:rPr>
              <w:fldChar w:fldCharType="begin"/>
            </w:r>
            <w:r w:rsidR="002A483C">
              <w:rPr>
                <w:noProof/>
                <w:webHidden/>
              </w:rPr>
              <w:instrText xml:space="preserve"> PAGEREF _Toc494112540 \h </w:instrText>
            </w:r>
            <w:r w:rsidR="002A483C">
              <w:rPr>
                <w:noProof/>
                <w:webHidden/>
              </w:rPr>
            </w:r>
            <w:r w:rsidR="002A483C">
              <w:rPr>
                <w:noProof/>
                <w:webHidden/>
              </w:rPr>
              <w:fldChar w:fldCharType="separate"/>
            </w:r>
            <w:r w:rsidR="002A5E1F">
              <w:rPr>
                <w:noProof/>
                <w:webHidden/>
              </w:rPr>
              <w:t>6</w:t>
            </w:r>
            <w:r w:rsidR="002A483C">
              <w:rPr>
                <w:noProof/>
                <w:webHidden/>
              </w:rPr>
              <w:fldChar w:fldCharType="end"/>
            </w:r>
          </w:hyperlink>
        </w:p>
        <w:p w14:paraId="3D5B1E3F" w14:textId="5B035ED3" w:rsidR="002A483C" w:rsidRDefault="00EC31AC">
          <w:pPr>
            <w:pStyle w:val="TOC2"/>
            <w:tabs>
              <w:tab w:val="right" w:leader="dot" w:pos="9350"/>
            </w:tabs>
            <w:rPr>
              <w:noProof/>
            </w:rPr>
          </w:pPr>
          <w:hyperlink w:anchor="_Toc494112541" w:history="1">
            <w:r w:rsidR="002A483C" w:rsidRPr="005749D6">
              <w:rPr>
                <w:rStyle w:val="Hyperlink"/>
                <w:noProof/>
                <w:lang w:val="fr-CA"/>
              </w:rPr>
              <w:t>Moment d’inertie</w:t>
            </w:r>
            <w:r w:rsidR="002A483C">
              <w:rPr>
                <w:noProof/>
                <w:webHidden/>
              </w:rPr>
              <w:tab/>
            </w:r>
            <w:r w:rsidR="002A483C">
              <w:rPr>
                <w:noProof/>
                <w:webHidden/>
              </w:rPr>
              <w:fldChar w:fldCharType="begin"/>
            </w:r>
            <w:r w:rsidR="002A483C">
              <w:rPr>
                <w:noProof/>
                <w:webHidden/>
              </w:rPr>
              <w:instrText xml:space="preserve"> PAGEREF _Toc494112541 \h </w:instrText>
            </w:r>
            <w:r w:rsidR="002A483C">
              <w:rPr>
                <w:noProof/>
                <w:webHidden/>
              </w:rPr>
            </w:r>
            <w:r w:rsidR="002A483C">
              <w:rPr>
                <w:noProof/>
                <w:webHidden/>
              </w:rPr>
              <w:fldChar w:fldCharType="separate"/>
            </w:r>
            <w:r w:rsidR="002A5E1F">
              <w:rPr>
                <w:noProof/>
                <w:webHidden/>
              </w:rPr>
              <w:t>7</w:t>
            </w:r>
            <w:r w:rsidR="002A483C">
              <w:rPr>
                <w:noProof/>
                <w:webHidden/>
              </w:rPr>
              <w:fldChar w:fldCharType="end"/>
            </w:r>
          </w:hyperlink>
        </w:p>
        <w:p w14:paraId="6BA41EBE" w14:textId="1BC3D796" w:rsidR="002A483C" w:rsidRDefault="00EC31AC">
          <w:pPr>
            <w:pStyle w:val="TOC2"/>
            <w:tabs>
              <w:tab w:val="right" w:leader="dot" w:pos="9350"/>
            </w:tabs>
            <w:rPr>
              <w:noProof/>
            </w:rPr>
          </w:pPr>
          <w:hyperlink w:anchor="_Toc494112542" w:history="1">
            <w:r w:rsidR="002A483C" w:rsidRPr="005749D6">
              <w:rPr>
                <w:rStyle w:val="Hyperlink"/>
                <w:noProof/>
                <w:lang w:val="fr-CA"/>
              </w:rPr>
              <w:t>Accélération angulaire</w:t>
            </w:r>
            <w:r w:rsidR="002A483C">
              <w:rPr>
                <w:noProof/>
                <w:webHidden/>
              </w:rPr>
              <w:tab/>
            </w:r>
            <w:r w:rsidR="002A483C">
              <w:rPr>
                <w:noProof/>
                <w:webHidden/>
              </w:rPr>
              <w:fldChar w:fldCharType="begin"/>
            </w:r>
            <w:r w:rsidR="002A483C">
              <w:rPr>
                <w:noProof/>
                <w:webHidden/>
              </w:rPr>
              <w:instrText xml:space="preserve"> PAGEREF _Toc494112542 \h </w:instrText>
            </w:r>
            <w:r w:rsidR="002A483C">
              <w:rPr>
                <w:noProof/>
                <w:webHidden/>
              </w:rPr>
            </w:r>
            <w:r w:rsidR="002A483C">
              <w:rPr>
                <w:noProof/>
                <w:webHidden/>
              </w:rPr>
              <w:fldChar w:fldCharType="separate"/>
            </w:r>
            <w:r w:rsidR="002A5E1F">
              <w:rPr>
                <w:noProof/>
                <w:webHidden/>
              </w:rPr>
              <w:t>8</w:t>
            </w:r>
            <w:r w:rsidR="002A483C">
              <w:rPr>
                <w:noProof/>
                <w:webHidden/>
              </w:rPr>
              <w:fldChar w:fldCharType="end"/>
            </w:r>
          </w:hyperlink>
        </w:p>
        <w:p w14:paraId="123C4049" w14:textId="1828BD78" w:rsidR="002A483C" w:rsidRDefault="00EC31AC">
          <w:pPr>
            <w:pStyle w:val="TOC1"/>
            <w:tabs>
              <w:tab w:val="right" w:leader="dot" w:pos="9350"/>
            </w:tabs>
            <w:rPr>
              <w:rFonts w:asciiTheme="minorHAnsi" w:eastAsiaTheme="minorEastAsia" w:hAnsiTheme="minorHAnsi"/>
              <w:noProof/>
              <w:lang w:val="en-CA" w:eastAsia="en-CA"/>
            </w:rPr>
          </w:pPr>
          <w:hyperlink w:anchor="_Toc494112543" w:history="1">
            <w:r w:rsidR="002A483C" w:rsidRPr="005749D6">
              <w:rPr>
                <w:rStyle w:val="Hyperlink"/>
                <w:noProof/>
                <w:lang w:val="fr-CA"/>
              </w:rPr>
              <w:t>Conclusion</w:t>
            </w:r>
            <w:r w:rsidR="002A483C">
              <w:rPr>
                <w:noProof/>
                <w:webHidden/>
              </w:rPr>
              <w:tab/>
            </w:r>
            <w:r w:rsidR="002A483C">
              <w:rPr>
                <w:noProof/>
                <w:webHidden/>
              </w:rPr>
              <w:fldChar w:fldCharType="begin"/>
            </w:r>
            <w:r w:rsidR="002A483C">
              <w:rPr>
                <w:noProof/>
                <w:webHidden/>
              </w:rPr>
              <w:instrText xml:space="preserve"> PAGEREF _Toc494112543 \h </w:instrText>
            </w:r>
            <w:r w:rsidR="002A483C">
              <w:rPr>
                <w:noProof/>
                <w:webHidden/>
              </w:rPr>
            </w:r>
            <w:r w:rsidR="002A483C">
              <w:rPr>
                <w:noProof/>
                <w:webHidden/>
              </w:rPr>
              <w:fldChar w:fldCharType="separate"/>
            </w:r>
            <w:r w:rsidR="002A5E1F">
              <w:rPr>
                <w:noProof/>
                <w:webHidden/>
              </w:rPr>
              <w:t>10</w:t>
            </w:r>
            <w:r w:rsidR="002A483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4112537"/>
      <w:r w:rsidRPr="00F21337">
        <w:rPr>
          <w:lang w:val="fr-CA"/>
        </w:rPr>
        <w:lastRenderedPageBreak/>
        <w:t>Introduction</w:t>
      </w:r>
      <w:bookmarkEnd w:id="0"/>
    </w:p>
    <w:p w14:paraId="4043A10D" w14:textId="66A7D27B"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au sol alignée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xml:space="preserve">, </w:t>
      </w:r>
      <w:proofErr w:type="gramStart"/>
      <w:r w:rsidR="00B7187F">
        <w:rPr>
          <w:lang w:val="fr-CA"/>
        </w:rPr>
        <w:t>le vecteur</w:t>
      </w:r>
      <w:proofErr w:type="gramEnd"/>
      <w:r w:rsidR="00B7187F">
        <w:rPr>
          <w:lang w:val="fr-CA"/>
        </w:rPr>
        <w:t xml:space="preserve">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1" w:name="_Toc494112538"/>
      <w:r w:rsidRPr="00E773EA">
        <w:rPr>
          <w:lang w:val="fr-CA"/>
        </w:rPr>
        <w:lastRenderedPageBreak/>
        <w:t>Théorie et équations</w:t>
      </w:r>
      <w:bookmarkEnd w:id="1"/>
    </w:p>
    <w:p w14:paraId="175C7541" w14:textId="15EBDBFA" w:rsidR="00CF7FC0" w:rsidRPr="00E773EA" w:rsidRDefault="00CF7FC0" w:rsidP="00CF7FC0">
      <w:pPr>
        <w:pStyle w:val="Heading2"/>
        <w:rPr>
          <w:lang w:val="fr-CA"/>
        </w:rPr>
      </w:pPr>
      <w:r>
        <w:rPr>
          <w:lang w:val="fr-CA"/>
        </w:rPr>
        <w:t>Équations théoriques</w:t>
      </w:r>
    </w:p>
    <w:p w14:paraId="2A7AAFA5" w14:textId="02CC3150"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en-CA" w:eastAsia="en-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07B478E5"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w:t>
      </w:r>
      <w:proofErr w:type="gramStart"/>
      <w:r w:rsidR="0067399C">
        <w:rPr>
          <w:szCs w:val="24"/>
          <w:lang w:val="fr-CA"/>
        </w:rPr>
        <w:t>( A</w:t>
      </w:r>
      <w:proofErr w:type="gramEnd"/>
      <w:r w:rsidR="0067399C">
        <w:rPr>
          <w:szCs w:val="24"/>
          <w:lang w:val="fr-CA"/>
        </w:rPr>
        <w:t xml:space="preserve">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proofErr w:type="gramStart"/>
      <w:r w:rsidR="00BC7789" w:rsidRPr="0067399C">
        <w:rPr>
          <w:rFonts w:eastAsiaTheme="minorEastAsia"/>
          <w:szCs w:val="24"/>
          <w:vertAlign w:val="subscript"/>
          <w:lang w:val="fr-CA"/>
        </w:rPr>
        <w:t>b</w:t>
      </w:r>
      <w:proofErr w:type="gramEnd"/>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6C14F189"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en-CA" w:eastAsia="en-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723900"/>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52D27BB4" w:rsidR="00200260" w:rsidRPr="00894855" w:rsidRDefault="00B72F0A" w:rsidP="0010117E">
      <w:pPr>
        <w:rPr>
          <w:rFonts w:cs="Arial"/>
          <w:noProof/>
          <w:lang w:val="fr-CA"/>
        </w:rPr>
      </w:pPr>
      <w:r>
        <w:rPr>
          <w:rFonts w:cs="Arial"/>
          <w:noProof/>
          <w:lang w:val="fr-CA"/>
        </w:rPr>
        <w:t>La force de Manus est donnée par l’équation 3. La valeur de C</w:t>
      </w:r>
      <w:r>
        <w:rPr>
          <w:rFonts w:cs="Arial"/>
          <w:noProof/>
          <w:vertAlign w:val="subscript"/>
          <w:lang w:val="fr-CA"/>
        </w:rPr>
        <w:t>M</w:t>
      </w:r>
      <w:r>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en-CA" w:eastAsia="en-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7AEB638E" w14:textId="76D72A1C" w:rsidR="00B01D6A" w:rsidRDefault="0013251A" w:rsidP="0013251A">
      <w:pPr>
        <w:pStyle w:val="Heading2"/>
        <w:rPr>
          <w:lang w:val="fr-CA"/>
        </w:rPr>
      </w:pPr>
      <w:r>
        <w:rPr>
          <w:lang w:val="fr-CA"/>
        </w:rPr>
        <w:t>Équations du mouvement à résoudre</w:t>
      </w:r>
    </w:p>
    <w:p w14:paraId="59036CA4" w14:textId="77777777" w:rsidR="008D27D4" w:rsidRDefault="008D27D4" w:rsidP="008D27D4">
      <w:pPr>
        <w:rPr>
          <w:lang w:val="fr-CA"/>
        </w:rPr>
      </w:pPr>
    </w:p>
    <w:p w14:paraId="736BA990" w14:textId="77777777" w:rsidR="008D27D4" w:rsidRDefault="008D27D4" w:rsidP="008D27D4">
      <w:pPr>
        <w:rPr>
          <w:lang w:val="fr-CA"/>
        </w:rPr>
      </w:pPr>
    </w:p>
    <w:p w14:paraId="0454FF4A" w14:textId="77777777" w:rsidR="008D27D4" w:rsidRDefault="008D27D4" w:rsidP="008D27D4">
      <w:pPr>
        <w:rPr>
          <w:lang w:val="fr-CA"/>
        </w:rPr>
      </w:pPr>
    </w:p>
    <w:p w14:paraId="4BD264AB" w14:textId="77777777" w:rsidR="008D27D4" w:rsidRPr="008D27D4" w:rsidRDefault="008D27D4" w:rsidP="008D27D4">
      <w:pPr>
        <w:rPr>
          <w:lang w:val="fr-CA"/>
        </w:rPr>
      </w:pPr>
    </w:p>
    <w:p w14:paraId="488DEA9B" w14:textId="77777777" w:rsidR="008D27D4" w:rsidRDefault="008D27D4" w:rsidP="0013251A">
      <w:pPr>
        <w:pStyle w:val="Heading2"/>
        <w:rPr>
          <w:lang w:val="fr-CA"/>
        </w:rPr>
      </w:pPr>
    </w:p>
    <w:p w14:paraId="0F70D63A" w14:textId="2421F0EB" w:rsidR="0013251A" w:rsidRDefault="0013251A" w:rsidP="0013251A">
      <w:pPr>
        <w:pStyle w:val="Heading2"/>
        <w:rPr>
          <w:lang w:val="fr-CA"/>
        </w:rPr>
      </w:pPr>
      <w:r>
        <w:rPr>
          <w:lang w:val="fr-CA"/>
        </w:rPr>
        <w:t>Équations pour déterminer l’arrêt de la simulation</w:t>
      </w:r>
      <w:r w:rsidR="00CE2AAF">
        <w:rPr>
          <w:lang w:val="fr-CA"/>
        </w:rPr>
        <w:t xml:space="preserve"> (collision)</w:t>
      </w:r>
    </w:p>
    <w:p w14:paraId="616CC318" w14:textId="77777777" w:rsidR="008D27D4" w:rsidRDefault="008D27D4" w:rsidP="008D27D4">
      <w:pPr>
        <w:rPr>
          <w:lang w:val="fr-CA"/>
        </w:rPr>
      </w:pPr>
    </w:p>
    <w:p w14:paraId="24855ACB" w14:textId="77777777" w:rsidR="008D27D4" w:rsidRDefault="008D27D4" w:rsidP="008D27D4">
      <w:pPr>
        <w:rPr>
          <w:lang w:val="fr-CA"/>
        </w:rPr>
      </w:pPr>
    </w:p>
    <w:p w14:paraId="2AF8E6E1" w14:textId="77777777" w:rsidR="008D27D4" w:rsidRDefault="008D27D4" w:rsidP="008D27D4">
      <w:pPr>
        <w:rPr>
          <w:lang w:val="fr-CA"/>
        </w:rPr>
      </w:pPr>
    </w:p>
    <w:p w14:paraId="79AC7207" w14:textId="77777777" w:rsidR="008D27D4" w:rsidRDefault="008D27D4" w:rsidP="008D27D4">
      <w:pPr>
        <w:rPr>
          <w:lang w:val="fr-CA"/>
        </w:rPr>
      </w:pP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799F04A5" w14:textId="77777777" w:rsidR="003D0F4A" w:rsidRDefault="008D27D4" w:rsidP="008D27D4">
      <w:pPr>
        <w:pStyle w:val="Heading2"/>
        <w:rPr>
          <w:lang w:val="fr-CA"/>
        </w:rPr>
      </w:pPr>
      <w:r>
        <w:rPr>
          <w:lang w:val="fr-CA"/>
        </w:rPr>
        <w:t>Méthode de résolution des équations du mouvement</w:t>
      </w:r>
      <w:r w:rsidR="003D0F4A">
        <w:rPr>
          <w:lang w:val="fr-CA"/>
        </w:rPr>
        <w:t xml:space="preserve"> et justification</w:t>
      </w:r>
    </w:p>
    <w:p w14:paraId="29B6AD3C" w14:textId="0F724EBB" w:rsidR="008D27D4" w:rsidRDefault="003D0F4A" w:rsidP="008D27D4">
      <w:pPr>
        <w:pStyle w:val="Heading2"/>
        <w:rPr>
          <w:lang w:val="fr-CA"/>
        </w:rPr>
      </w:pPr>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p>
    <w:p w14:paraId="110C9D2C" w14:textId="434D1A23" w:rsidR="00520A4A" w:rsidRPr="00520A4A" w:rsidRDefault="00520A4A" w:rsidP="00520A4A">
      <w:pPr>
        <w:ind w:firstLine="720"/>
        <w:rPr>
          <w:lang w:val="fr-CA"/>
        </w:rPr>
      </w:pPr>
      <w:r>
        <w:rPr>
          <w:lang w:val="fr-CA"/>
        </w:rPr>
        <w:t xml:space="preserve">On a choisi </w:t>
      </w:r>
      <m:oMath>
        <m:r>
          <m:rPr>
            <m:sty m:val="b"/>
          </m:rPr>
          <w:rPr>
            <w:rFonts w:ascii="Cambria Math" w:hAnsi="Cambria Math"/>
            <w:lang w:val="fr-FR"/>
          </w:rPr>
          <m:t>Δ</m:t>
        </m:r>
      </m:oMath>
      <w:r>
        <w:rPr>
          <w:lang w:val="fr-FR"/>
        </w:rPr>
        <w:t>t</w:t>
      </w:r>
      <w:r>
        <w:rPr>
          <w:lang w:val="fr-FR"/>
        </w:rPr>
        <w:t xml:space="preserve"> =</w:t>
      </w:r>
      <w:r>
        <w:rPr>
          <w:lang w:val="fr-CA"/>
        </w:rPr>
        <w:t xml:space="preserve"> </w:t>
      </w:r>
      <w:r w:rsidRPr="00520A4A">
        <w:rPr>
          <w:lang w:val="fr-CA"/>
        </w:rPr>
        <w:t>0.00001s</w:t>
      </w:r>
      <w:r>
        <w:rPr>
          <w:lang w:val="fr-CA"/>
        </w:rPr>
        <w:t xml:space="preserve"> de manière arbitraire. Cette valeur nous permet d’avoir un moins haut risque de manquer un enregistrement de collisions tout en gardant une précision adéquate pour la position finale.</w:t>
      </w:r>
      <w:bookmarkStart w:id="2" w:name="_GoBack"/>
      <w:bookmarkEnd w:id="2"/>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Heading1"/>
        <w:ind w:left="0"/>
        <w:rPr>
          <w:lang w:val="fr-CA"/>
        </w:rPr>
      </w:pPr>
      <w:bookmarkStart w:id="3" w:name="_Toc494112539"/>
      <w:r w:rsidRPr="00E773EA">
        <w:rPr>
          <w:lang w:val="fr-CA"/>
        </w:rPr>
        <w:lastRenderedPageBreak/>
        <w:t>Présentation et analyse des résultats</w:t>
      </w:r>
      <w:bookmarkEnd w:id="3"/>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TableGrid"/>
        <w:tblW w:w="0" w:type="auto"/>
        <w:tblLayout w:type="fixed"/>
        <w:tblLook w:val="04A0" w:firstRow="1" w:lastRow="0" w:firstColumn="1" w:lastColumn="0" w:noHBand="0" w:noVBand="1"/>
      </w:tblPr>
      <w:tblGrid>
        <w:gridCol w:w="817"/>
        <w:gridCol w:w="2919"/>
        <w:gridCol w:w="2920"/>
        <w:gridCol w:w="2920"/>
      </w:tblGrid>
      <w:tr w:rsidR="003A425F" w:rsidRPr="00520A4A"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proofErr w:type="spellStart"/>
            <w:r w:rsidRPr="00704D6F">
              <w:rPr>
                <w:b/>
                <w:sz w:val="20"/>
                <w:lang w:val="fr-CA"/>
              </w:rPr>
              <w:t>rbi</w:t>
            </w:r>
            <w:proofErr w:type="spellEnd"/>
            <w:r w:rsidRPr="00704D6F">
              <w:rPr>
                <w:b/>
                <w:sz w:val="20"/>
                <w:lang w:val="fr-CA"/>
              </w:rPr>
              <w:t xml:space="preserve">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proofErr w:type="spellStart"/>
            <w:r w:rsidRPr="00704D6F">
              <w:rPr>
                <w:b/>
                <w:sz w:val="20"/>
                <w:lang w:val="fr-CA"/>
              </w:rPr>
              <w:t>vbi</w:t>
            </w:r>
            <w:proofErr w:type="spellEnd"/>
            <w:r w:rsidRPr="00704D6F">
              <w:rPr>
                <w:b/>
                <w:sz w:val="20"/>
                <w:lang w:val="fr-CA"/>
              </w:rPr>
              <w:t xml:space="preserve">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proofErr w:type="spellStart"/>
            <w:r w:rsidRPr="00704D6F">
              <w:rPr>
                <w:b/>
                <w:sz w:val="20"/>
                <w:lang w:val="fr-CA"/>
              </w:rPr>
              <w:t>wbi</w:t>
            </w:r>
            <w:proofErr w:type="spellEnd"/>
            <w:r w:rsidRPr="00704D6F">
              <w:rPr>
                <w:b/>
                <w:sz w:val="20"/>
                <w:lang w:val="fr-CA"/>
              </w:rPr>
              <w:t xml:space="preserve">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TableGrid"/>
        <w:tblW w:w="9574" w:type="dxa"/>
        <w:tblLook w:val="04A0" w:firstRow="1" w:lastRow="0" w:firstColumn="1" w:lastColumn="0" w:noHBand="0" w:noVBand="1"/>
      </w:tblPr>
      <w:tblGrid>
        <w:gridCol w:w="1655"/>
        <w:gridCol w:w="739"/>
        <w:gridCol w:w="727"/>
        <w:gridCol w:w="2151"/>
        <w:gridCol w:w="2151"/>
        <w:gridCol w:w="2151"/>
      </w:tblGrid>
      <w:tr w:rsidR="00075403" w:rsidRPr="00520A4A" w14:paraId="0DFB0EFA" w14:textId="4AB8C788" w:rsidTr="0095409B">
        <w:trPr>
          <w:trHeight w:val="343"/>
        </w:trPr>
        <w:tc>
          <w:tcPr>
            <w:tcW w:w="1655" w:type="dxa"/>
            <w:shd w:val="clear" w:color="auto" w:fill="D9D9D9" w:themeFill="background1" w:themeFillShade="D9"/>
            <w:vAlign w:val="center"/>
          </w:tcPr>
          <w:p w14:paraId="2DFAA3A3" w14:textId="0D1510DA" w:rsidR="006F3F95" w:rsidRPr="00704D6F" w:rsidRDefault="006F3F95" w:rsidP="00522DF8">
            <w:pPr>
              <w:jc w:val="center"/>
              <w:rPr>
                <w:b/>
                <w:sz w:val="20"/>
                <w:szCs w:val="20"/>
                <w:lang w:val="fr-CA"/>
              </w:rPr>
            </w:pPr>
            <w:r w:rsidRPr="00704D6F">
              <w:rPr>
                <w:b/>
                <w:sz w:val="20"/>
                <w:szCs w:val="20"/>
                <w:lang w:val="fr-CA"/>
              </w:rPr>
              <w:t>Option</w:t>
            </w:r>
          </w:p>
        </w:tc>
        <w:tc>
          <w:tcPr>
            <w:tcW w:w="739" w:type="dxa"/>
            <w:shd w:val="clear" w:color="auto" w:fill="D9D9D9" w:themeFill="background1" w:themeFillShade="D9"/>
            <w:vAlign w:val="center"/>
          </w:tcPr>
          <w:p w14:paraId="03647E6F" w14:textId="645DD5D7" w:rsidR="006F3F95" w:rsidRPr="00704D6F" w:rsidRDefault="006F3F95" w:rsidP="00522DF8">
            <w:pPr>
              <w:jc w:val="center"/>
              <w:rPr>
                <w:b/>
                <w:sz w:val="20"/>
                <w:szCs w:val="20"/>
                <w:lang w:val="fr-CA"/>
              </w:rPr>
            </w:pPr>
            <w:r w:rsidRPr="00704D6F">
              <w:rPr>
                <w:b/>
                <w:sz w:val="20"/>
                <w:szCs w:val="20"/>
                <w:lang w:val="fr-CA"/>
              </w:rPr>
              <w:t>Essai</w:t>
            </w:r>
          </w:p>
        </w:tc>
        <w:tc>
          <w:tcPr>
            <w:tcW w:w="727" w:type="dxa"/>
            <w:shd w:val="clear" w:color="auto" w:fill="D9D9D9" w:themeFill="background1" w:themeFillShade="D9"/>
            <w:vAlign w:val="center"/>
          </w:tcPr>
          <w:p w14:paraId="4153101D" w14:textId="4BD50B67" w:rsidR="006F3F95" w:rsidRPr="00704D6F" w:rsidRDefault="00075403" w:rsidP="00522DF8">
            <w:pPr>
              <w:jc w:val="center"/>
              <w:rPr>
                <w:b/>
                <w:sz w:val="20"/>
                <w:szCs w:val="20"/>
                <w:lang w:val="fr-CA"/>
              </w:rPr>
            </w:pPr>
            <w:r>
              <w:rPr>
                <w:b/>
                <w:sz w:val="20"/>
                <w:szCs w:val="20"/>
                <w:lang w:val="fr-CA"/>
              </w:rPr>
              <w:t>Coup</w:t>
            </w:r>
          </w:p>
        </w:tc>
        <w:tc>
          <w:tcPr>
            <w:tcW w:w="2151" w:type="dxa"/>
            <w:shd w:val="clear" w:color="auto" w:fill="D9D9D9" w:themeFill="background1" w:themeFillShade="D9"/>
            <w:vAlign w:val="center"/>
          </w:tcPr>
          <w:p w14:paraId="3B4EEE26" w14:textId="4205ACC3" w:rsidR="006F3F95" w:rsidRDefault="00075403" w:rsidP="00522DF8">
            <w:pPr>
              <w:jc w:val="center"/>
              <w:rPr>
                <w:b/>
                <w:sz w:val="20"/>
                <w:szCs w:val="20"/>
                <w:lang w:val="fr-CA"/>
              </w:rPr>
            </w:pPr>
            <w:proofErr w:type="spellStart"/>
            <w:r>
              <w:rPr>
                <w:b/>
                <w:sz w:val="20"/>
                <w:szCs w:val="20"/>
                <w:lang w:val="fr-CA"/>
              </w:rPr>
              <w:t>tf</w:t>
            </w:r>
            <w:proofErr w:type="spellEnd"/>
            <w:r w:rsidR="0099761E">
              <w:rPr>
                <w:b/>
                <w:sz w:val="20"/>
                <w:szCs w:val="20"/>
                <w:lang w:val="fr-CA"/>
              </w:rPr>
              <w:t xml:space="preserve"> (s)</w:t>
            </w:r>
          </w:p>
          <w:p w14:paraId="2A9DED52" w14:textId="19867060" w:rsidR="00075403" w:rsidRPr="00704D6F" w:rsidRDefault="00075403" w:rsidP="00522DF8">
            <w:pPr>
              <w:jc w:val="center"/>
              <w:rPr>
                <w:b/>
                <w:sz w:val="20"/>
                <w:szCs w:val="20"/>
                <w:lang w:val="fr-CA"/>
              </w:rPr>
            </w:pPr>
            <w:r>
              <w:rPr>
                <w:b/>
                <w:sz w:val="20"/>
                <w:szCs w:val="20"/>
                <w:lang w:val="fr-CA"/>
              </w:rPr>
              <w:t>Temps de la simulation</w:t>
            </w:r>
          </w:p>
        </w:tc>
        <w:tc>
          <w:tcPr>
            <w:tcW w:w="2151" w:type="dxa"/>
            <w:shd w:val="clear" w:color="auto" w:fill="D9D9D9" w:themeFill="background1" w:themeFillShade="D9"/>
            <w:vAlign w:val="center"/>
          </w:tcPr>
          <w:p w14:paraId="373A38F7" w14:textId="6EC19738" w:rsidR="006F3F95" w:rsidRDefault="00075403" w:rsidP="00522DF8">
            <w:pPr>
              <w:jc w:val="center"/>
              <w:rPr>
                <w:b/>
                <w:sz w:val="20"/>
                <w:szCs w:val="20"/>
                <w:lang w:val="fr-CA"/>
              </w:rPr>
            </w:pPr>
            <w:proofErr w:type="spellStart"/>
            <w:r>
              <w:rPr>
                <w:b/>
                <w:sz w:val="20"/>
                <w:szCs w:val="20"/>
                <w:lang w:val="fr-CA"/>
              </w:rPr>
              <w:t>rbf</w:t>
            </w:r>
            <w:proofErr w:type="spellEnd"/>
            <w:r w:rsidR="0099761E">
              <w:rPr>
                <w:b/>
                <w:sz w:val="20"/>
                <w:szCs w:val="20"/>
                <w:lang w:val="fr-CA"/>
              </w:rPr>
              <w:t xml:space="preserve"> (m/s)</w:t>
            </w:r>
          </w:p>
          <w:p w14:paraId="07A632E4" w14:textId="7911CF69" w:rsidR="00075403" w:rsidRPr="00704D6F" w:rsidRDefault="00075403" w:rsidP="00522DF8">
            <w:pPr>
              <w:jc w:val="center"/>
              <w:rPr>
                <w:b/>
                <w:sz w:val="20"/>
                <w:szCs w:val="20"/>
                <w:lang w:val="fr-CA"/>
              </w:rPr>
            </w:pPr>
            <w:r>
              <w:rPr>
                <w:b/>
                <w:sz w:val="20"/>
                <w:szCs w:val="20"/>
                <w:lang w:val="fr-CA"/>
              </w:rPr>
              <w:t>Position finale du cm</w:t>
            </w:r>
          </w:p>
        </w:tc>
        <w:tc>
          <w:tcPr>
            <w:tcW w:w="2151" w:type="dxa"/>
            <w:shd w:val="clear" w:color="auto" w:fill="D9D9D9" w:themeFill="background1" w:themeFillShade="D9"/>
          </w:tcPr>
          <w:p w14:paraId="007E31D9" w14:textId="13D32C25" w:rsidR="006F3F95" w:rsidRDefault="00075403" w:rsidP="00522DF8">
            <w:pPr>
              <w:jc w:val="center"/>
              <w:rPr>
                <w:b/>
                <w:sz w:val="20"/>
                <w:szCs w:val="20"/>
                <w:lang w:val="fr-CA"/>
              </w:rPr>
            </w:pPr>
            <w:proofErr w:type="spellStart"/>
            <w:r>
              <w:rPr>
                <w:b/>
                <w:sz w:val="20"/>
                <w:szCs w:val="20"/>
                <w:lang w:val="fr-CA"/>
              </w:rPr>
              <w:t>vbf</w:t>
            </w:r>
            <w:proofErr w:type="spellEnd"/>
            <w:r w:rsidR="0099761E">
              <w:rPr>
                <w:b/>
                <w:sz w:val="20"/>
                <w:szCs w:val="20"/>
                <w:lang w:val="fr-CA"/>
              </w:rPr>
              <w:t xml:space="preserve"> (rad/s)</w:t>
            </w:r>
          </w:p>
          <w:p w14:paraId="2DCB8FB0" w14:textId="044B05FC" w:rsidR="00075403" w:rsidRPr="00704D6F" w:rsidRDefault="00075403" w:rsidP="00522DF8">
            <w:pPr>
              <w:jc w:val="center"/>
              <w:rPr>
                <w:b/>
                <w:sz w:val="20"/>
                <w:szCs w:val="20"/>
                <w:lang w:val="fr-CA"/>
              </w:rPr>
            </w:pPr>
            <w:r>
              <w:rPr>
                <w:b/>
                <w:sz w:val="20"/>
                <w:szCs w:val="20"/>
                <w:lang w:val="fr-CA"/>
              </w:rPr>
              <w:t>Vitesse finale du cm</w:t>
            </w:r>
          </w:p>
        </w:tc>
      </w:tr>
      <w:tr w:rsidR="00075403" w14:paraId="496BA604" w14:textId="75542043" w:rsidTr="00075403">
        <w:trPr>
          <w:trHeight w:val="345"/>
        </w:trPr>
        <w:tc>
          <w:tcPr>
            <w:tcW w:w="1655" w:type="dxa"/>
            <w:vMerge w:val="restart"/>
            <w:vAlign w:val="center"/>
          </w:tcPr>
          <w:p w14:paraId="737A3E7F" w14:textId="00130C81" w:rsidR="006F3F95" w:rsidRPr="00BC15E8" w:rsidRDefault="006F3F95" w:rsidP="006F3F95">
            <w:pPr>
              <w:jc w:val="left"/>
              <w:rPr>
                <w:b/>
                <w:sz w:val="14"/>
                <w:szCs w:val="14"/>
                <w:lang w:val="fr-CA"/>
              </w:rPr>
            </w:pPr>
            <w:r w:rsidRPr="00BC15E8">
              <w:rPr>
                <w:b/>
                <w:sz w:val="14"/>
                <w:szCs w:val="14"/>
                <w:lang w:val="fr-CA"/>
              </w:rPr>
              <w:t>1 : Force gravitationnelle seulement</w:t>
            </w:r>
          </w:p>
        </w:tc>
        <w:tc>
          <w:tcPr>
            <w:tcW w:w="739" w:type="dxa"/>
            <w:vAlign w:val="center"/>
          </w:tcPr>
          <w:p w14:paraId="33BC7863" w14:textId="7EE17EDB" w:rsidR="006F3F95" w:rsidRPr="002A508C" w:rsidRDefault="006F3F95" w:rsidP="00522DF8">
            <w:pPr>
              <w:jc w:val="center"/>
              <w:rPr>
                <w:sz w:val="20"/>
                <w:szCs w:val="20"/>
                <w:lang w:val="fr-CA"/>
              </w:rPr>
            </w:pPr>
            <w:r>
              <w:rPr>
                <w:sz w:val="20"/>
                <w:szCs w:val="20"/>
                <w:lang w:val="fr-CA"/>
              </w:rPr>
              <w:t>1</w:t>
            </w:r>
          </w:p>
        </w:tc>
        <w:tc>
          <w:tcPr>
            <w:tcW w:w="727" w:type="dxa"/>
            <w:vAlign w:val="center"/>
          </w:tcPr>
          <w:p w14:paraId="60633751" w14:textId="77777777" w:rsidR="006F3F95" w:rsidRPr="002A508C" w:rsidRDefault="006F3F95" w:rsidP="00522DF8">
            <w:pPr>
              <w:jc w:val="center"/>
              <w:rPr>
                <w:sz w:val="20"/>
                <w:szCs w:val="20"/>
                <w:lang w:val="fr-CA"/>
              </w:rPr>
            </w:pPr>
          </w:p>
        </w:tc>
        <w:tc>
          <w:tcPr>
            <w:tcW w:w="2151" w:type="dxa"/>
            <w:vAlign w:val="center"/>
          </w:tcPr>
          <w:p w14:paraId="594E17F5" w14:textId="77777777" w:rsidR="006F3F95" w:rsidRPr="002A508C" w:rsidRDefault="006F3F95" w:rsidP="00522DF8">
            <w:pPr>
              <w:jc w:val="center"/>
              <w:rPr>
                <w:sz w:val="20"/>
                <w:szCs w:val="20"/>
                <w:lang w:val="fr-CA"/>
              </w:rPr>
            </w:pPr>
          </w:p>
        </w:tc>
        <w:tc>
          <w:tcPr>
            <w:tcW w:w="2151" w:type="dxa"/>
            <w:vAlign w:val="center"/>
          </w:tcPr>
          <w:p w14:paraId="23FA03AC" w14:textId="77777777" w:rsidR="006F3F95" w:rsidRPr="002A508C" w:rsidRDefault="006F3F95" w:rsidP="00522DF8">
            <w:pPr>
              <w:jc w:val="center"/>
              <w:rPr>
                <w:sz w:val="20"/>
                <w:szCs w:val="20"/>
                <w:lang w:val="fr-CA"/>
              </w:rPr>
            </w:pPr>
          </w:p>
        </w:tc>
        <w:tc>
          <w:tcPr>
            <w:tcW w:w="2151" w:type="dxa"/>
          </w:tcPr>
          <w:p w14:paraId="37669590" w14:textId="77777777" w:rsidR="006F3F95" w:rsidRPr="002A508C" w:rsidRDefault="006F3F95" w:rsidP="00522DF8">
            <w:pPr>
              <w:jc w:val="center"/>
              <w:rPr>
                <w:sz w:val="20"/>
                <w:szCs w:val="20"/>
                <w:lang w:val="fr-CA"/>
              </w:rPr>
            </w:pPr>
          </w:p>
        </w:tc>
      </w:tr>
      <w:tr w:rsidR="00075403" w14:paraId="2EB0FBAC" w14:textId="75848C73" w:rsidTr="00075403">
        <w:trPr>
          <w:trHeight w:val="345"/>
        </w:trPr>
        <w:tc>
          <w:tcPr>
            <w:tcW w:w="1655" w:type="dxa"/>
            <w:vMerge/>
            <w:vAlign w:val="center"/>
          </w:tcPr>
          <w:p w14:paraId="41CCBAB3" w14:textId="2E583581" w:rsidR="006F3F95" w:rsidRPr="002A508C" w:rsidRDefault="006F3F95" w:rsidP="006F3F95">
            <w:pPr>
              <w:jc w:val="left"/>
              <w:rPr>
                <w:sz w:val="20"/>
                <w:szCs w:val="20"/>
                <w:lang w:val="fr-CA"/>
              </w:rPr>
            </w:pPr>
          </w:p>
        </w:tc>
        <w:tc>
          <w:tcPr>
            <w:tcW w:w="739" w:type="dxa"/>
            <w:vAlign w:val="center"/>
          </w:tcPr>
          <w:p w14:paraId="6623374C" w14:textId="2BCC8B06" w:rsidR="006F3F95" w:rsidRPr="002A508C" w:rsidRDefault="006F3F95" w:rsidP="00522DF8">
            <w:pPr>
              <w:jc w:val="center"/>
              <w:rPr>
                <w:sz w:val="20"/>
                <w:szCs w:val="20"/>
                <w:lang w:val="fr-CA"/>
              </w:rPr>
            </w:pPr>
            <w:r>
              <w:rPr>
                <w:sz w:val="20"/>
                <w:szCs w:val="20"/>
                <w:lang w:val="fr-CA"/>
              </w:rPr>
              <w:t>2</w:t>
            </w:r>
          </w:p>
        </w:tc>
        <w:tc>
          <w:tcPr>
            <w:tcW w:w="727" w:type="dxa"/>
            <w:vAlign w:val="center"/>
          </w:tcPr>
          <w:p w14:paraId="700D4961" w14:textId="77777777" w:rsidR="006F3F95" w:rsidRPr="002A508C" w:rsidRDefault="006F3F95" w:rsidP="00522DF8">
            <w:pPr>
              <w:jc w:val="center"/>
              <w:rPr>
                <w:sz w:val="20"/>
                <w:szCs w:val="20"/>
                <w:lang w:val="fr-CA"/>
              </w:rPr>
            </w:pPr>
          </w:p>
        </w:tc>
        <w:tc>
          <w:tcPr>
            <w:tcW w:w="2151" w:type="dxa"/>
            <w:vAlign w:val="center"/>
          </w:tcPr>
          <w:p w14:paraId="48C50839" w14:textId="77777777" w:rsidR="006F3F95" w:rsidRPr="002A508C" w:rsidRDefault="006F3F95" w:rsidP="00522DF8">
            <w:pPr>
              <w:jc w:val="center"/>
              <w:rPr>
                <w:sz w:val="20"/>
                <w:szCs w:val="20"/>
                <w:lang w:val="fr-CA"/>
              </w:rPr>
            </w:pPr>
          </w:p>
        </w:tc>
        <w:tc>
          <w:tcPr>
            <w:tcW w:w="2151" w:type="dxa"/>
            <w:vAlign w:val="center"/>
          </w:tcPr>
          <w:p w14:paraId="49D94175" w14:textId="77777777" w:rsidR="006F3F95" w:rsidRPr="002A508C" w:rsidRDefault="006F3F95" w:rsidP="00522DF8">
            <w:pPr>
              <w:jc w:val="center"/>
              <w:rPr>
                <w:sz w:val="20"/>
                <w:szCs w:val="20"/>
                <w:lang w:val="fr-CA"/>
              </w:rPr>
            </w:pPr>
          </w:p>
        </w:tc>
        <w:tc>
          <w:tcPr>
            <w:tcW w:w="2151" w:type="dxa"/>
          </w:tcPr>
          <w:p w14:paraId="790D217E" w14:textId="77777777" w:rsidR="006F3F95" w:rsidRPr="002A508C" w:rsidRDefault="006F3F95" w:rsidP="00522DF8">
            <w:pPr>
              <w:jc w:val="center"/>
              <w:rPr>
                <w:sz w:val="20"/>
                <w:szCs w:val="20"/>
                <w:lang w:val="fr-CA"/>
              </w:rPr>
            </w:pPr>
          </w:p>
        </w:tc>
      </w:tr>
      <w:tr w:rsidR="00075403" w14:paraId="44587003" w14:textId="07CAD996" w:rsidTr="00075403">
        <w:trPr>
          <w:trHeight w:val="345"/>
        </w:trPr>
        <w:tc>
          <w:tcPr>
            <w:tcW w:w="1655" w:type="dxa"/>
            <w:vMerge/>
            <w:vAlign w:val="center"/>
          </w:tcPr>
          <w:p w14:paraId="56B3CAFA" w14:textId="77777777" w:rsidR="006F3F95" w:rsidRPr="002A508C" w:rsidRDefault="006F3F95" w:rsidP="006F3F95">
            <w:pPr>
              <w:jc w:val="left"/>
              <w:rPr>
                <w:sz w:val="20"/>
                <w:szCs w:val="20"/>
                <w:lang w:val="fr-CA"/>
              </w:rPr>
            </w:pPr>
          </w:p>
        </w:tc>
        <w:tc>
          <w:tcPr>
            <w:tcW w:w="739" w:type="dxa"/>
            <w:vAlign w:val="center"/>
          </w:tcPr>
          <w:p w14:paraId="4A7EBC53" w14:textId="60FE3B92" w:rsidR="006F3F95" w:rsidRPr="002A508C" w:rsidRDefault="006F3F95" w:rsidP="00522DF8">
            <w:pPr>
              <w:jc w:val="center"/>
              <w:rPr>
                <w:sz w:val="20"/>
                <w:szCs w:val="20"/>
                <w:lang w:val="fr-CA"/>
              </w:rPr>
            </w:pPr>
            <w:r>
              <w:rPr>
                <w:sz w:val="20"/>
                <w:szCs w:val="20"/>
                <w:lang w:val="fr-CA"/>
              </w:rPr>
              <w:t>3</w:t>
            </w:r>
          </w:p>
        </w:tc>
        <w:tc>
          <w:tcPr>
            <w:tcW w:w="727" w:type="dxa"/>
            <w:vAlign w:val="center"/>
          </w:tcPr>
          <w:p w14:paraId="7B0B9E61" w14:textId="77777777" w:rsidR="006F3F95" w:rsidRPr="002A508C" w:rsidRDefault="006F3F95" w:rsidP="00522DF8">
            <w:pPr>
              <w:jc w:val="center"/>
              <w:rPr>
                <w:sz w:val="20"/>
                <w:szCs w:val="20"/>
                <w:lang w:val="fr-CA"/>
              </w:rPr>
            </w:pPr>
          </w:p>
        </w:tc>
        <w:tc>
          <w:tcPr>
            <w:tcW w:w="2151" w:type="dxa"/>
            <w:vAlign w:val="center"/>
          </w:tcPr>
          <w:p w14:paraId="07C7F477" w14:textId="77777777" w:rsidR="006F3F95" w:rsidRPr="002A508C" w:rsidRDefault="006F3F95" w:rsidP="00522DF8">
            <w:pPr>
              <w:jc w:val="center"/>
              <w:rPr>
                <w:sz w:val="20"/>
                <w:szCs w:val="20"/>
                <w:lang w:val="fr-CA"/>
              </w:rPr>
            </w:pPr>
          </w:p>
        </w:tc>
        <w:tc>
          <w:tcPr>
            <w:tcW w:w="2151" w:type="dxa"/>
            <w:vAlign w:val="center"/>
          </w:tcPr>
          <w:p w14:paraId="1CFA2B36" w14:textId="77777777" w:rsidR="006F3F95" w:rsidRPr="002A508C" w:rsidRDefault="006F3F95" w:rsidP="00522DF8">
            <w:pPr>
              <w:jc w:val="center"/>
              <w:rPr>
                <w:sz w:val="20"/>
                <w:szCs w:val="20"/>
                <w:lang w:val="fr-CA"/>
              </w:rPr>
            </w:pPr>
          </w:p>
        </w:tc>
        <w:tc>
          <w:tcPr>
            <w:tcW w:w="2151" w:type="dxa"/>
          </w:tcPr>
          <w:p w14:paraId="0C09F7E2" w14:textId="77777777" w:rsidR="006F3F95" w:rsidRPr="002A508C" w:rsidRDefault="006F3F95" w:rsidP="00522DF8">
            <w:pPr>
              <w:jc w:val="center"/>
              <w:rPr>
                <w:sz w:val="20"/>
                <w:szCs w:val="20"/>
                <w:lang w:val="fr-CA"/>
              </w:rPr>
            </w:pPr>
          </w:p>
        </w:tc>
      </w:tr>
      <w:tr w:rsidR="00075403" w14:paraId="56CE9AAE" w14:textId="757748E7" w:rsidTr="00075403">
        <w:trPr>
          <w:trHeight w:val="345"/>
        </w:trPr>
        <w:tc>
          <w:tcPr>
            <w:tcW w:w="1655" w:type="dxa"/>
            <w:vMerge/>
            <w:tcBorders>
              <w:bottom w:val="thinThickThinSmallGap" w:sz="24" w:space="0" w:color="auto"/>
            </w:tcBorders>
            <w:vAlign w:val="center"/>
          </w:tcPr>
          <w:p w14:paraId="0FCE022D" w14:textId="77777777" w:rsidR="006F3F95" w:rsidRPr="002A508C" w:rsidRDefault="006F3F95" w:rsidP="006F3F95">
            <w:pPr>
              <w:jc w:val="left"/>
              <w:rPr>
                <w:sz w:val="20"/>
                <w:szCs w:val="20"/>
                <w:lang w:val="fr-CA"/>
              </w:rPr>
            </w:pPr>
          </w:p>
        </w:tc>
        <w:tc>
          <w:tcPr>
            <w:tcW w:w="739" w:type="dxa"/>
            <w:tcBorders>
              <w:bottom w:val="thinThickThinSmallGap" w:sz="24" w:space="0" w:color="auto"/>
            </w:tcBorders>
            <w:vAlign w:val="center"/>
          </w:tcPr>
          <w:p w14:paraId="6D363F14" w14:textId="14403A71" w:rsidR="006F3F95" w:rsidRPr="002A508C" w:rsidRDefault="006F3F95" w:rsidP="00522DF8">
            <w:pPr>
              <w:jc w:val="center"/>
              <w:rPr>
                <w:sz w:val="20"/>
                <w:szCs w:val="20"/>
                <w:lang w:val="fr-CA"/>
              </w:rPr>
            </w:pPr>
            <w:r>
              <w:rPr>
                <w:sz w:val="20"/>
                <w:szCs w:val="20"/>
                <w:lang w:val="fr-CA"/>
              </w:rPr>
              <w:t>4</w:t>
            </w:r>
          </w:p>
        </w:tc>
        <w:tc>
          <w:tcPr>
            <w:tcW w:w="727" w:type="dxa"/>
            <w:tcBorders>
              <w:bottom w:val="thinThickThinSmallGap" w:sz="24" w:space="0" w:color="auto"/>
            </w:tcBorders>
            <w:vAlign w:val="center"/>
          </w:tcPr>
          <w:p w14:paraId="551ECE16"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19D50A85"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1D0152B5"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tcPr>
          <w:p w14:paraId="7C34C1C5" w14:textId="77777777" w:rsidR="006F3F95" w:rsidRPr="002A508C" w:rsidRDefault="006F3F95" w:rsidP="00522DF8">
            <w:pPr>
              <w:jc w:val="center"/>
              <w:rPr>
                <w:sz w:val="20"/>
                <w:szCs w:val="20"/>
                <w:lang w:val="fr-CA"/>
              </w:rPr>
            </w:pPr>
          </w:p>
        </w:tc>
      </w:tr>
      <w:tr w:rsidR="00075403" w14:paraId="0AEDAE95" w14:textId="0EFAAC83" w:rsidTr="00075403">
        <w:trPr>
          <w:trHeight w:val="345"/>
        </w:trPr>
        <w:tc>
          <w:tcPr>
            <w:tcW w:w="1655" w:type="dxa"/>
            <w:vMerge w:val="restart"/>
            <w:tcBorders>
              <w:top w:val="thinThickThinSmallGap" w:sz="24" w:space="0" w:color="auto"/>
            </w:tcBorders>
            <w:vAlign w:val="center"/>
          </w:tcPr>
          <w:p w14:paraId="747CFA74" w14:textId="39AE110C" w:rsidR="006F3F95" w:rsidRPr="00BC15E8" w:rsidRDefault="006F3F95" w:rsidP="006F3F95">
            <w:pPr>
              <w:jc w:val="left"/>
              <w:rPr>
                <w:b/>
                <w:sz w:val="14"/>
                <w:szCs w:val="14"/>
                <w:lang w:val="fr-CA"/>
              </w:rPr>
            </w:pPr>
            <w:r w:rsidRPr="00BC15E8">
              <w:rPr>
                <w:b/>
                <w:sz w:val="14"/>
                <w:szCs w:val="14"/>
                <w:lang w:val="fr-CA"/>
              </w:rPr>
              <w:t>2 : Force gravitationnelle et force visqueuse</w:t>
            </w:r>
          </w:p>
        </w:tc>
        <w:tc>
          <w:tcPr>
            <w:tcW w:w="739" w:type="dxa"/>
            <w:tcBorders>
              <w:top w:val="thinThickThinSmallGap" w:sz="24" w:space="0" w:color="auto"/>
            </w:tcBorders>
            <w:vAlign w:val="center"/>
          </w:tcPr>
          <w:p w14:paraId="79A11E3C" w14:textId="7F0EB1D3" w:rsidR="006F3F95" w:rsidRPr="002A508C" w:rsidRDefault="006F3F95" w:rsidP="00522DF8">
            <w:pPr>
              <w:jc w:val="center"/>
              <w:rPr>
                <w:sz w:val="20"/>
                <w:szCs w:val="20"/>
                <w:lang w:val="fr-CA"/>
              </w:rPr>
            </w:pPr>
            <w:r>
              <w:rPr>
                <w:sz w:val="20"/>
                <w:szCs w:val="20"/>
                <w:lang w:val="fr-CA"/>
              </w:rPr>
              <w:t>1</w:t>
            </w:r>
          </w:p>
        </w:tc>
        <w:tc>
          <w:tcPr>
            <w:tcW w:w="727" w:type="dxa"/>
            <w:tcBorders>
              <w:top w:val="thinThickThinSmallGap" w:sz="24" w:space="0" w:color="auto"/>
            </w:tcBorders>
            <w:vAlign w:val="center"/>
          </w:tcPr>
          <w:p w14:paraId="3511EBCB"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0B8F984D"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1ED27560" w14:textId="77777777" w:rsidR="006F3F95" w:rsidRPr="002A508C" w:rsidRDefault="006F3F95" w:rsidP="00522DF8">
            <w:pPr>
              <w:jc w:val="center"/>
              <w:rPr>
                <w:sz w:val="20"/>
                <w:szCs w:val="20"/>
                <w:lang w:val="fr-CA"/>
              </w:rPr>
            </w:pPr>
          </w:p>
        </w:tc>
        <w:tc>
          <w:tcPr>
            <w:tcW w:w="2151" w:type="dxa"/>
            <w:tcBorders>
              <w:top w:val="thinThickThinSmallGap" w:sz="24" w:space="0" w:color="auto"/>
            </w:tcBorders>
          </w:tcPr>
          <w:p w14:paraId="41B8E080" w14:textId="77777777" w:rsidR="006F3F95" w:rsidRPr="002A508C" w:rsidRDefault="006F3F95" w:rsidP="00522DF8">
            <w:pPr>
              <w:jc w:val="center"/>
              <w:rPr>
                <w:sz w:val="20"/>
                <w:szCs w:val="20"/>
                <w:lang w:val="fr-CA"/>
              </w:rPr>
            </w:pPr>
          </w:p>
        </w:tc>
      </w:tr>
      <w:tr w:rsidR="00075403" w14:paraId="2CE29FEB" w14:textId="6C897034" w:rsidTr="00075403">
        <w:trPr>
          <w:trHeight w:val="345"/>
        </w:trPr>
        <w:tc>
          <w:tcPr>
            <w:tcW w:w="1655" w:type="dxa"/>
            <w:vMerge/>
            <w:vAlign w:val="center"/>
          </w:tcPr>
          <w:p w14:paraId="5B4F4146" w14:textId="77777777" w:rsidR="006F3F95" w:rsidRPr="002A508C" w:rsidRDefault="006F3F95" w:rsidP="006F3F95">
            <w:pPr>
              <w:jc w:val="left"/>
              <w:rPr>
                <w:sz w:val="20"/>
                <w:szCs w:val="20"/>
                <w:lang w:val="fr-CA"/>
              </w:rPr>
            </w:pPr>
          </w:p>
        </w:tc>
        <w:tc>
          <w:tcPr>
            <w:tcW w:w="739" w:type="dxa"/>
            <w:vAlign w:val="center"/>
          </w:tcPr>
          <w:p w14:paraId="0A880EA6" w14:textId="71C8F55E" w:rsidR="006F3F95" w:rsidRPr="002A508C" w:rsidRDefault="006F3F95" w:rsidP="00522DF8">
            <w:pPr>
              <w:jc w:val="center"/>
              <w:rPr>
                <w:sz w:val="20"/>
                <w:szCs w:val="20"/>
                <w:lang w:val="fr-CA"/>
              </w:rPr>
            </w:pPr>
            <w:r>
              <w:rPr>
                <w:sz w:val="20"/>
                <w:szCs w:val="20"/>
                <w:lang w:val="fr-CA"/>
              </w:rPr>
              <w:t>2</w:t>
            </w:r>
          </w:p>
        </w:tc>
        <w:tc>
          <w:tcPr>
            <w:tcW w:w="727" w:type="dxa"/>
            <w:vAlign w:val="center"/>
          </w:tcPr>
          <w:p w14:paraId="20A69F38" w14:textId="77777777" w:rsidR="006F3F95" w:rsidRPr="002A508C" w:rsidRDefault="006F3F95" w:rsidP="00522DF8">
            <w:pPr>
              <w:jc w:val="center"/>
              <w:rPr>
                <w:sz w:val="20"/>
                <w:szCs w:val="20"/>
                <w:lang w:val="fr-CA"/>
              </w:rPr>
            </w:pPr>
          </w:p>
        </w:tc>
        <w:tc>
          <w:tcPr>
            <w:tcW w:w="2151" w:type="dxa"/>
            <w:vAlign w:val="center"/>
          </w:tcPr>
          <w:p w14:paraId="3336E190" w14:textId="77777777" w:rsidR="006F3F95" w:rsidRPr="002A508C" w:rsidRDefault="006F3F95" w:rsidP="00522DF8">
            <w:pPr>
              <w:jc w:val="center"/>
              <w:rPr>
                <w:sz w:val="20"/>
                <w:szCs w:val="20"/>
                <w:lang w:val="fr-CA"/>
              </w:rPr>
            </w:pPr>
          </w:p>
        </w:tc>
        <w:tc>
          <w:tcPr>
            <w:tcW w:w="2151" w:type="dxa"/>
            <w:vAlign w:val="center"/>
          </w:tcPr>
          <w:p w14:paraId="5B783052" w14:textId="77777777" w:rsidR="006F3F95" w:rsidRPr="002A508C" w:rsidRDefault="006F3F95" w:rsidP="00522DF8">
            <w:pPr>
              <w:jc w:val="center"/>
              <w:rPr>
                <w:sz w:val="20"/>
                <w:szCs w:val="20"/>
                <w:lang w:val="fr-CA"/>
              </w:rPr>
            </w:pPr>
          </w:p>
        </w:tc>
        <w:tc>
          <w:tcPr>
            <w:tcW w:w="2151" w:type="dxa"/>
          </w:tcPr>
          <w:p w14:paraId="6FA275B2" w14:textId="77777777" w:rsidR="006F3F95" w:rsidRPr="002A508C" w:rsidRDefault="006F3F95" w:rsidP="00522DF8">
            <w:pPr>
              <w:jc w:val="center"/>
              <w:rPr>
                <w:sz w:val="20"/>
                <w:szCs w:val="20"/>
                <w:lang w:val="fr-CA"/>
              </w:rPr>
            </w:pPr>
          </w:p>
        </w:tc>
      </w:tr>
      <w:tr w:rsidR="00075403" w14:paraId="7DD65C4C" w14:textId="468A22C7" w:rsidTr="00075403">
        <w:trPr>
          <w:trHeight w:val="345"/>
        </w:trPr>
        <w:tc>
          <w:tcPr>
            <w:tcW w:w="1655" w:type="dxa"/>
            <w:vMerge/>
            <w:vAlign w:val="center"/>
          </w:tcPr>
          <w:p w14:paraId="0D1DC3F4" w14:textId="77777777" w:rsidR="006F3F95" w:rsidRPr="002A508C" w:rsidRDefault="006F3F95" w:rsidP="006F3F95">
            <w:pPr>
              <w:jc w:val="left"/>
              <w:rPr>
                <w:sz w:val="20"/>
                <w:szCs w:val="20"/>
                <w:lang w:val="fr-CA"/>
              </w:rPr>
            </w:pPr>
          </w:p>
        </w:tc>
        <w:tc>
          <w:tcPr>
            <w:tcW w:w="739" w:type="dxa"/>
            <w:vAlign w:val="center"/>
          </w:tcPr>
          <w:p w14:paraId="49F3295A" w14:textId="457A11F5" w:rsidR="006F3F95" w:rsidRPr="002A508C" w:rsidRDefault="006F3F95" w:rsidP="00522DF8">
            <w:pPr>
              <w:jc w:val="center"/>
              <w:rPr>
                <w:sz w:val="20"/>
                <w:szCs w:val="20"/>
                <w:lang w:val="fr-CA"/>
              </w:rPr>
            </w:pPr>
            <w:r>
              <w:rPr>
                <w:sz w:val="20"/>
                <w:szCs w:val="20"/>
                <w:lang w:val="fr-CA"/>
              </w:rPr>
              <w:t>3</w:t>
            </w:r>
          </w:p>
        </w:tc>
        <w:tc>
          <w:tcPr>
            <w:tcW w:w="727" w:type="dxa"/>
            <w:vAlign w:val="center"/>
          </w:tcPr>
          <w:p w14:paraId="10864700" w14:textId="77777777" w:rsidR="006F3F95" w:rsidRPr="002A508C" w:rsidRDefault="006F3F95" w:rsidP="00522DF8">
            <w:pPr>
              <w:jc w:val="center"/>
              <w:rPr>
                <w:sz w:val="20"/>
                <w:szCs w:val="20"/>
                <w:lang w:val="fr-CA"/>
              </w:rPr>
            </w:pPr>
          </w:p>
        </w:tc>
        <w:tc>
          <w:tcPr>
            <w:tcW w:w="2151" w:type="dxa"/>
            <w:vAlign w:val="center"/>
          </w:tcPr>
          <w:p w14:paraId="0A5E94A8" w14:textId="77777777" w:rsidR="006F3F95" w:rsidRPr="002A508C" w:rsidRDefault="006F3F95" w:rsidP="00522DF8">
            <w:pPr>
              <w:jc w:val="center"/>
              <w:rPr>
                <w:sz w:val="20"/>
                <w:szCs w:val="20"/>
                <w:lang w:val="fr-CA"/>
              </w:rPr>
            </w:pPr>
          </w:p>
        </w:tc>
        <w:tc>
          <w:tcPr>
            <w:tcW w:w="2151" w:type="dxa"/>
            <w:vAlign w:val="center"/>
          </w:tcPr>
          <w:p w14:paraId="6979B9B6" w14:textId="77777777" w:rsidR="006F3F95" w:rsidRPr="002A508C" w:rsidRDefault="006F3F95" w:rsidP="00522DF8">
            <w:pPr>
              <w:jc w:val="center"/>
              <w:rPr>
                <w:sz w:val="20"/>
                <w:szCs w:val="20"/>
                <w:lang w:val="fr-CA"/>
              </w:rPr>
            </w:pPr>
          </w:p>
        </w:tc>
        <w:tc>
          <w:tcPr>
            <w:tcW w:w="2151" w:type="dxa"/>
          </w:tcPr>
          <w:p w14:paraId="3C650289" w14:textId="77777777" w:rsidR="006F3F95" w:rsidRPr="002A508C" w:rsidRDefault="006F3F95" w:rsidP="00522DF8">
            <w:pPr>
              <w:jc w:val="center"/>
              <w:rPr>
                <w:sz w:val="20"/>
                <w:szCs w:val="20"/>
                <w:lang w:val="fr-CA"/>
              </w:rPr>
            </w:pPr>
          </w:p>
        </w:tc>
      </w:tr>
      <w:tr w:rsidR="00075403" w14:paraId="18030A50" w14:textId="0A1F1E3C" w:rsidTr="00075403">
        <w:trPr>
          <w:trHeight w:val="345"/>
        </w:trPr>
        <w:tc>
          <w:tcPr>
            <w:tcW w:w="1655" w:type="dxa"/>
            <w:vMerge/>
            <w:tcBorders>
              <w:bottom w:val="thinThickThinSmallGap" w:sz="24" w:space="0" w:color="auto"/>
            </w:tcBorders>
            <w:vAlign w:val="center"/>
          </w:tcPr>
          <w:p w14:paraId="239FC001" w14:textId="77777777" w:rsidR="006F3F95" w:rsidRPr="002A508C" w:rsidRDefault="006F3F95" w:rsidP="006F3F95">
            <w:pPr>
              <w:jc w:val="left"/>
              <w:rPr>
                <w:sz w:val="20"/>
                <w:szCs w:val="20"/>
                <w:lang w:val="fr-CA"/>
              </w:rPr>
            </w:pPr>
          </w:p>
        </w:tc>
        <w:tc>
          <w:tcPr>
            <w:tcW w:w="739" w:type="dxa"/>
            <w:tcBorders>
              <w:bottom w:val="thinThickThinSmallGap" w:sz="24" w:space="0" w:color="auto"/>
            </w:tcBorders>
            <w:vAlign w:val="center"/>
          </w:tcPr>
          <w:p w14:paraId="4295AB86" w14:textId="770FB2C0" w:rsidR="006F3F95" w:rsidRPr="002A508C" w:rsidRDefault="006F3F95" w:rsidP="00522DF8">
            <w:pPr>
              <w:jc w:val="center"/>
              <w:rPr>
                <w:sz w:val="20"/>
                <w:szCs w:val="20"/>
                <w:lang w:val="fr-CA"/>
              </w:rPr>
            </w:pPr>
            <w:r>
              <w:rPr>
                <w:sz w:val="20"/>
                <w:szCs w:val="20"/>
                <w:lang w:val="fr-CA"/>
              </w:rPr>
              <w:t>4</w:t>
            </w:r>
          </w:p>
        </w:tc>
        <w:tc>
          <w:tcPr>
            <w:tcW w:w="727" w:type="dxa"/>
            <w:tcBorders>
              <w:bottom w:val="thinThickThinSmallGap" w:sz="24" w:space="0" w:color="auto"/>
            </w:tcBorders>
            <w:vAlign w:val="center"/>
          </w:tcPr>
          <w:p w14:paraId="02E20043"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3330AFE1"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vAlign w:val="center"/>
          </w:tcPr>
          <w:p w14:paraId="6DD824A7" w14:textId="77777777" w:rsidR="006F3F95" w:rsidRPr="002A508C" w:rsidRDefault="006F3F95" w:rsidP="00522DF8">
            <w:pPr>
              <w:jc w:val="center"/>
              <w:rPr>
                <w:sz w:val="20"/>
                <w:szCs w:val="20"/>
                <w:lang w:val="fr-CA"/>
              </w:rPr>
            </w:pPr>
          </w:p>
        </w:tc>
        <w:tc>
          <w:tcPr>
            <w:tcW w:w="2151" w:type="dxa"/>
            <w:tcBorders>
              <w:bottom w:val="thinThickThinSmallGap" w:sz="24" w:space="0" w:color="auto"/>
            </w:tcBorders>
          </w:tcPr>
          <w:p w14:paraId="66D79CD1" w14:textId="77777777" w:rsidR="006F3F95" w:rsidRPr="002A508C" w:rsidRDefault="006F3F95" w:rsidP="00522DF8">
            <w:pPr>
              <w:jc w:val="center"/>
              <w:rPr>
                <w:sz w:val="20"/>
                <w:szCs w:val="20"/>
                <w:lang w:val="fr-CA"/>
              </w:rPr>
            </w:pPr>
          </w:p>
        </w:tc>
      </w:tr>
      <w:tr w:rsidR="00075403" w14:paraId="60A5CDC1" w14:textId="78A7E087" w:rsidTr="00075403">
        <w:trPr>
          <w:trHeight w:val="345"/>
        </w:trPr>
        <w:tc>
          <w:tcPr>
            <w:tcW w:w="1655" w:type="dxa"/>
            <w:vMerge w:val="restart"/>
            <w:tcBorders>
              <w:top w:val="thinThickThinSmallGap" w:sz="24" w:space="0" w:color="auto"/>
            </w:tcBorders>
            <w:vAlign w:val="center"/>
          </w:tcPr>
          <w:p w14:paraId="4F10F680" w14:textId="7E8754CA" w:rsidR="006F3F95" w:rsidRPr="00BC15E8" w:rsidRDefault="006F3F95" w:rsidP="006F3F95">
            <w:pPr>
              <w:jc w:val="left"/>
              <w:rPr>
                <w:b/>
                <w:sz w:val="14"/>
                <w:szCs w:val="14"/>
                <w:lang w:val="fr-CA"/>
              </w:rPr>
            </w:pPr>
            <w:r w:rsidRPr="00BC15E8">
              <w:rPr>
                <w:b/>
                <w:sz w:val="14"/>
                <w:szCs w:val="14"/>
                <w:lang w:val="fr-CA"/>
              </w:rPr>
              <w:t>3 : Force gravitationnelle, force visqueuse et force de Magnus</w:t>
            </w:r>
          </w:p>
        </w:tc>
        <w:tc>
          <w:tcPr>
            <w:tcW w:w="739" w:type="dxa"/>
            <w:tcBorders>
              <w:top w:val="thinThickThinSmallGap" w:sz="24" w:space="0" w:color="auto"/>
            </w:tcBorders>
            <w:vAlign w:val="center"/>
          </w:tcPr>
          <w:p w14:paraId="58CD7EEA" w14:textId="30496C48" w:rsidR="006F3F95" w:rsidRPr="002A508C" w:rsidRDefault="006F3F95" w:rsidP="00522DF8">
            <w:pPr>
              <w:jc w:val="center"/>
              <w:rPr>
                <w:sz w:val="20"/>
                <w:szCs w:val="20"/>
                <w:lang w:val="fr-CA"/>
              </w:rPr>
            </w:pPr>
            <w:r>
              <w:rPr>
                <w:sz w:val="20"/>
                <w:szCs w:val="20"/>
                <w:lang w:val="fr-CA"/>
              </w:rPr>
              <w:t>1</w:t>
            </w:r>
          </w:p>
        </w:tc>
        <w:tc>
          <w:tcPr>
            <w:tcW w:w="727" w:type="dxa"/>
            <w:tcBorders>
              <w:top w:val="thinThickThinSmallGap" w:sz="24" w:space="0" w:color="auto"/>
            </w:tcBorders>
            <w:vAlign w:val="center"/>
          </w:tcPr>
          <w:p w14:paraId="5E8ABEDB"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0BC8CE53" w14:textId="77777777" w:rsidR="006F3F95" w:rsidRPr="002A508C" w:rsidRDefault="006F3F95" w:rsidP="00522DF8">
            <w:pPr>
              <w:jc w:val="center"/>
              <w:rPr>
                <w:sz w:val="20"/>
                <w:szCs w:val="20"/>
                <w:lang w:val="fr-CA"/>
              </w:rPr>
            </w:pPr>
          </w:p>
        </w:tc>
        <w:tc>
          <w:tcPr>
            <w:tcW w:w="2151" w:type="dxa"/>
            <w:tcBorders>
              <w:top w:val="thinThickThinSmallGap" w:sz="24" w:space="0" w:color="auto"/>
            </w:tcBorders>
            <w:vAlign w:val="center"/>
          </w:tcPr>
          <w:p w14:paraId="319FF5CF" w14:textId="77777777" w:rsidR="006F3F95" w:rsidRPr="002A508C" w:rsidRDefault="006F3F95" w:rsidP="00522DF8">
            <w:pPr>
              <w:jc w:val="center"/>
              <w:rPr>
                <w:sz w:val="20"/>
                <w:szCs w:val="20"/>
                <w:lang w:val="fr-CA"/>
              </w:rPr>
            </w:pPr>
          </w:p>
        </w:tc>
        <w:tc>
          <w:tcPr>
            <w:tcW w:w="2151" w:type="dxa"/>
            <w:tcBorders>
              <w:top w:val="thinThickThinSmallGap" w:sz="24" w:space="0" w:color="auto"/>
            </w:tcBorders>
          </w:tcPr>
          <w:p w14:paraId="5B5D9CBE" w14:textId="77777777" w:rsidR="006F3F95" w:rsidRPr="002A508C" w:rsidRDefault="006F3F95" w:rsidP="00522DF8">
            <w:pPr>
              <w:jc w:val="center"/>
              <w:rPr>
                <w:sz w:val="20"/>
                <w:szCs w:val="20"/>
                <w:lang w:val="fr-CA"/>
              </w:rPr>
            </w:pPr>
          </w:p>
        </w:tc>
      </w:tr>
      <w:tr w:rsidR="00075403" w14:paraId="6F78E388" w14:textId="31530F0C" w:rsidTr="00075403">
        <w:trPr>
          <w:trHeight w:val="345"/>
        </w:trPr>
        <w:tc>
          <w:tcPr>
            <w:tcW w:w="1655" w:type="dxa"/>
            <w:vMerge/>
            <w:vAlign w:val="center"/>
          </w:tcPr>
          <w:p w14:paraId="53D350DC" w14:textId="77777777" w:rsidR="006F3F95" w:rsidRPr="002A508C" w:rsidRDefault="006F3F95" w:rsidP="00522DF8">
            <w:pPr>
              <w:jc w:val="center"/>
              <w:rPr>
                <w:sz w:val="20"/>
                <w:szCs w:val="20"/>
                <w:lang w:val="fr-CA"/>
              </w:rPr>
            </w:pPr>
          </w:p>
        </w:tc>
        <w:tc>
          <w:tcPr>
            <w:tcW w:w="739" w:type="dxa"/>
            <w:vAlign w:val="center"/>
          </w:tcPr>
          <w:p w14:paraId="6CD1E967" w14:textId="18208537" w:rsidR="006F3F95" w:rsidRPr="002A508C" w:rsidRDefault="006F3F95" w:rsidP="00522DF8">
            <w:pPr>
              <w:jc w:val="center"/>
              <w:rPr>
                <w:sz w:val="20"/>
                <w:szCs w:val="20"/>
                <w:lang w:val="fr-CA"/>
              </w:rPr>
            </w:pPr>
            <w:r>
              <w:rPr>
                <w:sz w:val="20"/>
                <w:szCs w:val="20"/>
                <w:lang w:val="fr-CA"/>
              </w:rPr>
              <w:t>2</w:t>
            </w:r>
          </w:p>
        </w:tc>
        <w:tc>
          <w:tcPr>
            <w:tcW w:w="727" w:type="dxa"/>
            <w:vAlign w:val="center"/>
          </w:tcPr>
          <w:p w14:paraId="4BF3FA52" w14:textId="77777777" w:rsidR="006F3F95" w:rsidRPr="002A508C" w:rsidRDefault="006F3F95" w:rsidP="00522DF8">
            <w:pPr>
              <w:jc w:val="center"/>
              <w:rPr>
                <w:sz w:val="20"/>
                <w:szCs w:val="20"/>
                <w:lang w:val="fr-CA"/>
              </w:rPr>
            </w:pPr>
          </w:p>
        </w:tc>
        <w:tc>
          <w:tcPr>
            <w:tcW w:w="2151" w:type="dxa"/>
            <w:vAlign w:val="center"/>
          </w:tcPr>
          <w:p w14:paraId="69D6F6D3" w14:textId="77777777" w:rsidR="006F3F95" w:rsidRPr="002A508C" w:rsidRDefault="006F3F95" w:rsidP="00522DF8">
            <w:pPr>
              <w:jc w:val="center"/>
              <w:rPr>
                <w:sz w:val="20"/>
                <w:szCs w:val="20"/>
                <w:lang w:val="fr-CA"/>
              </w:rPr>
            </w:pPr>
          </w:p>
        </w:tc>
        <w:tc>
          <w:tcPr>
            <w:tcW w:w="2151" w:type="dxa"/>
            <w:vAlign w:val="center"/>
          </w:tcPr>
          <w:p w14:paraId="76C7F116" w14:textId="77777777" w:rsidR="006F3F95" w:rsidRPr="002A508C" w:rsidRDefault="006F3F95" w:rsidP="00522DF8">
            <w:pPr>
              <w:jc w:val="center"/>
              <w:rPr>
                <w:sz w:val="20"/>
                <w:szCs w:val="20"/>
                <w:lang w:val="fr-CA"/>
              </w:rPr>
            </w:pPr>
          </w:p>
        </w:tc>
        <w:tc>
          <w:tcPr>
            <w:tcW w:w="2151" w:type="dxa"/>
          </w:tcPr>
          <w:p w14:paraId="5A751A05" w14:textId="77777777" w:rsidR="006F3F95" w:rsidRPr="002A508C" w:rsidRDefault="006F3F95" w:rsidP="00522DF8">
            <w:pPr>
              <w:jc w:val="center"/>
              <w:rPr>
                <w:sz w:val="20"/>
                <w:szCs w:val="20"/>
                <w:lang w:val="fr-CA"/>
              </w:rPr>
            </w:pPr>
          </w:p>
        </w:tc>
      </w:tr>
      <w:tr w:rsidR="00075403" w14:paraId="164C6D98" w14:textId="597429C6" w:rsidTr="00075403">
        <w:trPr>
          <w:trHeight w:val="345"/>
        </w:trPr>
        <w:tc>
          <w:tcPr>
            <w:tcW w:w="1655" w:type="dxa"/>
            <w:vMerge/>
            <w:vAlign w:val="center"/>
          </w:tcPr>
          <w:p w14:paraId="0BBDD311" w14:textId="77777777" w:rsidR="006F3F95" w:rsidRPr="002A508C" w:rsidRDefault="006F3F95" w:rsidP="00522DF8">
            <w:pPr>
              <w:jc w:val="center"/>
              <w:rPr>
                <w:sz w:val="20"/>
                <w:szCs w:val="20"/>
                <w:lang w:val="fr-CA"/>
              </w:rPr>
            </w:pPr>
          </w:p>
        </w:tc>
        <w:tc>
          <w:tcPr>
            <w:tcW w:w="739" w:type="dxa"/>
            <w:vAlign w:val="center"/>
          </w:tcPr>
          <w:p w14:paraId="0C56F3FE" w14:textId="32A3483A" w:rsidR="006F3F95" w:rsidRPr="002A508C" w:rsidRDefault="006F3F95" w:rsidP="00522DF8">
            <w:pPr>
              <w:jc w:val="center"/>
              <w:rPr>
                <w:sz w:val="20"/>
                <w:szCs w:val="20"/>
                <w:lang w:val="fr-CA"/>
              </w:rPr>
            </w:pPr>
            <w:r>
              <w:rPr>
                <w:sz w:val="20"/>
                <w:szCs w:val="20"/>
                <w:lang w:val="fr-CA"/>
              </w:rPr>
              <w:t>3</w:t>
            </w:r>
          </w:p>
        </w:tc>
        <w:tc>
          <w:tcPr>
            <w:tcW w:w="727" w:type="dxa"/>
            <w:vAlign w:val="center"/>
          </w:tcPr>
          <w:p w14:paraId="7EDB0F51" w14:textId="77777777" w:rsidR="006F3F95" w:rsidRPr="002A508C" w:rsidRDefault="006F3F95" w:rsidP="00522DF8">
            <w:pPr>
              <w:jc w:val="center"/>
              <w:rPr>
                <w:sz w:val="20"/>
                <w:szCs w:val="20"/>
                <w:lang w:val="fr-CA"/>
              </w:rPr>
            </w:pPr>
          </w:p>
        </w:tc>
        <w:tc>
          <w:tcPr>
            <w:tcW w:w="2151" w:type="dxa"/>
            <w:vAlign w:val="center"/>
          </w:tcPr>
          <w:p w14:paraId="34E79189" w14:textId="77777777" w:rsidR="006F3F95" w:rsidRPr="002A508C" w:rsidRDefault="006F3F95" w:rsidP="00522DF8">
            <w:pPr>
              <w:jc w:val="center"/>
              <w:rPr>
                <w:sz w:val="20"/>
                <w:szCs w:val="20"/>
                <w:lang w:val="fr-CA"/>
              </w:rPr>
            </w:pPr>
          </w:p>
        </w:tc>
        <w:tc>
          <w:tcPr>
            <w:tcW w:w="2151" w:type="dxa"/>
            <w:vAlign w:val="center"/>
          </w:tcPr>
          <w:p w14:paraId="32C6F908" w14:textId="77777777" w:rsidR="006F3F95" w:rsidRPr="002A508C" w:rsidRDefault="006F3F95" w:rsidP="00522DF8">
            <w:pPr>
              <w:jc w:val="center"/>
              <w:rPr>
                <w:sz w:val="20"/>
                <w:szCs w:val="20"/>
                <w:lang w:val="fr-CA"/>
              </w:rPr>
            </w:pPr>
          </w:p>
        </w:tc>
        <w:tc>
          <w:tcPr>
            <w:tcW w:w="2151" w:type="dxa"/>
          </w:tcPr>
          <w:p w14:paraId="587389B7" w14:textId="77777777" w:rsidR="006F3F95" w:rsidRPr="002A508C" w:rsidRDefault="006F3F95" w:rsidP="00522DF8">
            <w:pPr>
              <w:jc w:val="center"/>
              <w:rPr>
                <w:sz w:val="20"/>
                <w:szCs w:val="20"/>
                <w:lang w:val="fr-CA"/>
              </w:rPr>
            </w:pPr>
          </w:p>
        </w:tc>
      </w:tr>
      <w:tr w:rsidR="00075403" w14:paraId="26EF3A52" w14:textId="637703D3" w:rsidTr="00075403">
        <w:trPr>
          <w:trHeight w:val="345"/>
        </w:trPr>
        <w:tc>
          <w:tcPr>
            <w:tcW w:w="1655" w:type="dxa"/>
            <w:vMerge/>
            <w:vAlign w:val="center"/>
          </w:tcPr>
          <w:p w14:paraId="2AAB1477" w14:textId="77777777" w:rsidR="006F3F95" w:rsidRPr="002A508C" w:rsidRDefault="006F3F95" w:rsidP="00522DF8">
            <w:pPr>
              <w:jc w:val="center"/>
              <w:rPr>
                <w:sz w:val="20"/>
                <w:szCs w:val="20"/>
                <w:lang w:val="fr-CA"/>
              </w:rPr>
            </w:pPr>
          </w:p>
        </w:tc>
        <w:tc>
          <w:tcPr>
            <w:tcW w:w="739" w:type="dxa"/>
            <w:vAlign w:val="center"/>
          </w:tcPr>
          <w:p w14:paraId="003CE80F" w14:textId="3D16AA38" w:rsidR="006F3F95" w:rsidRPr="002A508C" w:rsidRDefault="006F3F95" w:rsidP="00522DF8">
            <w:pPr>
              <w:jc w:val="center"/>
              <w:rPr>
                <w:sz w:val="20"/>
                <w:szCs w:val="20"/>
                <w:lang w:val="fr-CA"/>
              </w:rPr>
            </w:pPr>
            <w:r>
              <w:rPr>
                <w:sz w:val="20"/>
                <w:szCs w:val="20"/>
                <w:lang w:val="fr-CA"/>
              </w:rPr>
              <w:t>4</w:t>
            </w:r>
          </w:p>
        </w:tc>
        <w:tc>
          <w:tcPr>
            <w:tcW w:w="727" w:type="dxa"/>
            <w:vAlign w:val="center"/>
          </w:tcPr>
          <w:p w14:paraId="3B9F3E39" w14:textId="77777777" w:rsidR="006F3F95" w:rsidRPr="002A508C" w:rsidRDefault="006F3F95" w:rsidP="00522DF8">
            <w:pPr>
              <w:jc w:val="center"/>
              <w:rPr>
                <w:sz w:val="20"/>
                <w:szCs w:val="20"/>
                <w:lang w:val="fr-CA"/>
              </w:rPr>
            </w:pPr>
          </w:p>
        </w:tc>
        <w:tc>
          <w:tcPr>
            <w:tcW w:w="2151" w:type="dxa"/>
            <w:vAlign w:val="center"/>
          </w:tcPr>
          <w:p w14:paraId="6722E214" w14:textId="77777777" w:rsidR="006F3F95" w:rsidRPr="002A508C" w:rsidRDefault="006F3F95" w:rsidP="00522DF8">
            <w:pPr>
              <w:jc w:val="center"/>
              <w:rPr>
                <w:sz w:val="20"/>
                <w:szCs w:val="20"/>
                <w:lang w:val="fr-CA"/>
              </w:rPr>
            </w:pPr>
          </w:p>
        </w:tc>
        <w:tc>
          <w:tcPr>
            <w:tcW w:w="2151" w:type="dxa"/>
            <w:vAlign w:val="center"/>
          </w:tcPr>
          <w:p w14:paraId="40480B88" w14:textId="77777777" w:rsidR="006F3F95" w:rsidRPr="002A508C" w:rsidRDefault="006F3F95" w:rsidP="00522DF8">
            <w:pPr>
              <w:jc w:val="center"/>
              <w:rPr>
                <w:sz w:val="20"/>
                <w:szCs w:val="20"/>
                <w:lang w:val="fr-CA"/>
              </w:rPr>
            </w:pPr>
          </w:p>
        </w:tc>
        <w:tc>
          <w:tcPr>
            <w:tcW w:w="2151" w:type="dxa"/>
          </w:tcPr>
          <w:p w14:paraId="67DAA764" w14:textId="77777777" w:rsidR="006F3F95" w:rsidRPr="002A508C" w:rsidRDefault="006F3F95" w:rsidP="00522DF8">
            <w:pPr>
              <w:jc w:val="center"/>
              <w:rPr>
                <w:sz w:val="20"/>
                <w:szCs w:val="20"/>
                <w:lang w:val="fr-CA"/>
              </w:rPr>
            </w:pPr>
          </w:p>
        </w:tc>
      </w:tr>
    </w:tbl>
    <w:p w14:paraId="217A95A1" w14:textId="77777777" w:rsidR="00D475DC" w:rsidRDefault="00D475DC" w:rsidP="003D32C2">
      <w:pPr>
        <w:pStyle w:val="Heading3"/>
        <w:rPr>
          <w:sz w:val="26"/>
          <w:szCs w:val="26"/>
          <w:lang w:val="fr-CA"/>
        </w:rPr>
        <w:sectPr w:rsidR="00D475DC" w:rsidSect="00F43FCE">
          <w:pgSz w:w="12240" w:h="15840"/>
          <w:pgMar w:top="1440" w:right="1440" w:bottom="1440" w:left="1440" w:header="720" w:footer="720" w:gutter="0"/>
          <w:cols w:space="720"/>
          <w:docGrid w:linePitch="299"/>
        </w:sectPr>
      </w:pPr>
    </w:p>
    <w:p w14:paraId="770F1BEF" w14:textId="3BDCD23F" w:rsidR="00D475DC" w:rsidRDefault="00D475DC" w:rsidP="003D32C2">
      <w:pPr>
        <w:pStyle w:val="Heading3"/>
        <w:rPr>
          <w:sz w:val="26"/>
          <w:szCs w:val="26"/>
          <w:lang w:val="fr-CA"/>
        </w:rPr>
      </w:pPr>
      <w:r w:rsidRPr="00D475DC">
        <w:rPr>
          <w:sz w:val="26"/>
          <w:szCs w:val="26"/>
          <w:lang w:val="fr-CA"/>
        </w:rPr>
        <w:lastRenderedPageBreak/>
        <w:t>Option 1 : Force gravitationnelle seulement</w:t>
      </w:r>
    </w:p>
    <w:p w14:paraId="62F39B99"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5BCE7E99" w14:textId="76CAF3B0" w:rsidR="003D32C2" w:rsidRDefault="003D32C2" w:rsidP="00D475DC">
      <w:pPr>
        <w:pStyle w:val="Heading2"/>
        <w:rPr>
          <w:lang w:val="fr-CA"/>
        </w:rPr>
      </w:pPr>
      <w:r>
        <w:rPr>
          <w:lang w:val="fr-CA"/>
        </w:rPr>
        <w:lastRenderedPageBreak/>
        <w:t>Option 2 : Force gravitationnelle et force visqueuse</w:t>
      </w:r>
    </w:p>
    <w:p w14:paraId="7B0B88D8" w14:textId="77777777" w:rsidR="00D475DC" w:rsidRDefault="00D475DC" w:rsidP="00D475DC">
      <w:pPr>
        <w:pStyle w:val="Heading2"/>
        <w:rPr>
          <w:lang w:val="fr-CA"/>
        </w:rPr>
        <w:sectPr w:rsidR="00D475DC"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Heading2"/>
        <w:rPr>
          <w:lang w:val="fr-CA"/>
        </w:rPr>
      </w:pPr>
      <w:r>
        <w:rPr>
          <w:lang w:val="fr-CA"/>
        </w:rPr>
        <w:lastRenderedPageBreak/>
        <w:t>Option 3 : Force gravitationnelle, force visqueuse et force de Magnus</w:t>
      </w:r>
    </w:p>
    <w:p w14:paraId="6C51A7BF" w14:textId="77777777" w:rsidR="006F0FF2" w:rsidRDefault="006F0FF2" w:rsidP="006F0FF2">
      <w:pPr>
        <w:rPr>
          <w:lang w:val="fr-CA"/>
        </w:rPr>
      </w:pPr>
    </w:p>
    <w:p w14:paraId="4E18BE22" w14:textId="77777777" w:rsidR="00EF2FE5" w:rsidRDefault="00EF2FE5" w:rsidP="006F0FF2">
      <w:pPr>
        <w:pStyle w:val="Heading2"/>
        <w:rPr>
          <w:lang w:val="fr-CA"/>
        </w:rPr>
        <w:sectPr w:rsidR="00EF2FE5"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Heading2"/>
        <w:rPr>
          <w:lang w:val="fr-CA"/>
        </w:rPr>
      </w:pPr>
      <w:r>
        <w:rPr>
          <w:lang w:val="fr-CA"/>
        </w:rPr>
        <w:lastRenderedPageBreak/>
        <w:t>Vérifications effectuées pour assurer la précision de nos simulations</w:t>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DFB7CD8" w14:textId="77777777" w:rsidR="00124609" w:rsidRDefault="00250EC4" w:rsidP="00250EC4">
      <w:pPr>
        <w:pStyle w:val="Heading1"/>
        <w:ind w:hanging="650"/>
        <w:rPr>
          <w:lang w:val="fr-CA"/>
        </w:rPr>
      </w:pPr>
      <w:bookmarkStart w:id="4" w:name="_Toc494112543"/>
      <w:r w:rsidRPr="00F21337">
        <w:rPr>
          <w:lang w:val="fr-CA"/>
        </w:rPr>
        <w:lastRenderedPageBreak/>
        <w:t>Conclusion</w:t>
      </w:r>
      <w:bookmarkEnd w:id="4"/>
    </w:p>
    <w:p w14:paraId="5DDC2A76" w14:textId="6255E395" w:rsidR="007D64FF" w:rsidRPr="00F21337" w:rsidRDefault="007D64FF" w:rsidP="00250EC4">
      <w:pPr>
        <w:pStyle w:val="Heading1"/>
        <w:ind w:hanging="650"/>
        <w:rPr>
          <w:lang w:val="fr-CA"/>
        </w:rPr>
      </w:pPr>
      <w:r>
        <w:rPr>
          <w:lang w:val="fr-CA"/>
        </w:rPr>
        <w:t>LOREM IPSUM FILLER</w:t>
      </w:r>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630E6" w14:textId="77777777" w:rsidR="00EC31AC" w:rsidRDefault="00EC31AC" w:rsidP="008921FC">
      <w:pPr>
        <w:spacing w:line="240" w:lineRule="auto"/>
      </w:pPr>
      <w:r>
        <w:separator/>
      </w:r>
    </w:p>
  </w:endnote>
  <w:endnote w:type="continuationSeparator" w:id="0">
    <w:p w14:paraId="70977812" w14:textId="77777777" w:rsidR="00EC31AC" w:rsidRDefault="00EC31AC"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E06C55" w:rsidRDefault="00A04D00">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20A4A" w:rsidRPr="00520A4A">
                                <w:rPr>
                                  <w:noProof/>
                                  <w:color w:val="C0504D" w:themeColor="accent2"/>
                                </w:rPr>
                                <w:t>3</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0F723EE9"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520A4A" w:rsidRPr="00520A4A">
                          <w:rPr>
                            <w:noProof/>
                            <w:color w:val="C0504D" w:themeColor="accent2"/>
                          </w:rPr>
                          <w:t>3</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758059" w14:textId="77777777" w:rsidR="00EC31AC" w:rsidRDefault="00EC31AC" w:rsidP="008921FC">
      <w:pPr>
        <w:spacing w:line="240" w:lineRule="auto"/>
      </w:pPr>
      <w:r>
        <w:separator/>
      </w:r>
    </w:p>
  </w:footnote>
  <w:footnote w:type="continuationSeparator" w:id="0">
    <w:p w14:paraId="43D48107" w14:textId="77777777" w:rsidR="00EC31AC" w:rsidRDefault="00EC31AC"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2736FAB" w:rsidR="00E06C55" w:rsidRPr="008921FC" w:rsidRDefault="00E06C55" w:rsidP="008921FC">
    <w:pPr>
      <w:pStyle w:val="Header"/>
      <w:jc w:val="right"/>
      <w:rPr>
        <w:rFonts w:asciiTheme="majorHAnsi" w:hAnsiTheme="majorHAnsi"/>
        <w:lang w:val="fr-CA"/>
      </w:rPr>
    </w:pPr>
    <w:r>
      <w:rPr>
        <w:rFonts w:asciiTheme="majorHAnsi" w:hAnsiTheme="majorHAnsi"/>
        <w:lang w:val="fr-CA"/>
      </w:rPr>
      <w:t xml:space="preserve">PHS4700 - Physique pour les applications </w:t>
    </w:r>
    <w:r w:rsidR="00F20254">
      <w:rPr>
        <w:rFonts w:asciiTheme="majorHAnsi" w:hAnsiTheme="majorHAnsi"/>
        <w:lang w:val="fr-CA"/>
      </w:rPr>
      <w:t>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4609"/>
    <w:rsid w:val="0013251A"/>
    <w:rsid w:val="00144394"/>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3D40"/>
    <w:rsid w:val="002344A5"/>
    <w:rsid w:val="00250EC4"/>
    <w:rsid w:val="002607C7"/>
    <w:rsid w:val="0026766E"/>
    <w:rsid w:val="002722AF"/>
    <w:rsid w:val="00285009"/>
    <w:rsid w:val="002A20B5"/>
    <w:rsid w:val="002A483C"/>
    <w:rsid w:val="002A508C"/>
    <w:rsid w:val="002A5E1F"/>
    <w:rsid w:val="002B48DA"/>
    <w:rsid w:val="002E5164"/>
    <w:rsid w:val="002F06EB"/>
    <w:rsid w:val="002F5509"/>
    <w:rsid w:val="0030004C"/>
    <w:rsid w:val="00300C82"/>
    <w:rsid w:val="0030781B"/>
    <w:rsid w:val="003079C2"/>
    <w:rsid w:val="003537CC"/>
    <w:rsid w:val="0036546B"/>
    <w:rsid w:val="00377469"/>
    <w:rsid w:val="00377DF0"/>
    <w:rsid w:val="003968FB"/>
    <w:rsid w:val="003A35F4"/>
    <w:rsid w:val="003A425F"/>
    <w:rsid w:val="003B339E"/>
    <w:rsid w:val="003B7864"/>
    <w:rsid w:val="003C00C5"/>
    <w:rsid w:val="003D0F4A"/>
    <w:rsid w:val="003D32C2"/>
    <w:rsid w:val="003F17E7"/>
    <w:rsid w:val="00403834"/>
    <w:rsid w:val="004168CA"/>
    <w:rsid w:val="0043052E"/>
    <w:rsid w:val="004420FE"/>
    <w:rsid w:val="004449DE"/>
    <w:rsid w:val="00465BA0"/>
    <w:rsid w:val="00474E5E"/>
    <w:rsid w:val="00482DEE"/>
    <w:rsid w:val="00487796"/>
    <w:rsid w:val="004D4CED"/>
    <w:rsid w:val="004E5922"/>
    <w:rsid w:val="00514F1E"/>
    <w:rsid w:val="00520A4A"/>
    <w:rsid w:val="00522309"/>
    <w:rsid w:val="00522DF8"/>
    <w:rsid w:val="00523AAF"/>
    <w:rsid w:val="00537215"/>
    <w:rsid w:val="00547805"/>
    <w:rsid w:val="0056602D"/>
    <w:rsid w:val="00572B52"/>
    <w:rsid w:val="00573744"/>
    <w:rsid w:val="00575038"/>
    <w:rsid w:val="00580700"/>
    <w:rsid w:val="00586CD0"/>
    <w:rsid w:val="00596B71"/>
    <w:rsid w:val="005D7727"/>
    <w:rsid w:val="005E4B25"/>
    <w:rsid w:val="005E5671"/>
    <w:rsid w:val="00620D06"/>
    <w:rsid w:val="00622B33"/>
    <w:rsid w:val="00631CAF"/>
    <w:rsid w:val="00635A50"/>
    <w:rsid w:val="0066726A"/>
    <w:rsid w:val="00670E3C"/>
    <w:rsid w:val="0067399C"/>
    <w:rsid w:val="00675872"/>
    <w:rsid w:val="006828FB"/>
    <w:rsid w:val="00691DC1"/>
    <w:rsid w:val="006A34B6"/>
    <w:rsid w:val="006B4A95"/>
    <w:rsid w:val="006C6443"/>
    <w:rsid w:val="006D3D1F"/>
    <w:rsid w:val="006F0FF2"/>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3493F"/>
    <w:rsid w:val="00861D42"/>
    <w:rsid w:val="00872684"/>
    <w:rsid w:val="0088327C"/>
    <w:rsid w:val="00884078"/>
    <w:rsid w:val="008921FC"/>
    <w:rsid w:val="00894855"/>
    <w:rsid w:val="00894920"/>
    <w:rsid w:val="008949BC"/>
    <w:rsid w:val="008B03AD"/>
    <w:rsid w:val="008B6FA7"/>
    <w:rsid w:val="008C3302"/>
    <w:rsid w:val="008C5F7F"/>
    <w:rsid w:val="008C6B49"/>
    <w:rsid w:val="008D27D4"/>
    <w:rsid w:val="008D6734"/>
    <w:rsid w:val="008F3B60"/>
    <w:rsid w:val="009170AC"/>
    <w:rsid w:val="009221CD"/>
    <w:rsid w:val="009453B7"/>
    <w:rsid w:val="0095409B"/>
    <w:rsid w:val="00954BFD"/>
    <w:rsid w:val="0096047C"/>
    <w:rsid w:val="00961F5B"/>
    <w:rsid w:val="00962F87"/>
    <w:rsid w:val="00972827"/>
    <w:rsid w:val="00976685"/>
    <w:rsid w:val="00982ECB"/>
    <w:rsid w:val="009862F8"/>
    <w:rsid w:val="0099761E"/>
    <w:rsid w:val="009B207C"/>
    <w:rsid w:val="009B214C"/>
    <w:rsid w:val="009C2A4B"/>
    <w:rsid w:val="009D3170"/>
    <w:rsid w:val="009E187B"/>
    <w:rsid w:val="00A04D00"/>
    <w:rsid w:val="00A27800"/>
    <w:rsid w:val="00A30D36"/>
    <w:rsid w:val="00A55866"/>
    <w:rsid w:val="00A61A7B"/>
    <w:rsid w:val="00AE4986"/>
    <w:rsid w:val="00B01D6A"/>
    <w:rsid w:val="00B04869"/>
    <w:rsid w:val="00B06758"/>
    <w:rsid w:val="00B071BC"/>
    <w:rsid w:val="00B414F5"/>
    <w:rsid w:val="00B446A5"/>
    <w:rsid w:val="00B53F05"/>
    <w:rsid w:val="00B546E7"/>
    <w:rsid w:val="00B709A4"/>
    <w:rsid w:val="00B7187F"/>
    <w:rsid w:val="00B72F0A"/>
    <w:rsid w:val="00B75253"/>
    <w:rsid w:val="00B82F56"/>
    <w:rsid w:val="00B84C6A"/>
    <w:rsid w:val="00B93411"/>
    <w:rsid w:val="00BC15E8"/>
    <w:rsid w:val="00BC7789"/>
    <w:rsid w:val="00BD6130"/>
    <w:rsid w:val="00BE046F"/>
    <w:rsid w:val="00BF1B1F"/>
    <w:rsid w:val="00C20556"/>
    <w:rsid w:val="00C218FB"/>
    <w:rsid w:val="00C21FB4"/>
    <w:rsid w:val="00C322D0"/>
    <w:rsid w:val="00C34497"/>
    <w:rsid w:val="00C45D46"/>
    <w:rsid w:val="00C5529A"/>
    <w:rsid w:val="00C83052"/>
    <w:rsid w:val="00CC760F"/>
    <w:rsid w:val="00CD3D3A"/>
    <w:rsid w:val="00CE2AAF"/>
    <w:rsid w:val="00CF3B50"/>
    <w:rsid w:val="00CF7FC0"/>
    <w:rsid w:val="00D00DE1"/>
    <w:rsid w:val="00D475DC"/>
    <w:rsid w:val="00D514C3"/>
    <w:rsid w:val="00D61354"/>
    <w:rsid w:val="00D74769"/>
    <w:rsid w:val="00D85C28"/>
    <w:rsid w:val="00D93CB9"/>
    <w:rsid w:val="00DD3A2D"/>
    <w:rsid w:val="00DF6BAD"/>
    <w:rsid w:val="00E01F90"/>
    <w:rsid w:val="00E06C55"/>
    <w:rsid w:val="00E11C58"/>
    <w:rsid w:val="00E134B3"/>
    <w:rsid w:val="00E153AE"/>
    <w:rsid w:val="00E269D8"/>
    <w:rsid w:val="00E41D3C"/>
    <w:rsid w:val="00E620E8"/>
    <w:rsid w:val="00E773EA"/>
    <w:rsid w:val="00EA09BF"/>
    <w:rsid w:val="00EC31AC"/>
    <w:rsid w:val="00ED5340"/>
    <w:rsid w:val="00EF1CF4"/>
    <w:rsid w:val="00EF2FE5"/>
    <w:rsid w:val="00F20254"/>
    <w:rsid w:val="00F21337"/>
    <w:rsid w:val="00F2773B"/>
    <w:rsid w:val="00F43FCE"/>
    <w:rsid w:val="00F53A28"/>
    <w:rsid w:val="00F666B2"/>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528BF-3D21-42D2-8438-13D6F3A1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1002</Words>
  <Characters>5715</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63</cp:revision>
  <dcterms:created xsi:type="dcterms:W3CDTF">2017-09-25T20:04:00Z</dcterms:created>
  <dcterms:modified xsi:type="dcterms:W3CDTF">2017-10-22T21:09:00Z</dcterms:modified>
</cp:coreProperties>
</file>