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5</w:t>
      </w:r>
    </w:p>
    <w:p>
      <w:pPr>
        <w:pStyle w:val="Heading2"/>
      </w:pPr>
      <w:r>
        <w:t>5.1 174-175Praxisblicke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174-175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5.2 176-177Praxisblicke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176-177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5.3 178-179Praxisblicke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178-179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5.4 18-19Praxisblicke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18-19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5.5 180-181Praxisblicke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180-181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5.6 182-183Praxisblicke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182-183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5.7 184-185Praxisblicke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184-185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5.8 186-187Praxisblicke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186-187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5.9 188-189Praxisblicke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188-189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5.10 190-191Praxisblicke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190-191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