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18</w:t>
      </w:r>
    </w:p>
    <w:p>
      <w:pPr>
        <w:pStyle w:val="Heading2"/>
      </w:pPr>
      <w:r>
        <w:t>18.1 ocr_100-101Praxisblicke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100-101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18.2 ocr_102-103Praxisblicke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102-103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18.3 ocr_104-105Praxisblicke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104-105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18.4 ocr_106-107Praxisblicke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106-107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18.5 ocr_108-109Praxisblicke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108-109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18.6 ocr_110-111Praxisblicke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110-111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18.7 ocr_112-113Praxisblicke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112-113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18.8 ocr_114-115Praxisblicke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114-115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18.9 ocr_116-117Praxisblicke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116-117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18.10 ocr_118-119Praxisblicke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118-119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