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23</w:t>
      </w:r>
    </w:p>
    <w:p>
      <w:pPr>
        <w:pStyle w:val="Heading2"/>
      </w:pPr>
      <w:r>
        <w:t>23.1 ocr_194-195Praxisblicke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194-195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23.2 ocr_196-197Praxisblicke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196-197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23.3 ocr_198-199Praxisblicke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198-199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23.4 ocr_20-21Praxisblicke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20-21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23.5 ocr_200-201Praxisblicke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200-201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23.6 ocr_202P203raxisblicke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202-203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23.7 ocr_204-205Praxisblicke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204-205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23.8 ocr_206-207Praxisblicke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206-207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23.9 ocr_208-209Praxisblicke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208-209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23.10 ocr_210-211Praxisblicke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210-211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