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Kapitel 28</w:t>
      </w:r>
    </w:p>
    <w:p>
      <w:pPr>
        <w:pStyle w:val="Heading2"/>
      </w:pPr>
      <w:r>
        <w:t>28.1 ocr_282-283Praxisblicke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282-283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28.2 ocr_284-285Praxisblicke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284-285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28.3 ocr_286-287Praxisblicke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286-287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28.4 ocr_288-289Praxisblicke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288-289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28.5 ocr_290-291Praxisblicke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290-291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28.6 ocr_292-293Praxisblicke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292-293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28.7 ocr_294-295Praxisblicke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294-295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28.8 ocr_296-297Praxisblicke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296-297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28.9 ocr_298-299Praxisblicke – Betriebswirtschaft II HAK.pdf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298-299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28.10 ocr_30-31.pdf</w:t>
      </w:r>
    </w:p>
    <w:p>
      <w:r>
        <w:t> | </w:t>
      </w:r>
    </w:p>
    <w:p>
      <w:r>
        <w:t> | </w:t>
      </w:r>
    </w:p>
    <w:p>
      <w:r>
        <w:t>     </w:t>
      </w:r>
    </w:p>
    <w:p>
      <w:r>
        <w:t>| </w:t>
      </w:r>
    </w:p>
    <w:p>
      <w:r>
        <w:rPr>
          <w:rFonts w:ascii="Courier New" w:hAnsi="Courier New"/>
          <w:highlight w:val="lightGray"/>
        </w:rPr>
        <w:t>30-31</w:t>
      </w:r>
    </w:p>
    <w:p>
      <w:r>
        <w:rPr>
          <w:rFonts w:ascii="Courier New" w:hAnsi="Courier New"/>
          <w:highlight w:val="lightGray"/>
        </w:rPr>
        <w:t>125 / 125</w:t>
      </w:r>
    </w:p>
    <w:p>
      <w:pPr>
        <w:pStyle w:val="Heading2"/>
      </w:pPr>
      <w:r>
        <w:t>Q&amp;A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E79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D77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