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32</w:t>
      </w:r>
    </w:p>
    <w:p>
      <w:pPr>
        <w:pStyle w:val="Heading2"/>
      </w:pPr>
      <w:r>
        <w:t>32.1 ocr_52-53Praxisblicke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52-53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32.2 ocr_54-55Praxisblicke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54-55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32.3 ocr_56-57.pdf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56-57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32.4 ocr_58-59.pdf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58-59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32.5 ocr_6-7Praxisblicke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6-7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32.6 ocr_60-61Praxisblicke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60-61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32.7 ocr_62-63Praxisblicke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62-63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32.8 ocr_64-65.pdf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64-65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32.9 ocr_66-67Praxisblicke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66-67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32.10 ocr_68-69Praxisblicke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68-69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