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33</w:t>
      </w:r>
    </w:p>
    <w:p>
      <w:pPr>
        <w:pStyle w:val="Heading2"/>
      </w:pPr>
      <w:r>
        <w:t>33.1 ocr_70-71Praxisblicke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70-71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33.2 ocr_72-73Praxisblicke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72-73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33.3 ocr_74-75Praxisblicke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74-75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33.4 ocr_76-77Praxisblicke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76-77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33.5 ocr_78-79Praxisblicke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78-79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33.6 ocr_8-9Praxisblicke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8-9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33.7 ocr_80-81Praxisblicke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80-81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33.8 ocr_82-83.pdf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82-83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33.9 ocr_84-85Praxisblicke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84-85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33.10 ocr_86-87Praxisblicke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86-87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