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3C816" w14:textId="00BE32E0" w:rsidR="00C154A6" w:rsidRDefault="00653D7E" w:rsidP="00653D7E">
      <w:pPr>
        <w:spacing w:after="0" w:line="276" w:lineRule="auto"/>
        <w:ind w:right="16" w:firstLine="709"/>
        <w:jc w:val="both"/>
        <w:rPr>
          <w:rFonts w:ascii="Times New Roman" w:hAnsi="Times New Roman" w:cs="Times New Roman"/>
          <w:b/>
          <w:kern w:val="0"/>
          <w:sz w:val="28"/>
          <w:szCs w:val="28"/>
          <w14:ligatures w14:val="none"/>
        </w:rPr>
      </w:pPr>
      <w:r w:rsidRPr="00653D7E">
        <w:rPr>
          <w:rFonts w:ascii="Times New Roman" w:hAnsi="Times New Roman" w:cs="Times New Roman"/>
          <w:b/>
          <w:kern w:val="0"/>
          <w:sz w:val="28"/>
          <w:szCs w:val="28"/>
          <w14:ligatures w14:val="none"/>
        </w:rPr>
        <w:t xml:space="preserve">5 </w:t>
      </w:r>
      <w:r>
        <w:rPr>
          <w:rFonts w:ascii="Times New Roman" w:hAnsi="Times New Roman" w:cs="Times New Roman"/>
          <w:b/>
          <w:kern w:val="0"/>
          <w:sz w:val="28"/>
          <w:szCs w:val="28"/>
          <w14:ligatures w14:val="none"/>
        </w:rPr>
        <w:t>ОХРАНА ТРУДА</w:t>
      </w:r>
    </w:p>
    <w:p w14:paraId="7701C6C8" w14:textId="1A33CE52" w:rsidR="00653D7E" w:rsidRDefault="00653D7E" w:rsidP="00653D7E">
      <w:pPr>
        <w:spacing w:after="0" w:line="276" w:lineRule="auto"/>
        <w:ind w:right="16" w:firstLine="709"/>
        <w:jc w:val="both"/>
        <w:rPr>
          <w:rFonts w:ascii="Times New Roman" w:hAnsi="Times New Roman" w:cs="Times New Roman"/>
          <w:b/>
          <w:kern w:val="0"/>
          <w:sz w:val="28"/>
          <w:szCs w:val="28"/>
          <w14:ligatures w14:val="none"/>
        </w:rPr>
      </w:pPr>
    </w:p>
    <w:p w14:paraId="78135269" w14:textId="711696DA" w:rsidR="004819A0" w:rsidRDefault="004819A0" w:rsidP="00653D7E">
      <w:pPr>
        <w:pStyle w:val="Paragraf"/>
        <w:spacing w:line="300" w:lineRule="auto"/>
        <w:ind w:firstLine="567"/>
        <w:rPr>
          <w:sz w:val="26"/>
          <w:szCs w:val="26"/>
        </w:rPr>
      </w:pPr>
      <w:r w:rsidRPr="004819A0">
        <w:rPr>
          <w:sz w:val="26"/>
          <w:szCs w:val="26"/>
        </w:rPr>
        <w:t>Разработанное программное обеспечение предназначено для автоматизации процессов учета и анализа успеваемости студентов в образовательных учреждениях. Представляет собой клиент-серверное веб-приложение, основной функционал которого заключается в обеспечении преподавателей удобными средствами для выставления оценок, формирования на их основе ведомостей и последующего анализа учебных результатов. Администратор системы обладает возможностью назначения преподавателей на проведение аттестации, что служит основанием для создания ведомост</w:t>
      </w:r>
      <w:r>
        <w:rPr>
          <w:sz w:val="26"/>
          <w:szCs w:val="26"/>
        </w:rPr>
        <w:t>и</w:t>
      </w:r>
      <w:r w:rsidRPr="004819A0">
        <w:rPr>
          <w:sz w:val="26"/>
          <w:szCs w:val="26"/>
        </w:rPr>
        <w:t>.</w:t>
      </w:r>
    </w:p>
    <w:p w14:paraId="727E0576" w14:textId="58A1B325" w:rsidR="00422FAF" w:rsidRDefault="004819A0" w:rsidP="00422FAF">
      <w:pPr>
        <w:pStyle w:val="Paragraf"/>
        <w:spacing w:line="300" w:lineRule="auto"/>
        <w:ind w:firstLine="567"/>
        <w:rPr>
          <w:sz w:val="26"/>
          <w:szCs w:val="26"/>
        </w:rPr>
      </w:pPr>
      <w:r w:rsidRPr="004819A0">
        <w:rPr>
          <w:sz w:val="26"/>
          <w:szCs w:val="26"/>
        </w:rPr>
        <w:t xml:space="preserve">Основные риски, связанные с реализацией и эксплуатацией программного продукта, включают продолжительное использование персонального компьютера, что может способствовать зрительному напряжению и развитию нарушений опорно-двигательного аппарата. Также возможны психоэмоциональные нагрузки при обработке большого объема информации. Для снижения указанных рисков применяются </w:t>
      </w:r>
      <w:r w:rsidR="00653D7E" w:rsidRPr="00DF7C59">
        <w:rPr>
          <w:sz w:val="26"/>
          <w:szCs w:val="26"/>
        </w:rPr>
        <w:t>меры по организации рабочих мест и соблюдению требований охраны труда [</w:t>
      </w:r>
      <w:r w:rsidR="007F3221">
        <w:rPr>
          <w:sz w:val="26"/>
          <w:szCs w:val="26"/>
        </w:rPr>
        <w:t>1</w:t>
      </w:r>
      <w:r w:rsidR="00653D7E" w:rsidRPr="00DF7C59">
        <w:rPr>
          <w:sz w:val="26"/>
          <w:szCs w:val="26"/>
        </w:rPr>
        <w:t xml:space="preserve">, </w:t>
      </w:r>
      <w:r w:rsidR="007F3221">
        <w:rPr>
          <w:sz w:val="26"/>
          <w:szCs w:val="26"/>
        </w:rPr>
        <w:t>2</w:t>
      </w:r>
      <w:r w:rsidR="00653D7E" w:rsidRPr="00DF7C59">
        <w:rPr>
          <w:sz w:val="26"/>
          <w:szCs w:val="26"/>
        </w:rPr>
        <w:t>].</w:t>
      </w:r>
    </w:p>
    <w:p w14:paraId="3BEB09D0" w14:textId="77777777" w:rsidR="00422FAF" w:rsidRPr="00AC413B" w:rsidRDefault="00422FAF" w:rsidP="00422FAF">
      <w:pPr>
        <w:pStyle w:val="Paragraf"/>
        <w:spacing w:line="300" w:lineRule="auto"/>
        <w:ind w:firstLine="0"/>
        <w:rPr>
          <w:sz w:val="26"/>
          <w:szCs w:val="26"/>
        </w:rPr>
      </w:pPr>
    </w:p>
    <w:p w14:paraId="42E435CC" w14:textId="4D490E8E" w:rsidR="00422FAF" w:rsidRDefault="00422FAF" w:rsidP="00422FAF">
      <w:pPr>
        <w:pStyle w:val="Paragraf"/>
        <w:spacing w:line="300" w:lineRule="auto"/>
        <w:ind w:firstLine="567"/>
        <w:rPr>
          <w:b/>
          <w:sz w:val="26"/>
          <w:szCs w:val="26"/>
        </w:rPr>
      </w:pPr>
      <w:r w:rsidRPr="007601C4">
        <w:rPr>
          <w:b/>
          <w:sz w:val="26"/>
          <w:szCs w:val="26"/>
        </w:rPr>
        <w:t xml:space="preserve">5.1 Общие требования по охране труда и безопасности персонала </w:t>
      </w:r>
    </w:p>
    <w:p w14:paraId="47F0A6A7" w14:textId="77777777" w:rsidR="00422FAF" w:rsidRDefault="00422FAF" w:rsidP="00422FAF">
      <w:pPr>
        <w:pStyle w:val="Paragraf"/>
        <w:spacing w:line="300" w:lineRule="auto"/>
        <w:ind w:firstLine="567"/>
        <w:rPr>
          <w:b/>
          <w:sz w:val="26"/>
          <w:szCs w:val="26"/>
        </w:rPr>
      </w:pPr>
    </w:p>
    <w:p w14:paraId="763642CF" w14:textId="77777777" w:rsidR="00422FAF" w:rsidRPr="00A83B08" w:rsidRDefault="00422FAF" w:rsidP="00422FAF">
      <w:pPr>
        <w:pStyle w:val="Paragraf"/>
        <w:spacing w:line="300" w:lineRule="auto"/>
        <w:ind w:firstLine="567"/>
        <w:rPr>
          <w:sz w:val="26"/>
          <w:szCs w:val="26"/>
        </w:rPr>
      </w:pPr>
      <w:r w:rsidRPr="00830906">
        <w:rPr>
          <w:sz w:val="26"/>
          <w:szCs w:val="26"/>
        </w:rPr>
        <w:t xml:space="preserve">Обеспечение безопасных условий труда сотрудников, задействованных в разработке, эксплуатации и технической поддержке программного средства автоматизации процессов учета и анализа успеваемости </w:t>
      </w:r>
      <w:proofErr w:type="spellStart"/>
      <w:r w:rsidRPr="00830906">
        <w:rPr>
          <w:sz w:val="26"/>
          <w:szCs w:val="26"/>
        </w:rPr>
        <w:t>студенто</w:t>
      </w:r>
      <w:proofErr w:type="spellEnd"/>
      <w:r w:rsidRPr="00A83B08">
        <w:rPr>
          <w:sz w:val="26"/>
          <w:szCs w:val="26"/>
        </w:rPr>
        <w:t>, основывается на положениях трудового законодательства, правилах охраны труда и нормативных документах в области безопасности жизнедеятельности [</w:t>
      </w:r>
      <w:r w:rsidRPr="007F3221">
        <w:rPr>
          <w:sz w:val="26"/>
          <w:szCs w:val="26"/>
        </w:rPr>
        <w:t>8</w:t>
      </w:r>
      <w:r w:rsidRPr="00A83B08">
        <w:rPr>
          <w:sz w:val="26"/>
          <w:szCs w:val="26"/>
        </w:rPr>
        <w:t>].</w:t>
      </w:r>
    </w:p>
    <w:p w14:paraId="1AADFFDB" w14:textId="77777777" w:rsidR="00422FAF" w:rsidRPr="00EB6150" w:rsidRDefault="00422FAF" w:rsidP="00422FAF">
      <w:pPr>
        <w:pStyle w:val="Paragraf"/>
        <w:spacing w:line="300" w:lineRule="auto"/>
        <w:ind w:firstLine="567"/>
        <w:rPr>
          <w:sz w:val="26"/>
          <w:szCs w:val="26"/>
        </w:rPr>
      </w:pPr>
      <w:r w:rsidRPr="00EB6150">
        <w:rPr>
          <w:sz w:val="26"/>
          <w:szCs w:val="26"/>
        </w:rPr>
        <w:t>Эксплуатация офисной техники допускается только после прохождения обязательного инструктажа по охране труда. Перед началом работы проводится проверка исправности оборудования, целостности кабелей и наличия заземления.</w:t>
      </w:r>
    </w:p>
    <w:p w14:paraId="203D2364" w14:textId="77777777" w:rsidR="00422FAF" w:rsidRPr="00EB6150" w:rsidRDefault="00422FAF" w:rsidP="00422FAF">
      <w:pPr>
        <w:pStyle w:val="Paragraf"/>
        <w:spacing w:line="300" w:lineRule="auto"/>
        <w:ind w:firstLine="567"/>
        <w:rPr>
          <w:sz w:val="26"/>
          <w:szCs w:val="26"/>
        </w:rPr>
      </w:pPr>
      <w:r w:rsidRPr="00EB6150">
        <w:rPr>
          <w:sz w:val="26"/>
          <w:szCs w:val="26"/>
        </w:rPr>
        <w:t>Организация рабочего места осуществляется в соответствии с Правилами по охране труда, утверждёнными Постановлением Министерства труда и социальной защиты Республики Беларусь № 53 от 01.07.2021, с соблюдением эргономических требований:</w:t>
      </w:r>
    </w:p>
    <w:p w14:paraId="64837AF5" w14:textId="77777777" w:rsidR="00422FAF" w:rsidRPr="00EB6150" w:rsidRDefault="00422FAF" w:rsidP="00422FAF">
      <w:pPr>
        <w:pStyle w:val="Paragraf"/>
        <w:tabs>
          <w:tab w:val="left" w:pos="426"/>
        </w:tabs>
        <w:spacing w:line="300" w:lineRule="auto"/>
        <w:ind w:firstLine="0"/>
        <w:rPr>
          <w:sz w:val="26"/>
          <w:szCs w:val="26"/>
        </w:rPr>
      </w:pPr>
      <w:r>
        <w:rPr>
          <w:rStyle w:val="FontStyle16"/>
          <w:iCs/>
        </w:rPr>
        <w:tab/>
      </w:r>
      <w:r w:rsidRPr="007B4A98">
        <w:rPr>
          <w:rStyle w:val="FontStyle16"/>
          <w:iCs/>
        </w:rPr>
        <w:t xml:space="preserve">– </w:t>
      </w:r>
      <w:r w:rsidRPr="00EB6150">
        <w:rPr>
          <w:sz w:val="26"/>
          <w:szCs w:val="26"/>
        </w:rPr>
        <w:t>монитор размещается на расстоянии 50–70 см от глаз, верхний край экрана — на уровне или чуть ниже линии взгляда;</w:t>
      </w:r>
    </w:p>
    <w:p w14:paraId="2310FBB9" w14:textId="77777777" w:rsidR="00422FAF" w:rsidRPr="00EB6150" w:rsidRDefault="00422FAF" w:rsidP="00422FAF">
      <w:pPr>
        <w:pStyle w:val="Paragraf"/>
        <w:tabs>
          <w:tab w:val="left" w:pos="426"/>
        </w:tabs>
        <w:spacing w:line="300" w:lineRule="auto"/>
        <w:ind w:firstLine="0"/>
        <w:rPr>
          <w:sz w:val="26"/>
          <w:szCs w:val="26"/>
        </w:rPr>
      </w:pPr>
      <w:r>
        <w:rPr>
          <w:rStyle w:val="FontStyle16"/>
          <w:iCs/>
        </w:rPr>
        <w:tab/>
      </w:r>
      <w:r w:rsidRPr="007B4A98">
        <w:rPr>
          <w:rStyle w:val="FontStyle16"/>
          <w:iCs/>
        </w:rPr>
        <w:t xml:space="preserve">– </w:t>
      </w:r>
      <w:r w:rsidRPr="00EB6150">
        <w:rPr>
          <w:sz w:val="26"/>
          <w:szCs w:val="26"/>
        </w:rPr>
        <w:t>клавиатура — на расстоянии 10–30 см от края стола, а мышь — на одном уровне с ней;</w:t>
      </w:r>
    </w:p>
    <w:p w14:paraId="5D959F34" w14:textId="77777777" w:rsidR="00422FAF" w:rsidRPr="00EB6150" w:rsidRDefault="00422FAF" w:rsidP="00422FAF">
      <w:pPr>
        <w:pStyle w:val="Paragraf"/>
        <w:tabs>
          <w:tab w:val="left" w:pos="426"/>
        </w:tabs>
        <w:spacing w:line="300" w:lineRule="auto"/>
        <w:ind w:firstLine="0"/>
        <w:rPr>
          <w:sz w:val="26"/>
          <w:szCs w:val="26"/>
        </w:rPr>
      </w:pPr>
      <w:r>
        <w:rPr>
          <w:rStyle w:val="FontStyle16"/>
          <w:iCs/>
        </w:rPr>
        <w:tab/>
      </w:r>
      <w:r w:rsidRPr="007B4A98">
        <w:rPr>
          <w:rStyle w:val="FontStyle16"/>
          <w:iCs/>
        </w:rPr>
        <w:t xml:space="preserve">– </w:t>
      </w:r>
      <w:r w:rsidRPr="00EB6150">
        <w:rPr>
          <w:sz w:val="26"/>
          <w:szCs w:val="26"/>
        </w:rPr>
        <w:t>освещение</w:t>
      </w:r>
      <w:r>
        <w:rPr>
          <w:sz w:val="26"/>
          <w:szCs w:val="26"/>
        </w:rPr>
        <w:t xml:space="preserve"> </w:t>
      </w:r>
      <w:r w:rsidRPr="00EB6150">
        <w:rPr>
          <w:sz w:val="26"/>
          <w:szCs w:val="26"/>
        </w:rPr>
        <w:t>исключа</w:t>
      </w:r>
      <w:r>
        <w:rPr>
          <w:sz w:val="26"/>
          <w:szCs w:val="26"/>
        </w:rPr>
        <w:t>ет</w:t>
      </w:r>
      <w:r w:rsidRPr="00EB6150">
        <w:rPr>
          <w:sz w:val="26"/>
          <w:szCs w:val="26"/>
        </w:rPr>
        <w:t xml:space="preserve"> блики на экране, предпочтительно естественное освещение с левой стороны, при необходимости — использование жалюзи или штор;</w:t>
      </w:r>
    </w:p>
    <w:p w14:paraId="5009742B" w14:textId="77777777" w:rsidR="00422FAF" w:rsidRPr="00EB6150" w:rsidRDefault="00422FAF" w:rsidP="00422FAF">
      <w:pPr>
        <w:pStyle w:val="Paragraf"/>
        <w:tabs>
          <w:tab w:val="left" w:pos="426"/>
        </w:tabs>
        <w:spacing w:line="300" w:lineRule="auto"/>
        <w:ind w:firstLine="0"/>
        <w:rPr>
          <w:sz w:val="26"/>
          <w:szCs w:val="26"/>
        </w:rPr>
      </w:pPr>
      <w:r>
        <w:rPr>
          <w:rStyle w:val="FontStyle16"/>
          <w:iCs/>
        </w:rPr>
        <w:lastRenderedPageBreak/>
        <w:tab/>
      </w:r>
      <w:r w:rsidRPr="007B4A98">
        <w:rPr>
          <w:rStyle w:val="FontStyle16"/>
          <w:iCs/>
        </w:rPr>
        <w:t xml:space="preserve">– </w:t>
      </w:r>
      <w:r w:rsidRPr="00EB6150">
        <w:rPr>
          <w:sz w:val="26"/>
          <w:szCs w:val="26"/>
        </w:rPr>
        <w:t>кресло регулируется по высоте и углу наклона, мебель подбирается с учетом роста пользователя для снижения нагрузок на опорно-двигательный аппарат.</w:t>
      </w:r>
    </w:p>
    <w:p w14:paraId="15BA6D24" w14:textId="77777777" w:rsidR="00422FAF" w:rsidRPr="00EB6150" w:rsidRDefault="00422FAF" w:rsidP="00422FAF">
      <w:pPr>
        <w:pStyle w:val="Paragraf"/>
        <w:spacing w:line="300" w:lineRule="auto"/>
        <w:ind w:firstLine="567"/>
        <w:rPr>
          <w:sz w:val="26"/>
          <w:szCs w:val="26"/>
        </w:rPr>
      </w:pPr>
      <w:r w:rsidRPr="00EB6150">
        <w:rPr>
          <w:sz w:val="26"/>
          <w:szCs w:val="26"/>
        </w:rPr>
        <w:t>Во время работы необходимо соблюдать порядок на рабочем месте, обеспечивать вентиляцию оборудования и делать регулярные перерывы каждые 1–2 часа. Для профилактики утомления рекомендуются гимнастика для глаз и производственная разминка.</w:t>
      </w:r>
    </w:p>
    <w:p w14:paraId="2BF9B78D" w14:textId="77777777" w:rsidR="00422FAF" w:rsidRPr="00EB6150" w:rsidRDefault="00422FAF" w:rsidP="00422FAF">
      <w:pPr>
        <w:pStyle w:val="Paragraf"/>
        <w:spacing w:line="300" w:lineRule="auto"/>
        <w:ind w:firstLine="567"/>
        <w:rPr>
          <w:sz w:val="26"/>
          <w:szCs w:val="26"/>
        </w:rPr>
      </w:pPr>
      <w:r w:rsidRPr="00EB6150">
        <w:rPr>
          <w:sz w:val="26"/>
          <w:szCs w:val="26"/>
        </w:rPr>
        <w:t>Категорически запрещается работать с мокрыми руками, прикасаться к токоведущим частям, загромождать проходы и производить самостоятельный ремонт техники. В случае перегрева, короткого замыкания, постороннего шума или запаха гари оборудование немедленно отключается, а информация передаётся ответственному лицу.</w:t>
      </w:r>
    </w:p>
    <w:p w14:paraId="26035BEA" w14:textId="77777777" w:rsidR="00422FAF" w:rsidRPr="00EB6150" w:rsidRDefault="00422FAF" w:rsidP="00422FAF">
      <w:pPr>
        <w:pStyle w:val="Paragraf"/>
        <w:spacing w:line="300" w:lineRule="auto"/>
        <w:ind w:firstLine="567"/>
        <w:rPr>
          <w:sz w:val="26"/>
          <w:szCs w:val="26"/>
        </w:rPr>
      </w:pPr>
      <w:r w:rsidRPr="00EB6150">
        <w:rPr>
          <w:sz w:val="26"/>
          <w:szCs w:val="26"/>
        </w:rPr>
        <w:t>По окончании работы техника отключается от электросети, программное обеспечение корректно закрывается, а поверхности оборудования очищаются специальными средствами. Ремонт и техническое обслуживание осуществляются только квалифицированными специалистами.</w:t>
      </w:r>
    </w:p>
    <w:p w14:paraId="69E9E29E" w14:textId="77777777" w:rsidR="00422FAF" w:rsidRPr="00EB6150" w:rsidRDefault="00422FAF" w:rsidP="00422FAF">
      <w:pPr>
        <w:pStyle w:val="Paragraf"/>
        <w:spacing w:line="300" w:lineRule="auto"/>
        <w:ind w:firstLine="567"/>
        <w:rPr>
          <w:sz w:val="26"/>
          <w:szCs w:val="26"/>
        </w:rPr>
      </w:pPr>
      <w:r w:rsidRPr="00EB6150">
        <w:rPr>
          <w:sz w:val="26"/>
          <w:szCs w:val="26"/>
        </w:rPr>
        <w:t>Для работников, использующих ПЭВМ более 4 часов в день, предусматриваются периодические медицинские осмотры. Помещения оснащаются аптечками первой помощи, а персонал проходит обучение по действиям в нештатных и аварийных ситуациях.</w:t>
      </w:r>
    </w:p>
    <w:p w14:paraId="7DE663B4" w14:textId="7D1C99E6" w:rsidR="00653D7E" w:rsidRPr="00422FAF" w:rsidRDefault="00653D7E" w:rsidP="00422FAF">
      <w:pPr>
        <w:rPr>
          <w:sz w:val="26"/>
          <w:szCs w:val="26"/>
        </w:rPr>
      </w:pPr>
    </w:p>
    <w:p w14:paraId="5217E094" w14:textId="17F59872" w:rsidR="00653D7E" w:rsidRPr="003D7CE2" w:rsidRDefault="00653D7E" w:rsidP="00653D7E">
      <w:pPr>
        <w:pStyle w:val="Paragraf"/>
        <w:spacing w:line="300" w:lineRule="auto"/>
        <w:ind w:firstLine="567"/>
        <w:rPr>
          <w:b/>
          <w:sz w:val="26"/>
          <w:szCs w:val="26"/>
        </w:rPr>
      </w:pPr>
      <w:r w:rsidRPr="003D7CE2">
        <w:rPr>
          <w:b/>
          <w:sz w:val="26"/>
          <w:szCs w:val="26"/>
        </w:rPr>
        <w:t>5.</w:t>
      </w:r>
      <w:r w:rsidR="00422FAF">
        <w:rPr>
          <w:b/>
          <w:sz w:val="26"/>
          <w:szCs w:val="26"/>
        </w:rPr>
        <w:t>2</w:t>
      </w:r>
      <w:r w:rsidRPr="003D7CE2">
        <w:rPr>
          <w:sz w:val="26"/>
          <w:szCs w:val="26"/>
        </w:rPr>
        <w:t xml:space="preserve"> </w:t>
      </w:r>
      <w:r w:rsidRPr="003D7CE2">
        <w:rPr>
          <w:b/>
          <w:sz w:val="26"/>
          <w:szCs w:val="26"/>
        </w:rPr>
        <w:t>Опасные и вредные производственные факторы</w:t>
      </w:r>
    </w:p>
    <w:p w14:paraId="1366FA3B" w14:textId="709A5976" w:rsidR="00653D7E" w:rsidRDefault="00653D7E" w:rsidP="00653D7E">
      <w:pPr>
        <w:pStyle w:val="Paragraf"/>
        <w:spacing w:line="300" w:lineRule="auto"/>
        <w:ind w:firstLine="567"/>
        <w:rPr>
          <w:b/>
          <w:szCs w:val="28"/>
        </w:rPr>
      </w:pPr>
    </w:p>
    <w:p w14:paraId="696C4608" w14:textId="3DFBE93F" w:rsidR="00DF7C59" w:rsidRPr="00DF7C59" w:rsidRDefault="00BF1A31" w:rsidP="00DF7C59">
      <w:pPr>
        <w:pStyle w:val="Paragraf"/>
        <w:spacing w:line="300" w:lineRule="auto"/>
        <w:ind w:firstLine="567"/>
        <w:rPr>
          <w:sz w:val="26"/>
          <w:szCs w:val="26"/>
        </w:rPr>
      </w:pPr>
      <w:r w:rsidRPr="00BF1A31">
        <w:rPr>
          <w:sz w:val="26"/>
          <w:szCs w:val="26"/>
        </w:rPr>
        <w:t>В процессе эксплуатации программного обеспечения для автоматизации учета и анализа успеваемости студентов, а также при техническом обслуживании персональных компьютеров, пользователи системы подвергаются воздействию различных опасных и вредных производственных факторов.</w:t>
      </w:r>
      <w:r>
        <w:rPr>
          <w:sz w:val="26"/>
          <w:szCs w:val="26"/>
        </w:rPr>
        <w:t xml:space="preserve"> </w:t>
      </w:r>
      <w:r w:rsidR="00DF7C59" w:rsidRPr="00DF7C59">
        <w:rPr>
          <w:sz w:val="26"/>
          <w:szCs w:val="26"/>
        </w:rPr>
        <w:t xml:space="preserve">К ним относятся повышенные уровни электромагнитного, ультрафиолетового и инфракрасного излучения от </w:t>
      </w:r>
      <w:proofErr w:type="spellStart"/>
      <w:r w:rsidR="00DF7C59" w:rsidRPr="00DF7C59">
        <w:rPr>
          <w:sz w:val="26"/>
          <w:szCs w:val="26"/>
        </w:rPr>
        <w:t>видеодисплейных</w:t>
      </w:r>
      <w:proofErr w:type="spellEnd"/>
      <w:r w:rsidR="00DF7C59" w:rsidRPr="00DF7C59">
        <w:rPr>
          <w:sz w:val="26"/>
          <w:szCs w:val="26"/>
        </w:rPr>
        <w:t xml:space="preserve"> терминалов, статическое напряжение при длительной работе за компьютером, запыленность воздуха рабочей зоны, а также напряжение зрения, памяти и внимания. Эти факторы могут вызывать утомление, снижение зрения, раздражение дыхательных путей и нарушения опорно-двигательного аппарата. Для минимизации рисков применяются организационные и технические меры, включая использование экранов с низким излучением, эргономичную организацию рабочих мест (площадь на одного пользователя ПЭВМ не менее 4,5 м²) и соблюдение санитарных норм в соответствии с требованиями [</w:t>
      </w:r>
      <w:r w:rsidR="007F3221">
        <w:rPr>
          <w:sz w:val="26"/>
          <w:szCs w:val="26"/>
        </w:rPr>
        <w:t>2</w:t>
      </w:r>
      <w:r w:rsidR="007F3221" w:rsidRPr="007F3221">
        <w:rPr>
          <w:sz w:val="26"/>
          <w:szCs w:val="26"/>
        </w:rPr>
        <w:t xml:space="preserve">, </w:t>
      </w:r>
      <w:r w:rsidR="007F3221">
        <w:rPr>
          <w:sz w:val="26"/>
          <w:szCs w:val="26"/>
        </w:rPr>
        <w:t>3</w:t>
      </w:r>
      <w:r w:rsidR="00DF7C59" w:rsidRPr="00DF7C59">
        <w:rPr>
          <w:sz w:val="26"/>
          <w:szCs w:val="26"/>
        </w:rPr>
        <w:t xml:space="preserve">, </w:t>
      </w:r>
      <w:r w:rsidR="007F3221">
        <w:rPr>
          <w:sz w:val="26"/>
          <w:szCs w:val="26"/>
        </w:rPr>
        <w:t>4</w:t>
      </w:r>
      <w:r w:rsidR="00DF7C59" w:rsidRPr="00DF7C59">
        <w:rPr>
          <w:sz w:val="26"/>
          <w:szCs w:val="26"/>
        </w:rPr>
        <w:t xml:space="preserve">, </w:t>
      </w:r>
      <w:r w:rsidR="007F3221" w:rsidRPr="007F3221">
        <w:rPr>
          <w:sz w:val="26"/>
          <w:szCs w:val="26"/>
        </w:rPr>
        <w:t>5</w:t>
      </w:r>
      <w:r w:rsidR="00DF7C59" w:rsidRPr="00DF7C59">
        <w:rPr>
          <w:sz w:val="26"/>
          <w:szCs w:val="26"/>
        </w:rPr>
        <w:t xml:space="preserve">, </w:t>
      </w:r>
      <w:r w:rsidR="007F3221" w:rsidRPr="007F3221">
        <w:rPr>
          <w:sz w:val="26"/>
          <w:szCs w:val="26"/>
        </w:rPr>
        <w:t>6</w:t>
      </w:r>
      <w:r w:rsidR="00DF7C59" w:rsidRPr="00DF7C59">
        <w:rPr>
          <w:sz w:val="26"/>
          <w:szCs w:val="26"/>
        </w:rPr>
        <w:t>].</w:t>
      </w:r>
    </w:p>
    <w:p w14:paraId="4BBAB632" w14:textId="19F14A9A" w:rsidR="003D7CE2" w:rsidRDefault="00DF7C59" w:rsidP="003D7CE2">
      <w:pPr>
        <w:pStyle w:val="Paragraf"/>
        <w:spacing w:line="300" w:lineRule="auto"/>
        <w:ind w:firstLine="567"/>
        <w:rPr>
          <w:sz w:val="26"/>
          <w:szCs w:val="26"/>
        </w:rPr>
      </w:pPr>
      <w:r w:rsidRPr="00DF7C59">
        <w:rPr>
          <w:sz w:val="26"/>
          <w:szCs w:val="26"/>
        </w:rPr>
        <w:t xml:space="preserve">Работа пользователей ПЭВМ проводится в соответствии с Санитарными нормами и правилами «Требования при работе с </w:t>
      </w:r>
      <w:proofErr w:type="spellStart"/>
      <w:r w:rsidRPr="00DF7C59">
        <w:rPr>
          <w:sz w:val="26"/>
          <w:szCs w:val="26"/>
        </w:rPr>
        <w:t>видеодисплейными</w:t>
      </w:r>
      <w:proofErr w:type="spellEnd"/>
      <w:r w:rsidRPr="00DF7C59">
        <w:rPr>
          <w:sz w:val="26"/>
          <w:szCs w:val="26"/>
        </w:rPr>
        <w:t xml:space="preserve"> терминалами и </w:t>
      </w:r>
      <w:r w:rsidRPr="00DF7C59">
        <w:rPr>
          <w:sz w:val="26"/>
          <w:szCs w:val="26"/>
        </w:rPr>
        <w:lastRenderedPageBreak/>
        <w:t xml:space="preserve">электронно-вычислительными машинами» и Гигиеническим нормативом «Предельно допустимые уровни нормируемых параметров при работе с </w:t>
      </w:r>
      <w:proofErr w:type="spellStart"/>
      <w:r w:rsidRPr="00DF7C59">
        <w:rPr>
          <w:sz w:val="26"/>
          <w:szCs w:val="26"/>
        </w:rPr>
        <w:t>видеодисплейными</w:t>
      </w:r>
      <w:proofErr w:type="spellEnd"/>
      <w:r w:rsidRPr="00DF7C59">
        <w:rPr>
          <w:sz w:val="26"/>
          <w:szCs w:val="26"/>
        </w:rPr>
        <w:t xml:space="preserve"> терминалами и электронно-вычислительными машинами» (постановление Министерства здравоохранения от 28.06.2013 г. № 59), а также Гигиеническим нормативом «Показатели безопасности и безвредности факторов производственной среды и трудового процесса при работе с </w:t>
      </w:r>
      <w:proofErr w:type="spellStart"/>
      <w:r w:rsidRPr="00DF7C59">
        <w:rPr>
          <w:sz w:val="26"/>
          <w:szCs w:val="26"/>
        </w:rPr>
        <w:t>видеодисплейными</w:t>
      </w:r>
      <w:proofErr w:type="spellEnd"/>
      <w:r w:rsidRPr="00DF7C59">
        <w:rPr>
          <w:sz w:val="26"/>
          <w:szCs w:val="26"/>
        </w:rPr>
        <w:t xml:space="preserve"> терминалами и электронно-вычислительными машинами» (постановление Совета Министров Республики Беларусь от 25.01.2021 г. № 37) и Типовой инструкцией по охране труда при использовании в работе офисного оборудования (постановление Министерства труда и социальной защиты от 14.04.2021 № 25)</w:t>
      </w:r>
    </w:p>
    <w:p w14:paraId="58C7B2A3" w14:textId="001CF601" w:rsidR="003D7CE2" w:rsidRDefault="003D7CE2" w:rsidP="003D7CE2">
      <w:pPr>
        <w:pStyle w:val="Paragraf"/>
        <w:spacing w:line="300" w:lineRule="auto"/>
        <w:ind w:firstLine="567"/>
        <w:rPr>
          <w:sz w:val="26"/>
          <w:szCs w:val="26"/>
        </w:rPr>
      </w:pPr>
    </w:p>
    <w:p w14:paraId="72162F38" w14:textId="68BA4823" w:rsidR="003D7CE2" w:rsidRDefault="003D7CE2" w:rsidP="003D7CE2">
      <w:pPr>
        <w:pStyle w:val="Paragraf"/>
        <w:spacing w:line="300" w:lineRule="auto"/>
        <w:ind w:firstLine="567"/>
        <w:rPr>
          <w:b/>
          <w:bCs/>
          <w:sz w:val="26"/>
          <w:szCs w:val="26"/>
        </w:rPr>
      </w:pPr>
      <w:r w:rsidRPr="003D7CE2">
        <w:rPr>
          <w:b/>
          <w:bCs/>
          <w:sz w:val="26"/>
          <w:szCs w:val="26"/>
        </w:rPr>
        <w:t>5.</w:t>
      </w:r>
      <w:r w:rsidR="00422FAF">
        <w:rPr>
          <w:b/>
          <w:bCs/>
          <w:sz w:val="26"/>
          <w:szCs w:val="26"/>
        </w:rPr>
        <w:t>2</w:t>
      </w:r>
      <w:r w:rsidRPr="003D7CE2">
        <w:rPr>
          <w:b/>
          <w:bCs/>
          <w:sz w:val="26"/>
          <w:szCs w:val="26"/>
        </w:rPr>
        <w:t>.1 Запыленность</w:t>
      </w:r>
    </w:p>
    <w:p w14:paraId="4EA9F3F1" w14:textId="690038B1" w:rsidR="003D7CE2" w:rsidRDefault="003D7CE2" w:rsidP="003D7CE2">
      <w:pPr>
        <w:pStyle w:val="Paragraf"/>
        <w:spacing w:line="300" w:lineRule="auto"/>
        <w:ind w:firstLine="567"/>
        <w:rPr>
          <w:b/>
          <w:bCs/>
          <w:sz w:val="26"/>
          <w:szCs w:val="26"/>
        </w:rPr>
      </w:pPr>
    </w:p>
    <w:p w14:paraId="044017B4" w14:textId="77777777" w:rsidR="004D7758" w:rsidRDefault="006F4B32" w:rsidP="003D7CE2">
      <w:pPr>
        <w:pStyle w:val="Paragraf"/>
        <w:spacing w:line="300" w:lineRule="auto"/>
        <w:ind w:firstLine="567"/>
        <w:rPr>
          <w:sz w:val="26"/>
          <w:szCs w:val="26"/>
        </w:rPr>
      </w:pPr>
      <w:r w:rsidRPr="006F4B32">
        <w:rPr>
          <w:sz w:val="26"/>
          <w:szCs w:val="26"/>
        </w:rPr>
        <w:t xml:space="preserve">При ведении работ по техническому обслуживанию и настройке персональных компьютеров, используемых для </w:t>
      </w:r>
      <w:r w:rsidR="004C7287" w:rsidRPr="004C7287">
        <w:rPr>
          <w:sz w:val="26"/>
          <w:szCs w:val="26"/>
        </w:rPr>
        <w:t>работы с программным обеспечением</w:t>
      </w:r>
      <w:r w:rsidRPr="006F4B32">
        <w:rPr>
          <w:sz w:val="26"/>
          <w:szCs w:val="26"/>
        </w:rPr>
        <w:t xml:space="preserve">, а также при настройке серверной части системы, может возникать образование нетоксичной пыли, связанной с разборкой и чисткой серверных устройств и рабочих станций. </w:t>
      </w:r>
    </w:p>
    <w:p w14:paraId="0414E5B4" w14:textId="77777777" w:rsidR="004D7758" w:rsidRDefault="004D7758" w:rsidP="004D7758">
      <w:pPr>
        <w:pStyle w:val="Paragraf"/>
        <w:spacing w:line="300" w:lineRule="auto"/>
        <w:ind w:firstLine="0"/>
        <w:rPr>
          <w:sz w:val="26"/>
          <w:szCs w:val="26"/>
        </w:rPr>
      </w:pPr>
      <w:r w:rsidRPr="004D7758">
        <w:rPr>
          <w:sz w:val="26"/>
          <w:szCs w:val="26"/>
        </w:rPr>
        <w:t xml:space="preserve">Дополнительно, источниками запыленности могут служить загрязнённые вентиляционные фильтры, скопление пыли в труднодоступных участках корпусных элементов ПЭВМ и периферийного оборудования, а также износ пластиковых и резиновых деталей. </w:t>
      </w:r>
    </w:p>
    <w:p w14:paraId="7A27690B" w14:textId="31D1DFE6" w:rsidR="004C7287" w:rsidRPr="00B06A8D" w:rsidRDefault="004C7287" w:rsidP="004D7758">
      <w:pPr>
        <w:pStyle w:val="Paragraf"/>
        <w:spacing w:line="300" w:lineRule="auto"/>
        <w:ind w:firstLine="567"/>
        <w:rPr>
          <w:sz w:val="26"/>
          <w:szCs w:val="26"/>
        </w:rPr>
      </w:pPr>
      <w:r w:rsidRPr="004C7287">
        <w:rPr>
          <w:sz w:val="26"/>
          <w:szCs w:val="26"/>
        </w:rPr>
        <w:t>Запыленность в помещении может привести к снижению комфорта для сотрудников, вызвать раздражение дыхательных путей и привести к усталости. Для минимизации этого риска принимаются следующие меры: регулярная влажная уборка рабочих зон, установка эффективных систем вентиляции с фильтрацией, а также использование средств индивидуальной защиты для сотрудников при выполнении работ, связанных с обслуживанием компьютерной техники.</w:t>
      </w:r>
      <w:r w:rsidR="00B06A8D">
        <w:rPr>
          <w:sz w:val="26"/>
          <w:szCs w:val="26"/>
        </w:rPr>
        <w:t xml:space="preserve"> </w:t>
      </w:r>
      <w:r w:rsidR="00B06A8D" w:rsidRPr="00775829">
        <w:rPr>
          <w:sz w:val="26"/>
          <w:szCs w:val="26"/>
        </w:rPr>
        <w:t>Эти меры способствуют тому, чтобы концентрация вредных веществ оставалась в пределах, не превышающих предельно допустимых значений, указанных в таблице 5.</w:t>
      </w:r>
      <w:r w:rsidR="00B06A8D">
        <w:rPr>
          <w:sz w:val="26"/>
          <w:szCs w:val="26"/>
        </w:rPr>
        <w:t>1</w:t>
      </w:r>
      <w:r w:rsidR="00B06A8D" w:rsidRPr="00775829">
        <w:rPr>
          <w:sz w:val="26"/>
          <w:szCs w:val="26"/>
        </w:rPr>
        <w:t>.</w:t>
      </w:r>
    </w:p>
    <w:p w14:paraId="43491B42" w14:textId="77777777" w:rsidR="007566B9" w:rsidRDefault="007566B9" w:rsidP="007566B9">
      <w:pPr>
        <w:pStyle w:val="Paragraf"/>
        <w:spacing w:line="300" w:lineRule="auto"/>
        <w:ind w:firstLine="0"/>
        <w:rPr>
          <w:sz w:val="26"/>
          <w:szCs w:val="26"/>
        </w:rPr>
      </w:pPr>
    </w:p>
    <w:p w14:paraId="4BFD876B" w14:textId="2D80DA72" w:rsidR="003D7CE2" w:rsidRDefault="003D7CE2" w:rsidP="007566B9">
      <w:pPr>
        <w:pStyle w:val="Paragraf"/>
        <w:spacing w:line="300" w:lineRule="auto"/>
        <w:ind w:firstLine="0"/>
        <w:rPr>
          <w:sz w:val="26"/>
          <w:szCs w:val="26"/>
        </w:rPr>
      </w:pPr>
      <w:r>
        <w:rPr>
          <w:sz w:val="26"/>
          <w:szCs w:val="26"/>
        </w:rPr>
        <w:t>Таблица 5.1 – Предельно допустимые концентрации вредных веществ в воздухе рабочей зоны</w:t>
      </w:r>
    </w:p>
    <w:p w14:paraId="58602D2C" w14:textId="77777777" w:rsidR="005B2550" w:rsidRDefault="005B2550" w:rsidP="003D7CE2">
      <w:pPr>
        <w:pStyle w:val="Paragraf"/>
        <w:spacing w:line="300" w:lineRule="auto"/>
        <w:ind w:firstLine="567"/>
        <w:rPr>
          <w:sz w:val="26"/>
          <w:szCs w:val="26"/>
        </w:rPr>
      </w:pPr>
    </w:p>
    <w:tbl>
      <w:tblPr>
        <w:tblStyle w:val="a4"/>
        <w:tblW w:w="9387" w:type="dxa"/>
        <w:tblLook w:val="04A0" w:firstRow="1" w:lastRow="0" w:firstColumn="1" w:lastColumn="0" w:noHBand="0" w:noVBand="1"/>
      </w:tblPr>
      <w:tblGrid>
        <w:gridCol w:w="5098"/>
        <w:gridCol w:w="2127"/>
        <w:gridCol w:w="2162"/>
      </w:tblGrid>
      <w:tr w:rsidR="003D7CE2" w:rsidRPr="003D7CE2" w14:paraId="3FA85AA4" w14:textId="77777777" w:rsidTr="00744C30">
        <w:trPr>
          <w:trHeight w:val="275"/>
        </w:trPr>
        <w:tc>
          <w:tcPr>
            <w:tcW w:w="5098" w:type="dxa"/>
          </w:tcPr>
          <w:p w14:paraId="681B1951" w14:textId="252E4610" w:rsidR="003D7CE2" w:rsidRPr="003D7CE2" w:rsidRDefault="003D7CE2" w:rsidP="003D7CE2">
            <w:pPr>
              <w:pStyle w:val="Paragraf"/>
              <w:spacing w:line="300" w:lineRule="auto"/>
              <w:ind w:firstLine="0"/>
              <w:rPr>
                <w:sz w:val="26"/>
                <w:szCs w:val="26"/>
              </w:rPr>
            </w:pPr>
            <w:r w:rsidRPr="003D7CE2">
              <w:rPr>
                <w:sz w:val="26"/>
                <w:szCs w:val="26"/>
              </w:rPr>
              <w:t>Наименование веществ</w:t>
            </w:r>
          </w:p>
        </w:tc>
        <w:tc>
          <w:tcPr>
            <w:tcW w:w="2127" w:type="dxa"/>
          </w:tcPr>
          <w:p w14:paraId="72A71A48" w14:textId="11519C86" w:rsidR="003D7CE2" w:rsidRPr="003D7CE2" w:rsidRDefault="003D7CE2" w:rsidP="003D7CE2">
            <w:pPr>
              <w:pStyle w:val="Paragraf"/>
              <w:spacing w:line="300" w:lineRule="auto"/>
              <w:ind w:firstLine="0"/>
              <w:rPr>
                <w:sz w:val="26"/>
                <w:szCs w:val="26"/>
              </w:rPr>
            </w:pPr>
            <w:r w:rsidRPr="003D7CE2">
              <w:rPr>
                <w:sz w:val="26"/>
                <w:szCs w:val="26"/>
              </w:rPr>
              <w:t>ПДК, мг/м</w:t>
            </w:r>
            <w:r w:rsidRPr="003D7CE2">
              <w:rPr>
                <w:sz w:val="26"/>
                <w:szCs w:val="26"/>
                <w:vertAlign w:val="superscript"/>
              </w:rPr>
              <w:t>3</w:t>
            </w:r>
          </w:p>
        </w:tc>
        <w:tc>
          <w:tcPr>
            <w:tcW w:w="2162" w:type="dxa"/>
          </w:tcPr>
          <w:p w14:paraId="0FA81E8A" w14:textId="3B322C76" w:rsidR="003D7CE2" w:rsidRPr="003D7CE2" w:rsidRDefault="003D7CE2" w:rsidP="003D7CE2">
            <w:pPr>
              <w:pStyle w:val="Paragraf"/>
              <w:spacing w:line="300" w:lineRule="auto"/>
              <w:ind w:firstLine="0"/>
              <w:rPr>
                <w:sz w:val="26"/>
                <w:szCs w:val="26"/>
              </w:rPr>
            </w:pPr>
            <w:r w:rsidRPr="003D7CE2">
              <w:rPr>
                <w:sz w:val="26"/>
                <w:szCs w:val="26"/>
              </w:rPr>
              <w:t>Класс опасности</w:t>
            </w:r>
          </w:p>
        </w:tc>
      </w:tr>
      <w:tr w:rsidR="003D7CE2" w:rsidRPr="003D7CE2" w14:paraId="429C38EF" w14:textId="77777777" w:rsidTr="00744C30">
        <w:trPr>
          <w:trHeight w:val="168"/>
        </w:trPr>
        <w:tc>
          <w:tcPr>
            <w:tcW w:w="5098" w:type="dxa"/>
          </w:tcPr>
          <w:p w14:paraId="38AA1C7F" w14:textId="439D64F5" w:rsidR="003D7CE2" w:rsidRPr="003D7CE2" w:rsidRDefault="006A4031" w:rsidP="003D7CE2">
            <w:pPr>
              <w:pStyle w:val="Paragraf"/>
              <w:spacing w:line="300" w:lineRule="auto"/>
              <w:ind w:firstLine="0"/>
              <w:rPr>
                <w:sz w:val="26"/>
                <w:szCs w:val="26"/>
              </w:rPr>
            </w:pPr>
            <w:r w:rsidRPr="006A4031">
              <w:rPr>
                <w:sz w:val="26"/>
                <w:szCs w:val="26"/>
              </w:rPr>
              <w:t>Пыль</w:t>
            </w:r>
            <w:r>
              <w:rPr>
                <w:sz w:val="26"/>
                <w:szCs w:val="26"/>
              </w:rPr>
              <w:t xml:space="preserve"> </w:t>
            </w:r>
            <w:r w:rsidRPr="006A4031">
              <w:rPr>
                <w:sz w:val="26"/>
                <w:szCs w:val="26"/>
              </w:rPr>
              <w:t>бытовая</w:t>
            </w:r>
            <w:r>
              <w:rPr>
                <w:sz w:val="26"/>
                <w:szCs w:val="26"/>
              </w:rPr>
              <w:t xml:space="preserve"> </w:t>
            </w:r>
            <w:r w:rsidRPr="006A4031">
              <w:rPr>
                <w:sz w:val="26"/>
                <w:szCs w:val="26"/>
              </w:rPr>
              <w:t>(нетоксичная)</w:t>
            </w:r>
          </w:p>
        </w:tc>
        <w:tc>
          <w:tcPr>
            <w:tcW w:w="2127" w:type="dxa"/>
          </w:tcPr>
          <w:p w14:paraId="71140295" w14:textId="1F78452B" w:rsidR="003D7CE2" w:rsidRPr="003D7CE2" w:rsidRDefault="003D7CE2" w:rsidP="003D7CE2">
            <w:pPr>
              <w:pStyle w:val="Paragraf"/>
              <w:spacing w:line="300" w:lineRule="auto"/>
              <w:ind w:firstLine="0"/>
              <w:rPr>
                <w:sz w:val="26"/>
                <w:szCs w:val="26"/>
              </w:rPr>
            </w:pPr>
            <w:r w:rsidRPr="003D7CE2">
              <w:rPr>
                <w:sz w:val="26"/>
                <w:szCs w:val="26"/>
              </w:rPr>
              <w:t>5</w:t>
            </w:r>
          </w:p>
        </w:tc>
        <w:tc>
          <w:tcPr>
            <w:tcW w:w="2162" w:type="dxa"/>
          </w:tcPr>
          <w:p w14:paraId="27B41527" w14:textId="640241C9" w:rsidR="003D7CE2" w:rsidRPr="003D7CE2" w:rsidRDefault="003D7CE2" w:rsidP="003D7CE2">
            <w:pPr>
              <w:pStyle w:val="Paragraf"/>
              <w:spacing w:line="300" w:lineRule="auto"/>
              <w:ind w:firstLine="0"/>
              <w:rPr>
                <w:sz w:val="26"/>
                <w:szCs w:val="26"/>
              </w:rPr>
            </w:pPr>
            <w:r w:rsidRPr="003D7CE2">
              <w:rPr>
                <w:sz w:val="26"/>
                <w:szCs w:val="26"/>
              </w:rPr>
              <w:t>4</w:t>
            </w:r>
          </w:p>
        </w:tc>
      </w:tr>
      <w:tr w:rsidR="003D7CE2" w:rsidRPr="003D7CE2" w14:paraId="75F7FCCA" w14:textId="77777777" w:rsidTr="00744C30">
        <w:trPr>
          <w:trHeight w:val="96"/>
        </w:trPr>
        <w:tc>
          <w:tcPr>
            <w:tcW w:w="5098" w:type="dxa"/>
          </w:tcPr>
          <w:p w14:paraId="7E40F266" w14:textId="76E143A0" w:rsidR="003D7CE2" w:rsidRPr="003D7CE2" w:rsidRDefault="003D7CE2" w:rsidP="003D7CE2">
            <w:pPr>
              <w:pStyle w:val="Paragraf"/>
              <w:spacing w:line="300" w:lineRule="auto"/>
              <w:ind w:firstLine="0"/>
              <w:rPr>
                <w:sz w:val="26"/>
                <w:szCs w:val="26"/>
              </w:rPr>
            </w:pPr>
            <w:r w:rsidRPr="003D7CE2">
              <w:rPr>
                <w:sz w:val="26"/>
                <w:szCs w:val="26"/>
              </w:rPr>
              <w:t>Пыль органическая</w:t>
            </w:r>
          </w:p>
        </w:tc>
        <w:tc>
          <w:tcPr>
            <w:tcW w:w="2127" w:type="dxa"/>
          </w:tcPr>
          <w:p w14:paraId="1CA0417F" w14:textId="3AEC41BE" w:rsidR="003D7CE2" w:rsidRPr="003D7CE2" w:rsidRDefault="003D7CE2" w:rsidP="003D7CE2">
            <w:pPr>
              <w:pStyle w:val="Paragraf"/>
              <w:spacing w:line="300" w:lineRule="auto"/>
              <w:ind w:firstLine="0"/>
              <w:rPr>
                <w:sz w:val="26"/>
                <w:szCs w:val="26"/>
              </w:rPr>
            </w:pPr>
            <w:r w:rsidRPr="003D7CE2">
              <w:rPr>
                <w:sz w:val="26"/>
                <w:szCs w:val="26"/>
              </w:rPr>
              <w:t>6</w:t>
            </w:r>
          </w:p>
        </w:tc>
        <w:tc>
          <w:tcPr>
            <w:tcW w:w="2162" w:type="dxa"/>
          </w:tcPr>
          <w:p w14:paraId="4AFD6427" w14:textId="14A2F02A" w:rsidR="003D7CE2" w:rsidRPr="003D7CE2" w:rsidRDefault="003D7CE2" w:rsidP="003D7CE2">
            <w:pPr>
              <w:pStyle w:val="Paragraf"/>
              <w:spacing w:line="300" w:lineRule="auto"/>
              <w:ind w:firstLine="0"/>
              <w:rPr>
                <w:sz w:val="26"/>
                <w:szCs w:val="26"/>
              </w:rPr>
            </w:pPr>
            <w:r w:rsidRPr="003D7CE2">
              <w:rPr>
                <w:sz w:val="26"/>
                <w:szCs w:val="26"/>
              </w:rPr>
              <w:t>4</w:t>
            </w:r>
          </w:p>
        </w:tc>
      </w:tr>
    </w:tbl>
    <w:p w14:paraId="514D3804" w14:textId="77777777" w:rsidR="006A4031" w:rsidRDefault="006A4031" w:rsidP="003D7CE2">
      <w:pPr>
        <w:pStyle w:val="Paragraf"/>
        <w:spacing w:line="300" w:lineRule="auto"/>
        <w:ind w:firstLine="567"/>
      </w:pPr>
    </w:p>
    <w:p w14:paraId="0DC63720" w14:textId="257C960F" w:rsidR="006A4031" w:rsidRDefault="00B06A8D" w:rsidP="003D7CE2">
      <w:pPr>
        <w:pStyle w:val="Paragraf"/>
        <w:spacing w:line="300" w:lineRule="auto"/>
        <w:ind w:firstLine="567"/>
      </w:pPr>
      <w:r w:rsidRPr="00B06A8D">
        <w:lastRenderedPageBreak/>
        <w:t>При превышении допустимых уровней запыленности, особенно в зонах с постоянным пребыванием персонала, осуществляется внеочередной производственный контроль качества воздуха, а также принимаются меры по улучшению условий: усиливается вентиляция, заменяются фильтры, корректируется направление потоков воздуха в помещении.</w:t>
      </w:r>
    </w:p>
    <w:p w14:paraId="7CD0216E" w14:textId="77777777" w:rsidR="00B06A8D" w:rsidRPr="00B06A8D" w:rsidRDefault="00B06A8D" w:rsidP="003D7CE2">
      <w:pPr>
        <w:pStyle w:val="Paragraf"/>
        <w:spacing w:line="300" w:lineRule="auto"/>
        <w:ind w:firstLine="567"/>
      </w:pPr>
    </w:p>
    <w:p w14:paraId="488BDDD4" w14:textId="1D752DCF" w:rsidR="003D7CE2" w:rsidRDefault="005B2550" w:rsidP="003D7CE2">
      <w:pPr>
        <w:pStyle w:val="Paragraf"/>
        <w:spacing w:line="300" w:lineRule="auto"/>
        <w:ind w:firstLine="567"/>
        <w:rPr>
          <w:b/>
          <w:bCs/>
          <w:sz w:val="26"/>
          <w:szCs w:val="26"/>
        </w:rPr>
      </w:pPr>
      <w:r w:rsidRPr="005B2550">
        <w:rPr>
          <w:b/>
          <w:bCs/>
          <w:sz w:val="26"/>
          <w:szCs w:val="26"/>
        </w:rPr>
        <w:t>5.</w:t>
      </w:r>
      <w:r w:rsidR="00422FAF">
        <w:rPr>
          <w:b/>
          <w:bCs/>
          <w:sz w:val="26"/>
          <w:szCs w:val="26"/>
        </w:rPr>
        <w:t>2</w:t>
      </w:r>
      <w:r w:rsidRPr="005B2550">
        <w:rPr>
          <w:b/>
          <w:bCs/>
          <w:sz w:val="26"/>
          <w:szCs w:val="26"/>
        </w:rPr>
        <w:t>.2 Загазованность</w:t>
      </w:r>
    </w:p>
    <w:p w14:paraId="2F08FCE8" w14:textId="06DB0C74" w:rsidR="005B2550" w:rsidRDefault="005B2550" w:rsidP="003D7CE2">
      <w:pPr>
        <w:pStyle w:val="Paragraf"/>
        <w:spacing w:line="300" w:lineRule="auto"/>
        <w:ind w:firstLine="567"/>
        <w:rPr>
          <w:b/>
          <w:bCs/>
          <w:sz w:val="26"/>
          <w:szCs w:val="26"/>
        </w:rPr>
      </w:pPr>
    </w:p>
    <w:p w14:paraId="00CE1CA5" w14:textId="18C2689A" w:rsidR="005B2550" w:rsidRDefault="00775829" w:rsidP="005B2550">
      <w:pPr>
        <w:pStyle w:val="Paragraf"/>
        <w:spacing w:line="300" w:lineRule="auto"/>
        <w:ind w:firstLine="567"/>
        <w:rPr>
          <w:sz w:val="26"/>
          <w:szCs w:val="26"/>
        </w:rPr>
      </w:pPr>
      <w:r w:rsidRPr="00775829">
        <w:rPr>
          <w:sz w:val="26"/>
          <w:szCs w:val="26"/>
        </w:rPr>
        <w:t>В процессе эксплуатации программного обеспечения и технического обслуживания персональных компьютеров уровень загазованности в рабочих помещениях крайне низкий, так как работа не сопровождается выделением токсичных или вредных газов. Однако при длительном использовании оргтехники, такой как принтеры и сканеры, возможно незначительное выделение летучих органических соединений. Для поддержания хорошего качества воздуха в рабочих зонах применяются системы приточно-вытяжной вентиляции, регулярное проветривание помещений и контроль за состоянием воздуха в соответствии с установленными санитарными нормами. Эти меры способствуют тому, чтобы концентрация вредных веществ оставалась в пределах, не превышающих предельно допустимых значений, указанных в таблице 5.2.</w:t>
      </w:r>
    </w:p>
    <w:p w14:paraId="6F5BBD7A" w14:textId="77777777" w:rsidR="007566B9" w:rsidRDefault="007566B9" w:rsidP="007566B9">
      <w:pPr>
        <w:pStyle w:val="Paragraf"/>
        <w:spacing w:line="300" w:lineRule="auto"/>
        <w:ind w:firstLine="0"/>
        <w:rPr>
          <w:sz w:val="26"/>
          <w:szCs w:val="26"/>
        </w:rPr>
      </w:pPr>
    </w:p>
    <w:p w14:paraId="3432E8C4" w14:textId="6D3A4451" w:rsidR="005B2550" w:rsidRDefault="005B2550" w:rsidP="007566B9">
      <w:pPr>
        <w:pStyle w:val="Paragraf"/>
        <w:spacing w:line="300" w:lineRule="auto"/>
        <w:ind w:firstLine="0"/>
        <w:rPr>
          <w:sz w:val="26"/>
          <w:szCs w:val="26"/>
        </w:rPr>
      </w:pPr>
      <w:r>
        <w:rPr>
          <w:sz w:val="26"/>
          <w:szCs w:val="26"/>
        </w:rPr>
        <w:t>Таблица 5.2 – Предельно допустимые концентрации вредных веществ в воздухе рабочей зоны</w:t>
      </w:r>
    </w:p>
    <w:p w14:paraId="3621ACD9" w14:textId="44F0CF48" w:rsidR="005B2550" w:rsidRDefault="005B2550" w:rsidP="005B2550">
      <w:pPr>
        <w:pStyle w:val="Paragraf"/>
        <w:spacing w:line="300" w:lineRule="auto"/>
        <w:ind w:firstLine="567"/>
        <w:rPr>
          <w:sz w:val="26"/>
          <w:szCs w:val="26"/>
        </w:rPr>
      </w:pPr>
    </w:p>
    <w:tbl>
      <w:tblPr>
        <w:tblStyle w:val="a4"/>
        <w:tblW w:w="9417" w:type="dxa"/>
        <w:tblLook w:val="04A0" w:firstRow="1" w:lastRow="0" w:firstColumn="1" w:lastColumn="0" w:noHBand="0" w:noVBand="1"/>
      </w:tblPr>
      <w:tblGrid>
        <w:gridCol w:w="4815"/>
        <w:gridCol w:w="2268"/>
        <w:gridCol w:w="2334"/>
      </w:tblGrid>
      <w:tr w:rsidR="005B2550" w:rsidRPr="005B2550" w14:paraId="43CB79AE" w14:textId="77777777" w:rsidTr="00422FAF">
        <w:trPr>
          <w:trHeight w:val="96"/>
        </w:trPr>
        <w:tc>
          <w:tcPr>
            <w:tcW w:w="4815" w:type="dxa"/>
          </w:tcPr>
          <w:p w14:paraId="74C53D0D" w14:textId="6D6F24EB" w:rsidR="005B2550" w:rsidRPr="005B2550" w:rsidRDefault="005B2550" w:rsidP="005B2550">
            <w:pPr>
              <w:pStyle w:val="Paragraf"/>
              <w:spacing w:line="300" w:lineRule="auto"/>
              <w:ind w:firstLine="0"/>
              <w:rPr>
                <w:sz w:val="26"/>
                <w:szCs w:val="26"/>
              </w:rPr>
            </w:pPr>
            <w:r w:rsidRPr="005B2550">
              <w:rPr>
                <w:sz w:val="26"/>
                <w:szCs w:val="26"/>
              </w:rPr>
              <w:t>Наименование веществ</w:t>
            </w:r>
          </w:p>
        </w:tc>
        <w:tc>
          <w:tcPr>
            <w:tcW w:w="2268" w:type="dxa"/>
          </w:tcPr>
          <w:p w14:paraId="4DC41B40" w14:textId="017A3D6A" w:rsidR="005B2550" w:rsidRPr="005B2550" w:rsidRDefault="005B2550" w:rsidP="005B2550">
            <w:pPr>
              <w:pStyle w:val="Paragraf"/>
              <w:spacing w:line="300" w:lineRule="auto"/>
              <w:ind w:firstLine="0"/>
              <w:rPr>
                <w:sz w:val="26"/>
                <w:szCs w:val="26"/>
              </w:rPr>
            </w:pPr>
            <w:r w:rsidRPr="005B2550">
              <w:rPr>
                <w:sz w:val="26"/>
                <w:szCs w:val="26"/>
              </w:rPr>
              <w:t>ПДК, мг/м</w:t>
            </w:r>
            <w:r w:rsidRPr="005B2550">
              <w:rPr>
                <w:sz w:val="26"/>
                <w:szCs w:val="26"/>
                <w:vertAlign w:val="superscript"/>
              </w:rPr>
              <w:t>3</w:t>
            </w:r>
          </w:p>
        </w:tc>
        <w:tc>
          <w:tcPr>
            <w:tcW w:w="2334" w:type="dxa"/>
          </w:tcPr>
          <w:p w14:paraId="77564615" w14:textId="4992AA27" w:rsidR="005B2550" w:rsidRPr="005B2550" w:rsidRDefault="005B2550" w:rsidP="005B2550">
            <w:pPr>
              <w:pStyle w:val="Paragraf"/>
              <w:spacing w:line="300" w:lineRule="auto"/>
              <w:ind w:firstLine="0"/>
              <w:rPr>
                <w:sz w:val="26"/>
                <w:szCs w:val="26"/>
              </w:rPr>
            </w:pPr>
            <w:r w:rsidRPr="005B2550">
              <w:rPr>
                <w:sz w:val="26"/>
                <w:szCs w:val="26"/>
              </w:rPr>
              <w:t>Класс опасности</w:t>
            </w:r>
          </w:p>
        </w:tc>
      </w:tr>
      <w:tr w:rsidR="005B2550" w:rsidRPr="005B2550" w14:paraId="3C7B7709" w14:textId="77777777" w:rsidTr="00744C30">
        <w:trPr>
          <w:trHeight w:val="96"/>
        </w:trPr>
        <w:tc>
          <w:tcPr>
            <w:tcW w:w="4815" w:type="dxa"/>
          </w:tcPr>
          <w:p w14:paraId="7007F155" w14:textId="273EEAED" w:rsidR="005B2550" w:rsidRPr="005B2550" w:rsidRDefault="005B2550" w:rsidP="005B2550">
            <w:pPr>
              <w:pStyle w:val="Paragraf"/>
              <w:spacing w:line="300" w:lineRule="auto"/>
              <w:ind w:firstLine="0"/>
              <w:rPr>
                <w:sz w:val="26"/>
                <w:szCs w:val="26"/>
              </w:rPr>
            </w:pPr>
            <w:r w:rsidRPr="005B2550">
              <w:rPr>
                <w:sz w:val="26"/>
                <w:szCs w:val="26"/>
              </w:rPr>
              <w:t>Оксид углерода</w:t>
            </w:r>
          </w:p>
        </w:tc>
        <w:tc>
          <w:tcPr>
            <w:tcW w:w="2268" w:type="dxa"/>
          </w:tcPr>
          <w:p w14:paraId="7BC24402" w14:textId="7D37CB3A" w:rsidR="005B2550" w:rsidRPr="005B2550" w:rsidRDefault="005B2550" w:rsidP="005B2550">
            <w:pPr>
              <w:pStyle w:val="Paragraf"/>
              <w:spacing w:line="300" w:lineRule="auto"/>
              <w:ind w:firstLine="0"/>
              <w:rPr>
                <w:sz w:val="26"/>
                <w:szCs w:val="26"/>
              </w:rPr>
            </w:pPr>
            <w:r w:rsidRPr="005B2550">
              <w:rPr>
                <w:sz w:val="26"/>
                <w:szCs w:val="26"/>
              </w:rPr>
              <w:t>20</w:t>
            </w:r>
          </w:p>
        </w:tc>
        <w:tc>
          <w:tcPr>
            <w:tcW w:w="2334" w:type="dxa"/>
          </w:tcPr>
          <w:p w14:paraId="66B803ED" w14:textId="607C61E2" w:rsidR="005B2550" w:rsidRPr="005B2550" w:rsidRDefault="005B2550" w:rsidP="005B2550">
            <w:pPr>
              <w:pStyle w:val="Paragraf"/>
              <w:spacing w:line="300" w:lineRule="auto"/>
              <w:ind w:firstLine="0"/>
              <w:rPr>
                <w:sz w:val="26"/>
                <w:szCs w:val="26"/>
              </w:rPr>
            </w:pPr>
            <w:r w:rsidRPr="005B2550">
              <w:rPr>
                <w:sz w:val="26"/>
                <w:szCs w:val="26"/>
              </w:rPr>
              <w:t>4</w:t>
            </w:r>
          </w:p>
        </w:tc>
      </w:tr>
      <w:tr w:rsidR="005B2550" w:rsidRPr="005B2550" w14:paraId="7CC2E4F7" w14:textId="77777777" w:rsidTr="00744C30">
        <w:trPr>
          <w:trHeight w:val="96"/>
        </w:trPr>
        <w:tc>
          <w:tcPr>
            <w:tcW w:w="4815" w:type="dxa"/>
          </w:tcPr>
          <w:p w14:paraId="6792693C" w14:textId="3D82EB34" w:rsidR="005B2550" w:rsidRPr="005B2550" w:rsidRDefault="005B2550" w:rsidP="005B2550">
            <w:pPr>
              <w:pStyle w:val="Paragraf"/>
              <w:spacing w:line="300" w:lineRule="auto"/>
              <w:ind w:firstLine="0"/>
              <w:rPr>
                <w:sz w:val="26"/>
                <w:szCs w:val="26"/>
              </w:rPr>
            </w:pPr>
            <w:r w:rsidRPr="005B2550">
              <w:rPr>
                <w:sz w:val="26"/>
                <w:szCs w:val="26"/>
              </w:rPr>
              <w:t>Озон</w:t>
            </w:r>
          </w:p>
        </w:tc>
        <w:tc>
          <w:tcPr>
            <w:tcW w:w="2268" w:type="dxa"/>
          </w:tcPr>
          <w:p w14:paraId="76DC223F" w14:textId="331E0C11" w:rsidR="005B2550" w:rsidRPr="005B2550" w:rsidRDefault="005B2550" w:rsidP="005B2550">
            <w:pPr>
              <w:pStyle w:val="Paragraf"/>
              <w:spacing w:line="300" w:lineRule="auto"/>
              <w:ind w:firstLine="0"/>
              <w:rPr>
                <w:sz w:val="26"/>
                <w:szCs w:val="26"/>
              </w:rPr>
            </w:pPr>
            <w:r w:rsidRPr="005B2550">
              <w:rPr>
                <w:sz w:val="26"/>
                <w:szCs w:val="26"/>
              </w:rPr>
              <w:t>0.1</w:t>
            </w:r>
          </w:p>
        </w:tc>
        <w:tc>
          <w:tcPr>
            <w:tcW w:w="2334" w:type="dxa"/>
          </w:tcPr>
          <w:p w14:paraId="761AC9F6" w14:textId="22C1C431" w:rsidR="005B2550" w:rsidRPr="005B2550" w:rsidRDefault="005B2550" w:rsidP="005B2550">
            <w:pPr>
              <w:pStyle w:val="Paragraf"/>
              <w:spacing w:line="300" w:lineRule="auto"/>
              <w:ind w:firstLine="0"/>
              <w:rPr>
                <w:sz w:val="26"/>
                <w:szCs w:val="26"/>
              </w:rPr>
            </w:pPr>
            <w:r w:rsidRPr="005B2550">
              <w:rPr>
                <w:sz w:val="26"/>
                <w:szCs w:val="26"/>
              </w:rPr>
              <w:t>1</w:t>
            </w:r>
          </w:p>
        </w:tc>
      </w:tr>
      <w:tr w:rsidR="005B2550" w:rsidRPr="005B2550" w14:paraId="7585ABCB" w14:textId="77777777" w:rsidTr="00422FAF">
        <w:trPr>
          <w:trHeight w:val="184"/>
        </w:trPr>
        <w:tc>
          <w:tcPr>
            <w:tcW w:w="4815" w:type="dxa"/>
          </w:tcPr>
          <w:p w14:paraId="5BD6C8A5" w14:textId="4CC0313E" w:rsidR="005B2550" w:rsidRPr="005B2550" w:rsidRDefault="005B2550" w:rsidP="005B2550">
            <w:pPr>
              <w:pStyle w:val="Paragraf"/>
              <w:spacing w:line="300" w:lineRule="auto"/>
              <w:ind w:firstLine="0"/>
              <w:rPr>
                <w:sz w:val="26"/>
                <w:szCs w:val="26"/>
              </w:rPr>
            </w:pPr>
            <w:r w:rsidRPr="005B2550">
              <w:rPr>
                <w:sz w:val="26"/>
                <w:szCs w:val="26"/>
              </w:rPr>
              <w:t>Формальдегид</w:t>
            </w:r>
          </w:p>
        </w:tc>
        <w:tc>
          <w:tcPr>
            <w:tcW w:w="2268" w:type="dxa"/>
          </w:tcPr>
          <w:p w14:paraId="59DC57F4" w14:textId="66065BE3" w:rsidR="005B2550" w:rsidRPr="005B2550" w:rsidRDefault="005B2550" w:rsidP="005B2550">
            <w:pPr>
              <w:pStyle w:val="Paragraf"/>
              <w:spacing w:line="300" w:lineRule="auto"/>
              <w:ind w:firstLine="0"/>
              <w:rPr>
                <w:sz w:val="26"/>
                <w:szCs w:val="26"/>
              </w:rPr>
            </w:pPr>
            <w:r w:rsidRPr="005B2550">
              <w:rPr>
                <w:sz w:val="26"/>
                <w:szCs w:val="26"/>
              </w:rPr>
              <w:t>0.5</w:t>
            </w:r>
          </w:p>
        </w:tc>
        <w:tc>
          <w:tcPr>
            <w:tcW w:w="2334" w:type="dxa"/>
          </w:tcPr>
          <w:p w14:paraId="752708B3" w14:textId="1D00097B" w:rsidR="005B2550" w:rsidRPr="005B2550" w:rsidRDefault="005B2550" w:rsidP="005B2550">
            <w:pPr>
              <w:pStyle w:val="Paragraf"/>
              <w:spacing w:line="300" w:lineRule="auto"/>
              <w:ind w:firstLine="0"/>
              <w:rPr>
                <w:sz w:val="26"/>
                <w:szCs w:val="26"/>
              </w:rPr>
            </w:pPr>
            <w:r w:rsidRPr="005B2550">
              <w:rPr>
                <w:sz w:val="26"/>
                <w:szCs w:val="26"/>
              </w:rPr>
              <w:t>2</w:t>
            </w:r>
          </w:p>
        </w:tc>
      </w:tr>
    </w:tbl>
    <w:p w14:paraId="240CFC53" w14:textId="77777777" w:rsidR="00B06A8D" w:rsidRDefault="00B06A8D" w:rsidP="005B2550">
      <w:pPr>
        <w:pStyle w:val="Paragraf"/>
        <w:spacing w:line="300" w:lineRule="auto"/>
        <w:ind w:firstLine="567"/>
      </w:pPr>
    </w:p>
    <w:p w14:paraId="1AC71659" w14:textId="57C278EB" w:rsidR="00B06A8D" w:rsidRDefault="00B06A8D" w:rsidP="005B2550">
      <w:pPr>
        <w:pStyle w:val="Paragraf"/>
        <w:spacing w:line="300" w:lineRule="auto"/>
        <w:ind w:firstLine="567"/>
      </w:pPr>
      <w:r w:rsidRPr="00B06A8D">
        <w:t>Для обеспечения безопасности персонала рекомендуется размещение печатающих устройств в отдельной зоне или специально отведённом помещении с локальной вытяжной вентиляцией.</w:t>
      </w:r>
    </w:p>
    <w:p w14:paraId="3E5CAB53" w14:textId="77777777" w:rsidR="00220B37" w:rsidRDefault="00220B37" w:rsidP="00422FAF">
      <w:pPr>
        <w:pStyle w:val="Paragraf"/>
        <w:spacing w:line="300" w:lineRule="auto"/>
        <w:ind w:firstLine="0"/>
      </w:pPr>
    </w:p>
    <w:p w14:paraId="1C796C26" w14:textId="2CF6B281" w:rsidR="005B2550" w:rsidRPr="005B2550" w:rsidRDefault="005B2550" w:rsidP="003D7CE2">
      <w:pPr>
        <w:pStyle w:val="Paragraf"/>
        <w:spacing w:line="300" w:lineRule="auto"/>
        <w:ind w:firstLine="567"/>
        <w:rPr>
          <w:sz w:val="26"/>
          <w:szCs w:val="26"/>
        </w:rPr>
      </w:pPr>
      <w:r w:rsidRPr="005B2550">
        <w:rPr>
          <w:b/>
          <w:sz w:val="26"/>
          <w:szCs w:val="26"/>
        </w:rPr>
        <w:t>5.</w:t>
      </w:r>
      <w:r w:rsidR="00422FAF">
        <w:rPr>
          <w:b/>
          <w:sz w:val="26"/>
          <w:szCs w:val="26"/>
        </w:rPr>
        <w:t>3</w:t>
      </w:r>
      <w:r w:rsidRPr="005B2550">
        <w:rPr>
          <w:b/>
          <w:sz w:val="26"/>
          <w:szCs w:val="26"/>
        </w:rPr>
        <w:t xml:space="preserve"> Метеорологические условия</w:t>
      </w:r>
    </w:p>
    <w:p w14:paraId="72B0C46D" w14:textId="559D0C90" w:rsidR="00DF7C59" w:rsidRDefault="00DF7C59" w:rsidP="00DF7C59">
      <w:pPr>
        <w:pStyle w:val="Paragraf"/>
        <w:spacing w:line="300" w:lineRule="auto"/>
        <w:ind w:firstLine="567"/>
      </w:pPr>
    </w:p>
    <w:p w14:paraId="78E42607" w14:textId="33D33871" w:rsidR="001A6814" w:rsidRDefault="00EC3C3B" w:rsidP="001A6814">
      <w:pPr>
        <w:pStyle w:val="Paragraf"/>
        <w:spacing w:line="300" w:lineRule="auto"/>
        <w:ind w:firstLine="567"/>
        <w:rPr>
          <w:sz w:val="26"/>
          <w:szCs w:val="26"/>
        </w:rPr>
      </w:pPr>
      <w:r w:rsidRPr="00EC3C3B">
        <w:rPr>
          <w:sz w:val="26"/>
          <w:szCs w:val="26"/>
        </w:rPr>
        <w:t>Для обеспечения комфортных условий работы в помещениях, где используются персональные компьютеры, важно соблюдать требования к микроклимату. Помещения, предназначенные для работы с программным обеспечением</w:t>
      </w:r>
      <w:r w:rsidR="00744C30">
        <w:rPr>
          <w:sz w:val="26"/>
          <w:szCs w:val="26"/>
        </w:rPr>
        <w:t xml:space="preserve"> </w:t>
      </w:r>
      <w:r w:rsidRPr="00EC3C3B">
        <w:rPr>
          <w:sz w:val="26"/>
          <w:szCs w:val="26"/>
        </w:rPr>
        <w:t>соответств</w:t>
      </w:r>
      <w:r w:rsidR="00744C30">
        <w:rPr>
          <w:sz w:val="26"/>
          <w:szCs w:val="26"/>
        </w:rPr>
        <w:t xml:space="preserve">уют </w:t>
      </w:r>
      <w:r w:rsidRPr="00EC3C3B">
        <w:rPr>
          <w:sz w:val="26"/>
          <w:szCs w:val="26"/>
        </w:rPr>
        <w:t xml:space="preserve">установленным нормам по температуре, влажности и </w:t>
      </w:r>
      <w:r w:rsidRPr="00EC3C3B">
        <w:rPr>
          <w:sz w:val="26"/>
          <w:szCs w:val="26"/>
        </w:rPr>
        <w:lastRenderedPageBreak/>
        <w:t>скорости движения воздуха, в зависимости от типа работы и сезона. Эти параметры поддержива</w:t>
      </w:r>
      <w:r w:rsidR="0048584F">
        <w:rPr>
          <w:sz w:val="26"/>
          <w:szCs w:val="26"/>
        </w:rPr>
        <w:t>ют</w:t>
      </w:r>
      <w:r w:rsidRPr="00EC3C3B">
        <w:rPr>
          <w:sz w:val="26"/>
          <w:szCs w:val="26"/>
        </w:rPr>
        <w:t>ся на оптимальном уровне для эффективной работы сотрудников. Оптимальные параметры микроклимата для рабочих мест приведены в таблице 5.3.</w:t>
      </w:r>
    </w:p>
    <w:p w14:paraId="5A2C36AC" w14:textId="77777777" w:rsidR="007566B9" w:rsidRDefault="007566B9" w:rsidP="007566B9">
      <w:pPr>
        <w:pStyle w:val="Paragraf"/>
        <w:spacing w:line="300" w:lineRule="auto"/>
        <w:ind w:firstLine="0"/>
        <w:rPr>
          <w:sz w:val="26"/>
          <w:szCs w:val="26"/>
        </w:rPr>
      </w:pPr>
    </w:p>
    <w:p w14:paraId="37BA9FE6" w14:textId="7529A858" w:rsidR="001A6814" w:rsidRPr="001A6814" w:rsidRDefault="001A6814" w:rsidP="007566B9">
      <w:pPr>
        <w:pStyle w:val="Paragraf"/>
        <w:spacing w:line="300" w:lineRule="auto"/>
        <w:ind w:firstLine="0"/>
        <w:rPr>
          <w:sz w:val="26"/>
          <w:szCs w:val="26"/>
        </w:rPr>
      </w:pPr>
      <w:r w:rsidRPr="001A6814">
        <w:rPr>
          <w:iCs/>
          <w:sz w:val="26"/>
          <w:szCs w:val="26"/>
        </w:rPr>
        <w:t xml:space="preserve">Таблица </w:t>
      </w:r>
      <w:r>
        <w:rPr>
          <w:iCs/>
          <w:sz w:val="26"/>
          <w:szCs w:val="26"/>
        </w:rPr>
        <w:t>5</w:t>
      </w:r>
      <w:r w:rsidRPr="001A6814">
        <w:rPr>
          <w:iCs/>
          <w:sz w:val="26"/>
          <w:szCs w:val="26"/>
        </w:rPr>
        <w:t>.</w:t>
      </w:r>
      <w:r>
        <w:rPr>
          <w:iCs/>
          <w:sz w:val="26"/>
          <w:szCs w:val="26"/>
        </w:rPr>
        <w:t>3</w:t>
      </w:r>
      <w:r w:rsidRPr="001A6814">
        <w:rPr>
          <w:iCs/>
          <w:sz w:val="26"/>
          <w:szCs w:val="26"/>
        </w:rPr>
        <w:t>.– Оптимальные параметры микроклимата для помещений с ВДТ</w:t>
      </w:r>
      <w:r>
        <w:rPr>
          <w:iCs/>
          <w:sz w:val="26"/>
          <w:szCs w:val="26"/>
        </w:rPr>
        <w:t xml:space="preserve"> </w:t>
      </w:r>
      <w:r w:rsidRPr="001A6814">
        <w:rPr>
          <w:iCs/>
          <w:sz w:val="26"/>
          <w:szCs w:val="26"/>
        </w:rPr>
        <w:t>и ПЭВМ</w:t>
      </w:r>
    </w:p>
    <w:p w14:paraId="1893505D" w14:textId="667ECBFC" w:rsidR="001A6814" w:rsidRDefault="001A6814" w:rsidP="005B2550">
      <w:pPr>
        <w:pStyle w:val="Paragraf"/>
        <w:spacing w:line="300" w:lineRule="auto"/>
        <w:ind w:firstLine="567"/>
        <w:rPr>
          <w:sz w:val="26"/>
          <w:szCs w:val="26"/>
        </w:rPr>
      </w:pPr>
    </w:p>
    <w:tbl>
      <w:tblPr>
        <w:tblW w:w="96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1645"/>
        <w:gridCol w:w="1686"/>
        <w:gridCol w:w="2220"/>
        <w:gridCol w:w="2220"/>
        <w:gridCol w:w="1850"/>
      </w:tblGrid>
      <w:tr w:rsidR="001A6814" w:rsidRPr="001A6814" w14:paraId="1E6BE9DD" w14:textId="77777777" w:rsidTr="00744C30">
        <w:trPr>
          <w:cantSplit/>
          <w:trHeight w:val="791"/>
          <w:jc w:val="center"/>
        </w:trPr>
        <w:tc>
          <w:tcPr>
            <w:tcW w:w="1645" w:type="dxa"/>
            <w:vAlign w:val="center"/>
          </w:tcPr>
          <w:p w14:paraId="65C5923E" w14:textId="77777777" w:rsidR="001A6814" w:rsidRPr="001A6814" w:rsidRDefault="001A6814" w:rsidP="00153BE2">
            <w:pPr>
              <w:tabs>
                <w:tab w:val="left" w:pos="1212"/>
              </w:tabs>
              <w:spacing w:before="20"/>
              <w:jc w:val="center"/>
              <w:rPr>
                <w:rFonts w:ascii="Times New Roman" w:hAnsi="Times New Roman" w:cs="Times New Roman"/>
                <w:sz w:val="26"/>
                <w:szCs w:val="26"/>
              </w:rPr>
            </w:pPr>
            <w:r w:rsidRPr="001A6814">
              <w:rPr>
                <w:rFonts w:ascii="Times New Roman" w:hAnsi="Times New Roman" w:cs="Times New Roman"/>
                <w:sz w:val="26"/>
                <w:szCs w:val="26"/>
              </w:rPr>
              <w:t>Период года</w:t>
            </w:r>
          </w:p>
        </w:tc>
        <w:tc>
          <w:tcPr>
            <w:tcW w:w="1686" w:type="dxa"/>
            <w:vAlign w:val="center"/>
          </w:tcPr>
          <w:p w14:paraId="67883FAB" w14:textId="77777777" w:rsidR="001A6814" w:rsidRPr="001A6814" w:rsidRDefault="001A6814" w:rsidP="00153BE2">
            <w:pPr>
              <w:tabs>
                <w:tab w:val="left" w:pos="1212"/>
              </w:tabs>
              <w:spacing w:before="20"/>
              <w:jc w:val="center"/>
              <w:rPr>
                <w:rFonts w:ascii="Times New Roman" w:hAnsi="Times New Roman" w:cs="Times New Roman"/>
                <w:sz w:val="26"/>
                <w:szCs w:val="26"/>
              </w:rPr>
            </w:pPr>
            <w:r w:rsidRPr="001A6814">
              <w:rPr>
                <w:rFonts w:ascii="Times New Roman" w:hAnsi="Times New Roman" w:cs="Times New Roman"/>
                <w:sz w:val="26"/>
                <w:szCs w:val="26"/>
              </w:rPr>
              <w:t>Категория работ</w:t>
            </w:r>
          </w:p>
        </w:tc>
        <w:tc>
          <w:tcPr>
            <w:tcW w:w="2220" w:type="dxa"/>
            <w:vAlign w:val="center"/>
          </w:tcPr>
          <w:p w14:paraId="70FF7994" w14:textId="77777777" w:rsidR="001A6814" w:rsidRPr="001A6814" w:rsidRDefault="001A6814" w:rsidP="00153BE2">
            <w:pPr>
              <w:tabs>
                <w:tab w:val="left" w:pos="1212"/>
                <w:tab w:val="left" w:pos="1368"/>
              </w:tabs>
              <w:spacing w:before="20"/>
              <w:jc w:val="center"/>
              <w:rPr>
                <w:rFonts w:ascii="Times New Roman" w:hAnsi="Times New Roman" w:cs="Times New Roman"/>
                <w:sz w:val="26"/>
                <w:szCs w:val="26"/>
              </w:rPr>
            </w:pPr>
            <w:r w:rsidRPr="001A6814">
              <w:rPr>
                <w:rFonts w:ascii="Times New Roman" w:hAnsi="Times New Roman" w:cs="Times New Roman"/>
                <w:sz w:val="26"/>
                <w:szCs w:val="26"/>
              </w:rPr>
              <w:t xml:space="preserve">Температура воздуха, </w:t>
            </w:r>
            <w:r w:rsidRPr="001A6814">
              <w:rPr>
                <w:rFonts w:ascii="Times New Roman" w:hAnsi="Times New Roman" w:cs="Times New Roman"/>
                <w:sz w:val="26"/>
                <w:szCs w:val="26"/>
                <w:vertAlign w:val="superscript"/>
              </w:rPr>
              <w:t>о</w:t>
            </w:r>
            <w:r w:rsidRPr="001A6814">
              <w:rPr>
                <w:rFonts w:ascii="Times New Roman" w:hAnsi="Times New Roman" w:cs="Times New Roman"/>
                <w:sz w:val="26"/>
                <w:szCs w:val="26"/>
              </w:rPr>
              <w:t>С, не более</w:t>
            </w:r>
          </w:p>
        </w:tc>
        <w:tc>
          <w:tcPr>
            <w:tcW w:w="2220" w:type="dxa"/>
            <w:vAlign w:val="center"/>
          </w:tcPr>
          <w:p w14:paraId="13E829A4" w14:textId="77777777" w:rsidR="001A6814" w:rsidRPr="001A6814" w:rsidRDefault="001A6814" w:rsidP="00153BE2">
            <w:pPr>
              <w:tabs>
                <w:tab w:val="left" w:pos="1212"/>
              </w:tabs>
              <w:spacing w:before="20"/>
              <w:jc w:val="center"/>
              <w:rPr>
                <w:rFonts w:ascii="Times New Roman" w:hAnsi="Times New Roman" w:cs="Times New Roman"/>
                <w:sz w:val="26"/>
                <w:szCs w:val="26"/>
              </w:rPr>
            </w:pPr>
            <w:r w:rsidRPr="001A6814">
              <w:rPr>
                <w:rFonts w:ascii="Times New Roman" w:hAnsi="Times New Roman" w:cs="Times New Roman"/>
                <w:sz w:val="26"/>
                <w:szCs w:val="26"/>
              </w:rPr>
              <w:t>Относительная влажность воздуха, %</w:t>
            </w:r>
          </w:p>
        </w:tc>
        <w:tc>
          <w:tcPr>
            <w:tcW w:w="1850" w:type="dxa"/>
            <w:vAlign w:val="center"/>
          </w:tcPr>
          <w:p w14:paraId="4C922A41" w14:textId="77777777" w:rsidR="001A6814" w:rsidRPr="001A6814" w:rsidRDefault="001A6814" w:rsidP="00153BE2">
            <w:pPr>
              <w:tabs>
                <w:tab w:val="left" w:pos="1212"/>
              </w:tabs>
              <w:spacing w:before="20"/>
              <w:jc w:val="center"/>
              <w:rPr>
                <w:rFonts w:ascii="Times New Roman" w:hAnsi="Times New Roman" w:cs="Times New Roman"/>
                <w:sz w:val="26"/>
                <w:szCs w:val="26"/>
              </w:rPr>
            </w:pPr>
            <w:r w:rsidRPr="001A6814">
              <w:rPr>
                <w:rFonts w:ascii="Times New Roman" w:hAnsi="Times New Roman" w:cs="Times New Roman"/>
                <w:sz w:val="26"/>
                <w:szCs w:val="26"/>
              </w:rPr>
              <w:t>Скорость движения воздуха, м/с</w:t>
            </w:r>
          </w:p>
        </w:tc>
      </w:tr>
      <w:tr w:rsidR="00744C30" w:rsidRPr="001A6814" w14:paraId="790DE666" w14:textId="77777777" w:rsidTr="00744C30">
        <w:trPr>
          <w:cantSplit/>
          <w:trHeight w:val="96"/>
          <w:jc w:val="center"/>
        </w:trPr>
        <w:tc>
          <w:tcPr>
            <w:tcW w:w="1645" w:type="dxa"/>
            <w:vAlign w:val="center"/>
          </w:tcPr>
          <w:p w14:paraId="2CF78C7E" w14:textId="77777777" w:rsidR="00744C30" w:rsidRPr="001A6814" w:rsidRDefault="00744C30" w:rsidP="00153BE2">
            <w:pPr>
              <w:tabs>
                <w:tab w:val="left" w:pos="1212"/>
              </w:tabs>
              <w:spacing w:before="20"/>
              <w:jc w:val="center"/>
              <w:rPr>
                <w:rFonts w:ascii="Times New Roman" w:hAnsi="Times New Roman" w:cs="Times New Roman"/>
                <w:sz w:val="26"/>
                <w:szCs w:val="26"/>
              </w:rPr>
            </w:pPr>
            <w:r w:rsidRPr="001A6814">
              <w:rPr>
                <w:rFonts w:ascii="Times New Roman" w:hAnsi="Times New Roman" w:cs="Times New Roman"/>
                <w:sz w:val="26"/>
                <w:szCs w:val="26"/>
              </w:rPr>
              <w:t>Холодный</w:t>
            </w:r>
          </w:p>
        </w:tc>
        <w:tc>
          <w:tcPr>
            <w:tcW w:w="1686" w:type="dxa"/>
            <w:vAlign w:val="center"/>
          </w:tcPr>
          <w:p w14:paraId="2FD58302" w14:textId="77777777" w:rsidR="00744C30" w:rsidRPr="001A6814" w:rsidRDefault="00744C30" w:rsidP="00153BE2">
            <w:pPr>
              <w:tabs>
                <w:tab w:val="left" w:pos="1212"/>
              </w:tabs>
              <w:spacing w:before="20"/>
              <w:jc w:val="center"/>
              <w:rPr>
                <w:rFonts w:ascii="Times New Roman" w:hAnsi="Times New Roman" w:cs="Times New Roman"/>
                <w:sz w:val="26"/>
                <w:szCs w:val="26"/>
              </w:rPr>
            </w:pPr>
            <w:r w:rsidRPr="001A6814">
              <w:rPr>
                <w:rFonts w:ascii="Times New Roman" w:hAnsi="Times New Roman" w:cs="Times New Roman"/>
                <w:sz w:val="26"/>
                <w:szCs w:val="26"/>
              </w:rPr>
              <w:t>1а</w:t>
            </w:r>
          </w:p>
        </w:tc>
        <w:tc>
          <w:tcPr>
            <w:tcW w:w="2220" w:type="dxa"/>
            <w:vAlign w:val="center"/>
          </w:tcPr>
          <w:p w14:paraId="2D0FB746" w14:textId="77777777" w:rsidR="00744C30" w:rsidRPr="001A6814" w:rsidRDefault="00744C30" w:rsidP="00153BE2">
            <w:pPr>
              <w:tabs>
                <w:tab w:val="left" w:pos="1212"/>
              </w:tabs>
              <w:spacing w:before="20"/>
              <w:jc w:val="center"/>
              <w:rPr>
                <w:rFonts w:ascii="Times New Roman" w:hAnsi="Times New Roman" w:cs="Times New Roman"/>
                <w:sz w:val="26"/>
                <w:szCs w:val="26"/>
              </w:rPr>
            </w:pPr>
            <w:r w:rsidRPr="001A6814">
              <w:rPr>
                <w:rFonts w:ascii="Times New Roman" w:hAnsi="Times New Roman" w:cs="Times New Roman"/>
                <w:sz w:val="26"/>
                <w:szCs w:val="26"/>
              </w:rPr>
              <w:t>22-24</w:t>
            </w:r>
          </w:p>
        </w:tc>
        <w:tc>
          <w:tcPr>
            <w:tcW w:w="2220" w:type="dxa"/>
            <w:vAlign w:val="center"/>
          </w:tcPr>
          <w:p w14:paraId="4EF6C036" w14:textId="77777777" w:rsidR="00744C30" w:rsidRPr="001A6814" w:rsidRDefault="00744C30" w:rsidP="00153BE2">
            <w:pPr>
              <w:tabs>
                <w:tab w:val="left" w:pos="1212"/>
              </w:tabs>
              <w:spacing w:before="20"/>
              <w:jc w:val="center"/>
              <w:rPr>
                <w:rFonts w:ascii="Times New Roman" w:hAnsi="Times New Roman" w:cs="Times New Roman"/>
                <w:sz w:val="26"/>
                <w:szCs w:val="26"/>
              </w:rPr>
            </w:pPr>
            <w:r w:rsidRPr="001A6814">
              <w:rPr>
                <w:rFonts w:ascii="Times New Roman" w:hAnsi="Times New Roman" w:cs="Times New Roman"/>
                <w:sz w:val="26"/>
                <w:szCs w:val="26"/>
              </w:rPr>
              <w:t>40-60</w:t>
            </w:r>
          </w:p>
        </w:tc>
        <w:tc>
          <w:tcPr>
            <w:tcW w:w="1850" w:type="dxa"/>
            <w:vAlign w:val="center"/>
          </w:tcPr>
          <w:p w14:paraId="6B38B1E7" w14:textId="77777777" w:rsidR="00744C30" w:rsidRPr="001A6814" w:rsidRDefault="00744C30" w:rsidP="00153BE2">
            <w:pPr>
              <w:tabs>
                <w:tab w:val="left" w:pos="1212"/>
              </w:tabs>
              <w:spacing w:before="20"/>
              <w:jc w:val="center"/>
              <w:rPr>
                <w:rFonts w:ascii="Times New Roman" w:hAnsi="Times New Roman" w:cs="Times New Roman"/>
                <w:sz w:val="26"/>
                <w:szCs w:val="26"/>
              </w:rPr>
            </w:pPr>
            <w:r w:rsidRPr="001A6814">
              <w:rPr>
                <w:rFonts w:ascii="Times New Roman" w:hAnsi="Times New Roman" w:cs="Times New Roman"/>
                <w:sz w:val="26"/>
                <w:szCs w:val="26"/>
              </w:rPr>
              <w:t>0,1</w:t>
            </w:r>
          </w:p>
        </w:tc>
      </w:tr>
      <w:tr w:rsidR="00744C30" w:rsidRPr="001A6814" w14:paraId="2046C3B7" w14:textId="77777777" w:rsidTr="00744C30">
        <w:trPr>
          <w:cantSplit/>
          <w:trHeight w:val="96"/>
          <w:jc w:val="center"/>
        </w:trPr>
        <w:tc>
          <w:tcPr>
            <w:tcW w:w="1645" w:type="dxa"/>
            <w:vAlign w:val="center"/>
          </w:tcPr>
          <w:p w14:paraId="6D2034FF" w14:textId="77777777" w:rsidR="00744C30" w:rsidRPr="001A6814" w:rsidRDefault="00744C30" w:rsidP="00153BE2">
            <w:pPr>
              <w:tabs>
                <w:tab w:val="left" w:pos="1212"/>
              </w:tabs>
              <w:spacing w:before="20"/>
              <w:jc w:val="center"/>
              <w:rPr>
                <w:rFonts w:ascii="Times New Roman" w:hAnsi="Times New Roman" w:cs="Times New Roman"/>
                <w:sz w:val="26"/>
                <w:szCs w:val="26"/>
              </w:rPr>
            </w:pPr>
            <w:r w:rsidRPr="001A6814">
              <w:rPr>
                <w:rFonts w:ascii="Times New Roman" w:hAnsi="Times New Roman" w:cs="Times New Roman"/>
                <w:sz w:val="26"/>
                <w:szCs w:val="26"/>
              </w:rPr>
              <w:t>Теплый</w:t>
            </w:r>
          </w:p>
        </w:tc>
        <w:tc>
          <w:tcPr>
            <w:tcW w:w="1686" w:type="dxa"/>
            <w:vAlign w:val="center"/>
          </w:tcPr>
          <w:p w14:paraId="079DFA40" w14:textId="77777777" w:rsidR="00744C30" w:rsidRPr="001A6814" w:rsidRDefault="00744C30" w:rsidP="00153BE2">
            <w:pPr>
              <w:tabs>
                <w:tab w:val="left" w:pos="1212"/>
              </w:tabs>
              <w:spacing w:before="20"/>
              <w:jc w:val="center"/>
              <w:rPr>
                <w:rFonts w:ascii="Times New Roman" w:hAnsi="Times New Roman" w:cs="Times New Roman"/>
                <w:sz w:val="26"/>
                <w:szCs w:val="26"/>
              </w:rPr>
            </w:pPr>
            <w:r w:rsidRPr="001A6814">
              <w:rPr>
                <w:rFonts w:ascii="Times New Roman" w:hAnsi="Times New Roman" w:cs="Times New Roman"/>
                <w:sz w:val="26"/>
                <w:szCs w:val="26"/>
                <w:lang w:val="en-US"/>
              </w:rPr>
              <w:t>la</w:t>
            </w:r>
          </w:p>
        </w:tc>
        <w:tc>
          <w:tcPr>
            <w:tcW w:w="2220" w:type="dxa"/>
            <w:vAlign w:val="center"/>
          </w:tcPr>
          <w:p w14:paraId="52961409" w14:textId="77777777" w:rsidR="00744C30" w:rsidRPr="001A6814" w:rsidRDefault="00744C30" w:rsidP="00153BE2">
            <w:pPr>
              <w:tabs>
                <w:tab w:val="left" w:pos="1212"/>
              </w:tabs>
              <w:spacing w:before="20"/>
              <w:jc w:val="center"/>
              <w:rPr>
                <w:rFonts w:ascii="Times New Roman" w:hAnsi="Times New Roman" w:cs="Times New Roman"/>
                <w:sz w:val="26"/>
                <w:szCs w:val="26"/>
              </w:rPr>
            </w:pPr>
            <w:r w:rsidRPr="001A6814">
              <w:rPr>
                <w:rFonts w:ascii="Times New Roman" w:hAnsi="Times New Roman" w:cs="Times New Roman"/>
                <w:sz w:val="26"/>
                <w:szCs w:val="26"/>
              </w:rPr>
              <w:t>23-25</w:t>
            </w:r>
          </w:p>
        </w:tc>
        <w:tc>
          <w:tcPr>
            <w:tcW w:w="2220" w:type="dxa"/>
            <w:vAlign w:val="center"/>
          </w:tcPr>
          <w:p w14:paraId="628B6C3E" w14:textId="77777777" w:rsidR="00744C30" w:rsidRPr="001A6814" w:rsidRDefault="00744C30" w:rsidP="00153BE2">
            <w:pPr>
              <w:tabs>
                <w:tab w:val="left" w:pos="1212"/>
              </w:tabs>
              <w:spacing w:before="20"/>
              <w:jc w:val="center"/>
              <w:rPr>
                <w:rFonts w:ascii="Times New Roman" w:hAnsi="Times New Roman" w:cs="Times New Roman"/>
                <w:sz w:val="26"/>
                <w:szCs w:val="26"/>
              </w:rPr>
            </w:pPr>
            <w:r w:rsidRPr="001A6814">
              <w:rPr>
                <w:rFonts w:ascii="Times New Roman" w:hAnsi="Times New Roman" w:cs="Times New Roman"/>
                <w:sz w:val="26"/>
                <w:szCs w:val="26"/>
              </w:rPr>
              <w:t>40-60</w:t>
            </w:r>
          </w:p>
        </w:tc>
        <w:tc>
          <w:tcPr>
            <w:tcW w:w="1850" w:type="dxa"/>
            <w:vAlign w:val="center"/>
          </w:tcPr>
          <w:p w14:paraId="19C47199" w14:textId="77777777" w:rsidR="00744C30" w:rsidRPr="001A6814" w:rsidRDefault="00744C30" w:rsidP="00153BE2">
            <w:pPr>
              <w:tabs>
                <w:tab w:val="left" w:pos="1212"/>
              </w:tabs>
              <w:spacing w:before="20"/>
              <w:jc w:val="center"/>
              <w:rPr>
                <w:rFonts w:ascii="Times New Roman" w:hAnsi="Times New Roman" w:cs="Times New Roman"/>
                <w:sz w:val="26"/>
                <w:szCs w:val="26"/>
              </w:rPr>
            </w:pPr>
            <w:r w:rsidRPr="001A6814">
              <w:rPr>
                <w:rFonts w:ascii="Times New Roman" w:hAnsi="Times New Roman" w:cs="Times New Roman"/>
                <w:sz w:val="26"/>
                <w:szCs w:val="26"/>
              </w:rPr>
              <w:t>0,1</w:t>
            </w:r>
          </w:p>
        </w:tc>
      </w:tr>
    </w:tbl>
    <w:p w14:paraId="29647856" w14:textId="77777777" w:rsidR="001A6814" w:rsidRPr="005B2550" w:rsidRDefault="001A6814" w:rsidP="005B2550">
      <w:pPr>
        <w:pStyle w:val="Paragraf"/>
        <w:spacing w:line="300" w:lineRule="auto"/>
        <w:ind w:firstLine="567"/>
        <w:rPr>
          <w:sz w:val="24"/>
          <w:szCs w:val="24"/>
        </w:rPr>
      </w:pPr>
    </w:p>
    <w:p w14:paraId="1405F2F2" w14:textId="77777777" w:rsidR="004F5B11" w:rsidRPr="004F5B11" w:rsidRDefault="004F5B11" w:rsidP="004F5B11">
      <w:pPr>
        <w:pStyle w:val="Paragraf"/>
        <w:spacing w:line="300" w:lineRule="auto"/>
        <w:ind w:firstLine="567"/>
        <w:rPr>
          <w:sz w:val="26"/>
          <w:szCs w:val="26"/>
        </w:rPr>
      </w:pPr>
      <w:r w:rsidRPr="004F5B11">
        <w:rPr>
          <w:sz w:val="26"/>
          <w:szCs w:val="26"/>
        </w:rPr>
        <w:t>Работа с компьютером относится к категории 1а, что подразумевает сидячую работу с минимальной физической нагрузкой (расход энергии до 120 ккал/ч).</w:t>
      </w:r>
    </w:p>
    <w:p w14:paraId="4345F060" w14:textId="06101D7C" w:rsidR="004F5B11" w:rsidRPr="004F5B11" w:rsidRDefault="004F5B11" w:rsidP="004F5B11">
      <w:pPr>
        <w:pStyle w:val="Paragraf"/>
        <w:spacing w:line="300" w:lineRule="auto"/>
        <w:ind w:firstLine="567"/>
        <w:rPr>
          <w:sz w:val="26"/>
          <w:szCs w:val="26"/>
        </w:rPr>
      </w:pPr>
      <w:r w:rsidRPr="004F5B11">
        <w:rPr>
          <w:sz w:val="26"/>
          <w:szCs w:val="26"/>
        </w:rPr>
        <w:t>Интенсивность теплового излучения от оборудования и осветительных приборов на рабочих местах не превыша</w:t>
      </w:r>
      <w:r w:rsidR="00765435">
        <w:rPr>
          <w:sz w:val="26"/>
          <w:szCs w:val="26"/>
        </w:rPr>
        <w:t>ет</w:t>
      </w:r>
      <w:r w:rsidRPr="004F5B11">
        <w:rPr>
          <w:sz w:val="26"/>
          <w:szCs w:val="26"/>
        </w:rPr>
        <w:t xml:space="preserve"> установленных норм, приведенных в таблице 5.4.</w:t>
      </w:r>
    </w:p>
    <w:p w14:paraId="0895786E" w14:textId="546E92DB" w:rsidR="00653D7E" w:rsidRPr="004F5B11" w:rsidRDefault="00653D7E" w:rsidP="00653D7E">
      <w:pPr>
        <w:pStyle w:val="Paragraf"/>
        <w:spacing w:line="300" w:lineRule="auto"/>
        <w:ind w:firstLine="567"/>
      </w:pPr>
    </w:p>
    <w:p w14:paraId="1E48095D" w14:textId="6A01AAFF" w:rsidR="001A6814" w:rsidRPr="00A66B11" w:rsidRDefault="001A6814" w:rsidP="001A6814">
      <w:pPr>
        <w:pStyle w:val="Style2"/>
        <w:widowControl/>
        <w:spacing w:line="300" w:lineRule="auto"/>
        <w:ind w:firstLine="0"/>
        <w:rPr>
          <w:sz w:val="26"/>
          <w:szCs w:val="26"/>
        </w:rPr>
      </w:pPr>
      <w:r w:rsidRPr="00BF4CC0">
        <w:rPr>
          <w:iCs/>
          <w:sz w:val="26"/>
          <w:szCs w:val="26"/>
        </w:rPr>
        <w:t xml:space="preserve">Таблица </w:t>
      </w:r>
      <w:r>
        <w:rPr>
          <w:iCs/>
          <w:sz w:val="26"/>
          <w:szCs w:val="26"/>
        </w:rPr>
        <w:t>5</w:t>
      </w:r>
      <w:r w:rsidRPr="00BF4CC0">
        <w:rPr>
          <w:iCs/>
          <w:sz w:val="26"/>
          <w:szCs w:val="26"/>
        </w:rPr>
        <w:t>.</w:t>
      </w:r>
      <w:r>
        <w:rPr>
          <w:iCs/>
          <w:sz w:val="26"/>
          <w:szCs w:val="26"/>
        </w:rPr>
        <w:t>4</w:t>
      </w:r>
      <w:r w:rsidRPr="00BF4CC0">
        <w:rPr>
          <w:iCs/>
          <w:sz w:val="26"/>
          <w:szCs w:val="26"/>
        </w:rPr>
        <w:t>.</w:t>
      </w:r>
      <w:r>
        <w:rPr>
          <w:iCs/>
          <w:sz w:val="26"/>
          <w:szCs w:val="26"/>
        </w:rPr>
        <w:t xml:space="preserve"> –</w:t>
      </w:r>
      <w:r w:rsidRPr="007B4A98">
        <w:rPr>
          <w:iCs/>
          <w:sz w:val="26"/>
          <w:szCs w:val="26"/>
        </w:rPr>
        <w:t xml:space="preserve"> Предельно допустимые уровни и</w:t>
      </w:r>
      <w:r w:rsidRPr="007B4A98">
        <w:rPr>
          <w:iCs/>
          <w:snapToGrid w:val="0"/>
          <w:sz w:val="26"/>
          <w:szCs w:val="26"/>
        </w:rPr>
        <w:t xml:space="preserve">нтенсивности излучения в инфракрасном и видимом диапазоне излучения на расстоянии 0,5 м </w:t>
      </w:r>
      <w:r w:rsidRPr="007B4A98">
        <w:rPr>
          <w:iCs/>
          <w:sz w:val="26"/>
          <w:szCs w:val="26"/>
        </w:rPr>
        <w:t>со стороны экрана ВДТ и ПЭВМ</w:t>
      </w:r>
    </w:p>
    <w:p w14:paraId="4C9C046F" w14:textId="77777777" w:rsidR="001A6814" w:rsidRPr="00125B9B" w:rsidRDefault="001A6814" w:rsidP="001A6814">
      <w:pPr>
        <w:tabs>
          <w:tab w:val="left" w:pos="1418"/>
        </w:tabs>
        <w:jc w:val="center"/>
        <w:rPr>
          <w:iCs/>
          <w:szCs w:val="2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50"/>
        <w:gridCol w:w="2135"/>
        <w:gridCol w:w="2136"/>
        <w:gridCol w:w="2136"/>
      </w:tblGrid>
      <w:tr w:rsidR="001A6814" w:rsidRPr="001A6814" w14:paraId="7EFF73DA" w14:textId="77777777" w:rsidTr="00153BE2">
        <w:trPr>
          <w:jc w:val="center"/>
        </w:trPr>
        <w:tc>
          <w:tcPr>
            <w:tcW w:w="3250" w:type="dxa"/>
            <w:tcBorders>
              <w:top w:val="single" w:sz="4" w:space="0" w:color="auto"/>
              <w:left w:val="single" w:sz="4" w:space="0" w:color="auto"/>
              <w:bottom w:val="single" w:sz="4" w:space="0" w:color="auto"/>
              <w:right w:val="single" w:sz="4" w:space="0" w:color="auto"/>
            </w:tcBorders>
            <w:vAlign w:val="center"/>
          </w:tcPr>
          <w:p w14:paraId="1862F363" w14:textId="77777777" w:rsidR="001A6814" w:rsidRPr="001A6814" w:rsidRDefault="001A6814" w:rsidP="00153BE2">
            <w:pPr>
              <w:ind w:right="-13"/>
              <w:jc w:val="center"/>
              <w:rPr>
                <w:rFonts w:ascii="Times New Roman" w:hAnsi="Times New Roman" w:cs="Times New Roman"/>
                <w:sz w:val="26"/>
                <w:szCs w:val="26"/>
              </w:rPr>
            </w:pPr>
            <w:r w:rsidRPr="001A6814">
              <w:rPr>
                <w:rFonts w:ascii="Times New Roman" w:hAnsi="Times New Roman" w:cs="Times New Roman"/>
                <w:sz w:val="26"/>
                <w:szCs w:val="26"/>
              </w:rPr>
              <w:t>Диапазоны длин волн</w:t>
            </w:r>
          </w:p>
        </w:tc>
        <w:tc>
          <w:tcPr>
            <w:tcW w:w="2135" w:type="dxa"/>
            <w:tcBorders>
              <w:top w:val="single" w:sz="4" w:space="0" w:color="auto"/>
              <w:left w:val="single" w:sz="4" w:space="0" w:color="auto"/>
              <w:bottom w:val="single" w:sz="4" w:space="0" w:color="auto"/>
              <w:right w:val="single" w:sz="4" w:space="0" w:color="auto"/>
            </w:tcBorders>
            <w:vAlign w:val="center"/>
          </w:tcPr>
          <w:p w14:paraId="271FE75F" w14:textId="77777777" w:rsidR="001A6814" w:rsidRPr="001A6814" w:rsidRDefault="001A6814" w:rsidP="00153BE2">
            <w:pPr>
              <w:ind w:right="-85"/>
              <w:jc w:val="center"/>
              <w:rPr>
                <w:rFonts w:ascii="Times New Roman" w:hAnsi="Times New Roman" w:cs="Times New Roman"/>
                <w:sz w:val="26"/>
                <w:szCs w:val="26"/>
              </w:rPr>
            </w:pPr>
            <w:r w:rsidRPr="001A6814">
              <w:rPr>
                <w:rFonts w:ascii="Times New Roman" w:hAnsi="Times New Roman" w:cs="Times New Roman"/>
                <w:sz w:val="26"/>
                <w:szCs w:val="26"/>
              </w:rPr>
              <w:t>400-760 нм</w:t>
            </w:r>
          </w:p>
        </w:tc>
        <w:tc>
          <w:tcPr>
            <w:tcW w:w="2136" w:type="dxa"/>
            <w:tcBorders>
              <w:top w:val="single" w:sz="4" w:space="0" w:color="auto"/>
              <w:left w:val="single" w:sz="4" w:space="0" w:color="auto"/>
              <w:bottom w:val="single" w:sz="4" w:space="0" w:color="auto"/>
              <w:right w:val="single" w:sz="4" w:space="0" w:color="auto"/>
            </w:tcBorders>
            <w:vAlign w:val="center"/>
          </w:tcPr>
          <w:p w14:paraId="0DFBE927" w14:textId="77777777" w:rsidR="001A6814" w:rsidRPr="001A6814" w:rsidRDefault="001A6814" w:rsidP="00153BE2">
            <w:pPr>
              <w:ind w:right="-85"/>
              <w:jc w:val="center"/>
              <w:rPr>
                <w:rFonts w:ascii="Times New Roman" w:hAnsi="Times New Roman" w:cs="Times New Roman"/>
                <w:sz w:val="26"/>
                <w:szCs w:val="26"/>
              </w:rPr>
            </w:pPr>
            <w:r w:rsidRPr="001A6814">
              <w:rPr>
                <w:rFonts w:ascii="Times New Roman" w:hAnsi="Times New Roman" w:cs="Times New Roman"/>
                <w:sz w:val="26"/>
                <w:szCs w:val="26"/>
              </w:rPr>
              <w:t>760-1050 нм</w:t>
            </w:r>
          </w:p>
        </w:tc>
        <w:tc>
          <w:tcPr>
            <w:tcW w:w="2136" w:type="dxa"/>
            <w:tcBorders>
              <w:top w:val="single" w:sz="4" w:space="0" w:color="auto"/>
              <w:left w:val="single" w:sz="4" w:space="0" w:color="auto"/>
              <w:bottom w:val="single" w:sz="4" w:space="0" w:color="auto"/>
              <w:right w:val="single" w:sz="4" w:space="0" w:color="auto"/>
            </w:tcBorders>
            <w:vAlign w:val="center"/>
          </w:tcPr>
          <w:p w14:paraId="142C3524" w14:textId="77777777" w:rsidR="001A6814" w:rsidRPr="001A6814" w:rsidRDefault="001A6814" w:rsidP="00153BE2">
            <w:pPr>
              <w:ind w:left="-85" w:right="-85"/>
              <w:jc w:val="center"/>
              <w:rPr>
                <w:rFonts w:ascii="Times New Roman" w:hAnsi="Times New Roman" w:cs="Times New Roman"/>
                <w:sz w:val="26"/>
                <w:szCs w:val="26"/>
              </w:rPr>
            </w:pPr>
            <w:r w:rsidRPr="001A6814">
              <w:rPr>
                <w:rFonts w:ascii="Times New Roman" w:hAnsi="Times New Roman" w:cs="Times New Roman"/>
                <w:sz w:val="26"/>
                <w:szCs w:val="26"/>
              </w:rPr>
              <w:t>свыше 1050 нм</w:t>
            </w:r>
          </w:p>
        </w:tc>
      </w:tr>
      <w:tr w:rsidR="001A6814" w:rsidRPr="001A6814" w14:paraId="298C31D5" w14:textId="77777777" w:rsidTr="00422FAF">
        <w:trPr>
          <w:trHeight w:val="516"/>
          <w:jc w:val="center"/>
        </w:trPr>
        <w:tc>
          <w:tcPr>
            <w:tcW w:w="3250" w:type="dxa"/>
            <w:tcBorders>
              <w:top w:val="single" w:sz="4" w:space="0" w:color="auto"/>
              <w:left w:val="single" w:sz="4" w:space="0" w:color="auto"/>
              <w:bottom w:val="single" w:sz="4" w:space="0" w:color="auto"/>
              <w:right w:val="single" w:sz="4" w:space="0" w:color="auto"/>
            </w:tcBorders>
            <w:vAlign w:val="center"/>
          </w:tcPr>
          <w:p w14:paraId="290C60DE" w14:textId="77777777" w:rsidR="001A6814" w:rsidRPr="001A6814" w:rsidRDefault="001A6814" w:rsidP="00153BE2">
            <w:pPr>
              <w:ind w:left="-108" w:right="-13"/>
              <w:jc w:val="center"/>
              <w:rPr>
                <w:rFonts w:ascii="Times New Roman" w:hAnsi="Times New Roman" w:cs="Times New Roman"/>
                <w:sz w:val="26"/>
                <w:szCs w:val="26"/>
              </w:rPr>
            </w:pPr>
            <w:r w:rsidRPr="001A6814">
              <w:rPr>
                <w:rFonts w:ascii="Times New Roman" w:hAnsi="Times New Roman" w:cs="Times New Roman"/>
                <w:sz w:val="26"/>
                <w:szCs w:val="26"/>
              </w:rPr>
              <w:t>Предельно допустимые уровни</w:t>
            </w:r>
          </w:p>
        </w:tc>
        <w:tc>
          <w:tcPr>
            <w:tcW w:w="2135" w:type="dxa"/>
            <w:tcBorders>
              <w:top w:val="single" w:sz="4" w:space="0" w:color="auto"/>
              <w:left w:val="single" w:sz="4" w:space="0" w:color="auto"/>
              <w:bottom w:val="single" w:sz="4" w:space="0" w:color="auto"/>
              <w:right w:val="single" w:sz="4" w:space="0" w:color="auto"/>
            </w:tcBorders>
            <w:vAlign w:val="center"/>
          </w:tcPr>
          <w:p w14:paraId="5AECE310" w14:textId="77777777" w:rsidR="001A6814" w:rsidRPr="001A6814" w:rsidRDefault="001A6814" w:rsidP="00153BE2">
            <w:pPr>
              <w:jc w:val="center"/>
              <w:rPr>
                <w:rFonts w:ascii="Times New Roman" w:hAnsi="Times New Roman" w:cs="Times New Roman"/>
                <w:sz w:val="26"/>
                <w:szCs w:val="26"/>
              </w:rPr>
            </w:pPr>
            <w:r w:rsidRPr="001A6814">
              <w:rPr>
                <w:rFonts w:ascii="Times New Roman" w:hAnsi="Times New Roman" w:cs="Times New Roman"/>
                <w:sz w:val="26"/>
                <w:szCs w:val="26"/>
              </w:rPr>
              <w:t>0,1 Вт/м</w:t>
            </w:r>
            <w:r w:rsidRPr="001A6814">
              <w:rPr>
                <w:rFonts w:ascii="Times New Roman" w:hAnsi="Times New Roman" w:cs="Times New Roman"/>
                <w:sz w:val="26"/>
                <w:szCs w:val="26"/>
                <w:vertAlign w:val="superscript"/>
              </w:rPr>
              <w:t>2</w:t>
            </w:r>
          </w:p>
        </w:tc>
        <w:tc>
          <w:tcPr>
            <w:tcW w:w="2136" w:type="dxa"/>
            <w:tcBorders>
              <w:top w:val="single" w:sz="4" w:space="0" w:color="auto"/>
              <w:left w:val="single" w:sz="4" w:space="0" w:color="auto"/>
              <w:bottom w:val="single" w:sz="4" w:space="0" w:color="auto"/>
              <w:right w:val="single" w:sz="4" w:space="0" w:color="auto"/>
            </w:tcBorders>
            <w:vAlign w:val="center"/>
          </w:tcPr>
          <w:p w14:paraId="4CCFC26A" w14:textId="77777777" w:rsidR="001A6814" w:rsidRPr="001A6814" w:rsidRDefault="001A6814" w:rsidP="00153BE2">
            <w:pPr>
              <w:jc w:val="center"/>
              <w:rPr>
                <w:rFonts w:ascii="Times New Roman" w:hAnsi="Times New Roman" w:cs="Times New Roman"/>
                <w:sz w:val="26"/>
                <w:szCs w:val="26"/>
              </w:rPr>
            </w:pPr>
            <w:r w:rsidRPr="001A6814">
              <w:rPr>
                <w:rFonts w:ascii="Times New Roman" w:hAnsi="Times New Roman" w:cs="Times New Roman"/>
                <w:sz w:val="26"/>
                <w:szCs w:val="26"/>
              </w:rPr>
              <w:t>0,05 Вт/м</w:t>
            </w:r>
            <w:r w:rsidRPr="001A6814">
              <w:rPr>
                <w:rFonts w:ascii="Times New Roman" w:hAnsi="Times New Roman" w:cs="Times New Roman"/>
                <w:sz w:val="26"/>
                <w:szCs w:val="26"/>
                <w:vertAlign w:val="superscript"/>
              </w:rPr>
              <w:t>2</w:t>
            </w:r>
          </w:p>
        </w:tc>
        <w:tc>
          <w:tcPr>
            <w:tcW w:w="2136" w:type="dxa"/>
            <w:tcBorders>
              <w:top w:val="single" w:sz="4" w:space="0" w:color="auto"/>
              <w:left w:val="single" w:sz="4" w:space="0" w:color="auto"/>
              <w:bottom w:val="single" w:sz="4" w:space="0" w:color="auto"/>
              <w:right w:val="single" w:sz="4" w:space="0" w:color="auto"/>
            </w:tcBorders>
            <w:vAlign w:val="center"/>
          </w:tcPr>
          <w:p w14:paraId="59624209" w14:textId="77777777" w:rsidR="001A6814" w:rsidRPr="001A6814" w:rsidRDefault="001A6814" w:rsidP="00153BE2">
            <w:pPr>
              <w:jc w:val="center"/>
              <w:rPr>
                <w:rFonts w:ascii="Times New Roman" w:hAnsi="Times New Roman" w:cs="Times New Roman"/>
                <w:sz w:val="26"/>
                <w:szCs w:val="26"/>
              </w:rPr>
            </w:pPr>
            <w:r w:rsidRPr="001A6814">
              <w:rPr>
                <w:rFonts w:ascii="Times New Roman" w:hAnsi="Times New Roman" w:cs="Times New Roman"/>
                <w:sz w:val="26"/>
                <w:szCs w:val="26"/>
              </w:rPr>
              <w:t>4,0 Вт/м</w:t>
            </w:r>
            <w:r w:rsidRPr="001A6814">
              <w:rPr>
                <w:rFonts w:ascii="Times New Roman" w:hAnsi="Times New Roman" w:cs="Times New Roman"/>
                <w:sz w:val="26"/>
                <w:szCs w:val="26"/>
                <w:vertAlign w:val="superscript"/>
              </w:rPr>
              <w:t>2</w:t>
            </w:r>
          </w:p>
        </w:tc>
      </w:tr>
    </w:tbl>
    <w:p w14:paraId="3104C00A" w14:textId="77777777" w:rsidR="001A6814" w:rsidRPr="00DF7C59" w:rsidRDefault="001A6814" w:rsidP="00653D7E">
      <w:pPr>
        <w:pStyle w:val="Paragraf"/>
        <w:spacing w:line="300" w:lineRule="auto"/>
        <w:ind w:firstLine="567"/>
      </w:pPr>
    </w:p>
    <w:p w14:paraId="2E1C7796" w14:textId="3C307356" w:rsidR="007673BD" w:rsidRDefault="001127B6" w:rsidP="00653D7E">
      <w:pPr>
        <w:pStyle w:val="Paragraf"/>
        <w:spacing w:line="300" w:lineRule="auto"/>
        <w:ind w:firstLine="567"/>
        <w:rPr>
          <w:sz w:val="26"/>
          <w:szCs w:val="26"/>
        </w:rPr>
      </w:pPr>
      <w:r w:rsidRPr="001127B6">
        <w:rPr>
          <w:sz w:val="26"/>
          <w:szCs w:val="26"/>
        </w:rPr>
        <w:t>Для обеспечения стабильных условий микроклимата в производственных помещениях используются системы отопления, вентиляции и кондиционирования воздуха.</w:t>
      </w:r>
    </w:p>
    <w:p w14:paraId="40DF9E1E" w14:textId="77777777" w:rsidR="00B06A8D" w:rsidRPr="001127B6" w:rsidRDefault="00B06A8D" w:rsidP="00220B37">
      <w:pPr>
        <w:pStyle w:val="Paragraf"/>
        <w:spacing w:line="300" w:lineRule="auto"/>
        <w:ind w:firstLine="0"/>
        <w:rPr>
          <w:rStyle w:val="FontStyle16"/>
        </w:rPr>
      </w:pPr>
    </w:p>
    <w:p w14:paraId="374519EC" w14:textId="7891D107" w:rsidR="007673BD" w:rsidRPr="007673BD" w:rsidRDefault="007673BD" w:rsidP="00653D7E">
      <w:pPr>
        <w:pStyle w:val="Paragraf"/>
        <w:spacing w:line="300" w:lineRule="auto"/>
        <w:ind w:firstLine="567"/>
        <w:rPr>
          <w:rStyle w:val="FontStyle16"/>
        </w:rPr>
      </w:pPr>
      <w:r w:rsidRPr="007673BD">
        <w:rPr>
          <w:b/>
          <w:bCs/>
          <w:sz w:val="26"/>
          <w:szCs w:val="26"/>
        </w:rPr>
        <w:t>5.</w:t>
      </w:r>
      <w:r w:rsidR="00422FAF">
        <w:rPr>
          <w:b/>
          <w:bCs/>
          <w:sz w:val="26"/>
          <w:szCs w:val="26"/>
        </w:rPr>
        <w:t>4</w:t>
      </w:r>
      <w:r w:rsidRPr="007673BD">
        <w:rPr>
          <w:b/>
          <w:bCs/>
          <w:sz w:val="26"/>
          <w:szCs w:val="26"/>
        </w:rPr>
        <w:t xml:space="preserve"> Вентиляция</w:t>
      </w:r>
    </w:p>
    <w:p w14:paraId="3183EC3A" w14:textId="2D0A28F1" w:rsidR="007673BD" w:rsidRDefault="007673BD" w:rsidP="00653D7E">
      <w:pPr>
        <w:pStyle w:val="Paragraf"/>
        <w:spacing w:line="300" w:lineRule="auto"/>
        <w:ind w:firstLine="567"/>
        <w:rPr>
          <w:rStyle w:val="FontStyle16"/>
        </w:rPr>
      </w:pPr>
    </w:p>
    <w:p w14:paraId="210CE58D" w14:textId="77777777" w:rsidR="007566B9" w:rsidRPr="007566B9" w:rsidRDefault="007566B9" w:rsidP="007566B9">
      <w:pPr>
        <w:pStyle w:val="Paragraf"/>
        <w:spacing w:line="300" w:lineRule="auto"/>
        <w:ind w:firstLine="567"/>
        <w:rPr>
          <w:sz w:val="26"/>
          <w:szCs w:val="26"/>
        </w:rPr>
      </w:pPr>
      <w:r w:rsidRPr="007566B9">
        <w:rPr>
          <w:sz w:val="26"/>
          <w:szCs w:val="26"/>
        </w:rPr>
        <w:t>Организация воздухообмена в помещениях, где осуществляется работа с программным обеспечением автоматизации учета и анализа успеваемости студентов, играет важную роль в обеспечении безопасных и комфортных условий труда. Воздух рабочей зоны соответствует установленным санитарно-</w:t>
      </w:r>
      <w:r w:rsidRPr="007566B9">
        <w:rPr>
          <w:sz w:val="26"/>
          <w:szCs w:val="26"/>
        </w:rPr>
        <w:lastRenderedPageBreak/>
        <w:t>гигиеническим требованиям по содержанию пыли, аэроионов и вредных веществ в соответствии с Санитарными нормами и правилами «Требования к контролю воздуха рабочей зоны» и Гигиеническим нормативом «Предельно допустимые концентрации вредных веществ в воздухе рабочей зоны» (постановление Министерства здравоохранения от 11.10.2017 г. № 92).</w:t>
      </w:r>
    </w:p>
    <w:p w14:paraId="06CF2805" w14:textId="77777777" w:rsidR="007566B9" w:rsidRPr="00422FAF" w:rsidRDefault="007566B9" w:rsidP="007566B9">
      <w:pPr>
        <w:pStyle w:val="Paragraf"/>
        <w:spacing w:line="300" w:lineRule="auto"/>
        <w:ind w:firstLine="567"/>
        <w:rPr>
          <w:sz w:val="26"/>
          <w:szCs w:val="26"/>
        </w:rPr>
      </w:pPr>
      <w:r w:rsidRPr="007566B9">
        <w:rPr>
          <w:sz w:val="26"/>
          <w:szCs w:val="26"/>
        </w:rPr>
        <w:t xml:space="preserve">Для поддержания нормативного состояния воздушной среды проводится ежедневная влажная уборка всех рабочих помещений, а также обязательное проветривание каждые 60 минут непрерывной работы за ПЭВМ. В помещениях обеспечивается стабильная концентрация положительных и отрицательных </w:t>
      </w:r>
      <w:r w:rsidRPr="00422FAF">
        <w:rPr>
          <w:sz w:val="26"/>
          <w:szCs w:val="26"/>
        </w:rPr>
        <w:t xml:space="preserve">аэроионов, а также соблюдение коэффициента </w:t>
      </w:r>
      <w:proofErr w:type="spellStart"/>
      <w:r w:rsidRPr="00422FAF">
        <w:rPr>
          <w:sz w:val="26"/>
          <w:szCs w:val="26"/>
        </w:rPr>
        <w:t>униполярности</w:t>
      </w:r>
      <w:proofErr w:type="spellEnd"/>
      <w:r w:rsidRPr="00422FAF">
        <w:rPr>
          <w:sz w:val="26"/>
          <w:szCs w:val="26"/>
        </w:rPr>
        <w:t>, параметры которых приведены в таблице 5.5.</w:t>
      </w:r>
    </w:p>
    <w:p w14:paraId="79D15E0B" w14:textId="77777777" w:rsidR="007673BD" w:rsidRPr="00422FAF" w:rsidRDefault="007673BD" w:rsidP="00653D7E">
      <w:pPr>
        <w:pStyle w:val="Paragraf"/>
        <w:spacing w:line="300" w:lineRule="auto"/>
        <w:ind w:firstLine="567"/>
        <w:rPr>
          <w:sz w:val="26"/>
          <w:szCs w:val="26"/>
        </w:rPr>
      </w:pPr>
    </w:p>
    <w:p w14:paraId="7D93A379" w14:textId="16106464" w:rsidR="007673BD" w:rsidRPr="00422FAF" w:rsidRDefault="007673BD" w:rsidP="007673BD">
      <w:pPr>
        <w:rPr>
          <w:rFonts w:ascii="Times New Roman" w:hAnsi="Times New Roman" w:cs="Times New Roman"/>
          <w:iCs/>
          <w:sz w:val="26"/>
          <w:szCs w:val="26"/>
        </w:rPr>
      </w:pPr>
      <w:r w:rsidRPr="00422FAF">
        <w:rPr>
          <w:rFonts w:ascii="Times New Roman" w:hAnsi="Times New Roman" w:cs="Times New Roman"/>
          <w:iCs/>
          <w:sz w:val="26"/>
          <w:szCs w:val="26"/>
        </w:rPr>
        <w:t>Таблица 5.5. – Аэроионный состав воздуха в зоне дыхания производственных и общественных помещений</w:t>
      </w:r>
    </w:p>
    <w:p w14:paraId="1A65164F" w14:textId="77777777" w:rsidR="00422FAF" w:rsidRPr="00422FAF" w:rsidRDefault="00422FAF" w:rsidP="007673BD">
      <w:pPr>
        <w:rPr>
          <w:rFonts w:ascii="Times New Roman" w:hAnsi="Times New Roman" w:cs="Times New Roman"/>
          <w:iCs/>
          <w:sz w:val="26"/>
          <w:szCs w:val="26"/>
        </w:rPr>
      </w:pP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475"/>
        <w:gridCol w:w="3755"/>
        <w:gridCol w:w="2409"/>
      </w:tblGrid>
      <w:tr w:rsidR="007673BD" w:rsidRPr="00422FAF" w14:paraId="5F49D6A5" w14:textId="77777777" w:rsidTr="00744C30">
        <w:trPr>
          <w:trHeight w:val="425"/>
        </w:trPr>
        <w:tc>
          <w:tcPr>
            <w:tcW w:w="3475" w:type="dxa"/>
            <w:tcBorders>
              <w:top w:val="single" w:sz="4" w:space="0" w:color="auto"/>
              <w:left w:val="single" w:sz="4" w:space="0" w:color="auto"/>
              <w:bottom w:val="single" w:sz="4" w:space="0" w:color="auto"/>
              <w:right w:val="single" w:sz="4" w:space="0" w:color="auto"/>
            </w:tcBorders>
            <w:vAlign w:val="center"/>
          </w:tcPr>
          <w:p w14:paraId="4B4205F1" w14:textId="77777777" w:rsidR="007673BD" w:rsidRPr="00422FAF" w:rsidRDefault="007673BD" w:rsidP="00153BE2">
            <w:pPr>
              <w:jc w:val="center"/>
              <w:rPr>
                <w:rFonts w:ascii="Times New Roman" w:hAnsi="Times New Roman" w:cs="Times New Roman"/>
                <w:sz w:val="26"/>
                <w:szCs w:val="26"/>
              </w:rPr>
            </w:pPr>
            <w:r w:rsidRPr="00422FAF">
              <w:rPr>
                <w:rFonts w:ascii="Times New Roman" w:hAnsi="Times New Roman" w:cs="Times New Roman"/>
                <w:sz w:val="26"/>
                <w:szCs w:val="26"/>
              </w:rPr>
              <w:t>Уровни аэроионизации</w:t>
            </w:r>
          </w:p>
        </w:tc>
        <w:tc>
          <w:tcPr>
            <w:tcW w:w="3755" w:type="dxa"/>
            <w:tcBorders>
              <w:top w:val="single" w:sz="4" w:space="0" w:color="auto"/>
              <w:left w:val="single" w:sz="4" w:space="0" w:color="auto"/>
              <w:bottom w:val="single" w:sz="4" w:space="0" w:color="auto"/>
              <w:right w:val="single" w:sz="4" w:space="0" w:color="auto"/>
            </w:tcBorders>
          </w:tcPr>
          <w:p w14:paraId="3EEABDAD" w14:textId="77777777" w:rsidR="007673BD" w:rsidRPr="00422FAF" w:rsidRDefault="007673BD" w:rsidP="00153BE2">
            <w:pPr>
              <w:jc w:val="center"/>
              <w:rPr>
                <w:rFonts w:ascii="Times New Roman" w:hAnsi="Times New Roman" w:cs="Times New Roman"/>
                <w:sz w:val="26"/>
                <w:szCs w:val="26"/>
              </w:rPr>
            </w:pPr>
            <w:r w:rsidRPr="00422FAF">
              <w:rPr>
                <w:rFonts w:ascii="Times New Roman" w:hAnsi="Times New Roman" w:cs="Times New Roman"/>
                <w:sz w:val="26"/>
                <w:szCs w:val="26"/>
              </w:rPr>
              <w:t>Концентрация аэроионов,</w:t>
            </w:r>
          </w:p>
          <w:p w14:paraId="4E7B687E" w14:textId="77777777" w:rsidR="007673BD" w:rsidRPr="00422FAF" w:rsidRDefault="007673BD" w:rsidP="00153BE2">
            <w:pPr>
              <w:jc w:val="center"/>
              <w:rPr>
                <w:rFonts w:ascii="Times New Roman" w:hAnsi="Times New Roman" w:cs="Times New Roman"/>
                <w:sz w:val="26"/>
                <w:szCs w:val="26"/>
              </w:rPr>
            </w:pPr>
            <w:r w:rsidRPr="00422FAF">
              <w:rPr>
                <w:rFonts w:ascii="Times New Roman" w:hAnsi="Times New Roman" w:cs="Times New Roman"/>
                <w:sz w:val="26"/>
                <w:szCs w:val="26"/>
              </w:rPr>
              <w:t>ρ (ион/см</w:t>
            </w:r>
            <w:r w:rsidRPr="00422FAF">
              <w:rPr>
                <w:rFonts w:ascii="Times New Roman" w:hAnsi="Times New Roman" w:cs="Times New Roman"/>
                <w:sz w:val="26"/>
                <w:szCs w:val="26"/>
                <w:vertAlign w:val="superscript"/>
              </w:rPr>
              <w:t>3</w:t>
            </w:r>
            <w:r w:rsidRPr="00422FAF">
              <w:rPr>
                <w:rFonts w:ascii="Times New Roman" w:hAnsi="Times New Roman" w:cs="Times New Roman"/>
                <w:sz w:val="26"/>
                <w:szCs w:val="26"/>
              </w:rPr>
              <w:t>)</w:t>
            </w:r>
          </w:p>
        </w:tc>
        <w:tc>
          <w:tcPr>
            <w:tcW w:w="2409" w:type="dxa"/>
            <w:tcBorders>
              <w:top w:val="single" w:sz="4" w:space="0" w:color="auto"/>
              <w:left w:val="single" w:sz="4" w:space="0" w:color="auto"/>
              <w:bottom w:val="single" w:sz="4" w:space="0" w:color="auto"/>
              <w:right w:val="single" w:sz="4" w:space="0" w:color="auto"/>
            </w:tcBorders>
          </w:tcPr>
          <w:p w14:paraId="6F649106" w14:textId="77777777" w:rsidR="007673BD" w:rsidRPr="00422FAF" w:rsidRDefault="007673BD" w:rsidP="00153BE2">
            <w:pPr>
              <w:jc w:val="center"/>
              <w:rPr>
                <w:rFonts w:ascii="Times New Roman" w:hAnsi="Times New Roman" w:cs="Times New Roman"/>
                <w:sz w:val="26"/>
                <w:szCs w:val="26"/>
              </w:rPr>
            </w:pPr>
            <w:r w:rsidRPr="00422FAF">
              <w:rPr>
                <w:rFonts w:ascii="Times New Roman" w:hAnsi="Times New Roman" w:cs="Times New Roman"/>
                <w:sz w:val="26"/>
                <w:szCs w:val="26"/>
              </w:rPr>
              <w:t>Коэффициент</w:t>
            </w:r>
          </w:p>
          <w:p w14:paraId="001C7890" w14:textId="576C25CA" w:rsidR="007673BD" w:rsidRPr="00422FAF" w:rsidRDefault="007673BD" w:rsidP="00153BE2">
            <w:pPr>
              <w:jc w:val="center"/>
              <w:rPr>
                <w:rFonts w:ascii="Times New Roman" w:hAnsi="Times New Roman" w:cs="Times New Roman"/>
                <w:sz w:val="26"/>
                <w:szCs w:val="26"/>
              </w:rPr>
            </w:pPr>
            <w:r w:rsidRPr="00422FAF">
              <w:rPr>
                <w:rFonts w:ascii="Times New Roman" w:hAnsi="Times New Roman" w:cs="Times New Roman"/>
                <w:sz w:val="26"/>
                <w:szCs w:val="26"/>
              </w:rPr>
              <w:t>У</w:t>
            </w:r>
          </w:p>
        </w:tc>
      </w:tr>
      <w:tr w:rsidR="007673BD" w:rsidRPr="00422FAF" w14:paraId="7F171099" w14:textId="77777777" w:rsidTr="00153BE2">
        <w:tc>
          <w:tcPr>
            <w:tcW w:w="3475" w:type="dxa"/>
            <w:tcBorders>
              <w:top w:val="single" w:sz="4" w:space="0" w:color="auto"/>
              <w:left w:val="single" w:sz="4" w:space="0" w:color="auto"/>
              <w:bottom w:val="single" w:sz="4" w:space="0" w:color="auto"/>
              <w:right w:val="single" w:sz="4" w:space="0" w:color="auto"/>
            </w:tcBorders>
          </w:tcPr>
          <w:p w14:paraId="2EBC69D6" w14:textId="77777777" w:rsidR="007673BD" w:rsidRPr="00422FAF" w:rsidRDefault="007673BD" w:rsidP="00153BE2">
            <w:pPr>
              <w:jc w:val="center"/>
              <w:rPr>
                <w:rFonts w:ascii="Times New Roman" w:hAnsi="Times New Roman" w:cs="Times New Roman"/>
                <w:sz w:val="26"/>
                <w:szCs w:val="26"/>
              </w:rPr>
            </w:pPr>
            <w:r w:rsidRPr="00422FAF">
              <w:rPr>
                <w:rFonts w:ascii="Times New Roman" w:hAnsi="Times New Roman" w:cs="Times New Roman"/>
                <w:sz w:val="26"/>
                <w:szCs w:val="26"/>
              </w:rPr>
              <w:t>Минимально допустимые</w:t>
            </w:r>
          </w:p>
        </w:tc>
        <w:tc>
          <w:tcPr>
            <w:tcW w:w="3755" w:type="dxa"/>
            <w:tcBorders>
              <w:top w:val="single" w:sz="4" w:space="0" w:color="auto"/>
              <w:left w:val="single" w:sz="4" w:space="0" w:color="auto"/>
              <w:bottom w:val="single" w:sz="4" w:space="0" w:color="auto"/>
              <w:right w:val="single" w:sz="4" w:space="0" w:color="auto"/>
            </w:tcBorders>
            <w:vAlign w:val="center"/>
          </w:tcPr>
          <w:p w14:paraId="0D34FC34" w14:textId="77777777" w:rsidR="007673BD" w:rsidRPr="00422FAF" w:rsidRDefault="007673BD" w:rsidP="00153BE2">
            <w:pPr>
              <w:jc w:val="center"/>
              <w:rPr>
                <w:rFonts w:ascii="Times New Roman" w:hAnsi="Times New Roman" w:cs="Times New Roman"/>
                <w:sz w:val="26"/>
                <w:szCs w:val="26"/>
              </w:rPr>
            </w:pPr>
            <w:r w:rsidRPr="00422FAF">
              <w:rPr>
                <w:rFonts w:ascii="Times New Roman" w:hAnsi="Times New Roman" w:cs="Times New Roman"/>
                <w:sz w:val="26"/>
                <w:szCs w:val="26"/>
              </w:rPr>
              <w:sym w:font="Symbol" w:char="0072"/>
            </w:r>
            <w:r w:rsidRPr="00422FAF">
              <w:rPr>
                <w:rFonts w:ascii="Times New Roman" w:hAnsi="Times New Roman" w:cs="Times New Roman"/>
                <w:sz w:val="26"/>
                <w:szCs w:val="26"/>
              </w:rPr>
              <w:t xml:space="preserve"> «+» ≥ 400    </w:t>
            </w:r>
            <w:r w:rsidRPr="00422FAF">
              <w:rPr>
                <w:rFonts w:ascii="Times New Roman" w:hAnsi="Times New Roman" w:cs="Times New Roman"/>
                <w:sz w:val="26"/>
                <w:szCs w:val="26"/>
              </w:rPr>
              <w:sym w:font="Symbol" w:char="0072"/>
            </w:r>
            <w:r w:rsidRPr="00422FAF">
              <w:rPr>
                <w:rFonts w:ascii="Times New Roman" w:hAnsi="Times New Roman" w:cs="Times New Roman"/>
                <w:sz w:val="26"/>
                <w:szCs w:val="26"/>
              </w:rPr>
              <w:t xml:space="preserve"> «–» ≥ 600</w:t>
            </w:r>
          </w:p>
        </w:tc>
        <w:tc>
          <w:tcPr>
            <w:tcW w:w="2409" w:type="dxa"/>
            <w:vMerge w:val="restart"/>
            <w:tcBorders>
              <w:top w:val="single" w:sz="4" w:space="0" w:color="auto"/>
              <w:left w:val="single" w:sz="4" w:space="0" w:color="auto"/>
              <w:bottom w:val="single" w:sz="4" w:space="0" w:color="auto"/>
              <w:right w:val="single" w:sz="4" w:space="0" w:color="auto"/>
            </w:tcBorders>
            <w:vAlign w:val="center"/>
          </w:tcPr>
          <w:p w14:paraId="44BC18FA" w14:textId="77777777" w:rsidR="007673BD" w:rsidRPr="00422FAF" w:rsidRDefault="007673BD" w:rsidP="00153BE2">
            <w:pPr>
              <w:jc w:val="center"/>
              <w:rPr>
                <w:rFonts w:ascii="Times New Roman" w:hAnsi="Times New Roman" w:cs="Times New Roman"/>
                <w:sz w:val="26"/>
                <w:szCs w:val="26"/>
              </w:rPr>
            </w:pPr>
            <w:r w:rsidRPr="00422FAF">
              <w:rPr>
                <w:rFonts w:ascii="Times New Roman" w:hAnsi="Times New Roman" w:cs="Times New Roman"/>
                <w:sz w:val="26"/>
                <w:szCs w:val="26"/>
              </w:rPr>
              <w:t>0,4 &lt; У&lt; 1,0</w:t>
            </w:r>
          </w:p>
        </w:tc>
      </w:tr>
      <w:tr w:rsidR="007673BD" w:rsidRPr="00422FAF" w14:paraId="26D78CC9" w14:textId="77777777" w:rsidTr="00153BE2">
        <w:tc>
          <w:tcPr>
            <w:tcW w:w="3475" w:type="dxa"/>
            <w:tcBorders>
              <w:top w:val="single" w:sz="4" w:space="0" w:color="auto"/>
              <w:left w:val="single" w:sz="4" w:space="0" w:color="auto"/>
              <w:bottom w:val="single" w:sz="4" w:space="0" w:color="auto"/>
              <w:right w:val="single" w:sz="4" w:space="0" w:color="auto"/>
            </w:tcBorders>
          </w:tcPr>
          <w:p w14:paraId="32E4BF5C" w14:textId="77777777" w:rsidR="007673BD" w:rsidRPr="00422FAF" w:rsidRDefault="007673BD" w:rsidP="00153BE2">
            <w:pPr>
              <w:jc w:val="center"/>
              <w:rPr>
                <w:rFonts w:ascii="Times New Roman" w:hAnsi="Times New Roman" w:cs="Times New Roman"/>
                <w:sz w:val="26"/>
                <w:szCs w:val="26"/>
              </w:rPr>
            </w:pPr>
            <w:r w:rsidRPr="00422FAF">
              <w:rPr>
                <w:rFonts w:ascii="Times New Roman" w:hAnsi="Times New Roman" w:cs="Times New Roman"/>
                <w:sz w:val="26"/>
                <w:szCs w:val="26"/>
              </w:rPr>
              <w:t>Максимально допустимые</w:t>
            </w:r>
          </w:p>
        </w:tc>
        <w:tc>
          <w:tcPr>
            <w:tcW w:w="3755" w:type="dxa"/>
            <w:tcBorders>
              <w:top w:val="single" w:sz="4" w:space="0" w:color="auto"/>
              <w:left w:val="single" w:sz="4" w:space="0" w:color="auto"/>
              <w:bottom w:val="single" w:sz="4" w:space="0" w:color="auto"/>
              <w:right w:val="single" w:sz="4" w:space="0" w:color="auto"/>
            </w:tcBorders>
            <w:vAlign w:val="center"/>
          </w:tcPr>
          <w:p w14:paraId="0C8DF6FB" w14:textId="77777777" w:rsidR="007673BD" w:rsidRPr="00422FAF" w:rsidRDefault="007673BD" w:rsidP="00153BE2">
            <w:pPr>
              <w:jc w:val="center"/>
              <w:rPr>
                <w:rFonts w:ascii="Times New Roman" w:hAnsi="Times New Roman" w:cs="Times New Roman"/>
                <w:sz w:val="26"/>
                <w:szCs w:val="26"/>
              </w:rPr>
            </w:pPr>
            <w:r w:rsidRPr="00422FAF">
              <w:rPr>
                <w:rFonts w:ascii="Times New Roman" w:hAnsi="Times New Roman" w:cs="Times New Roman"/>
                <w:sz w:val="26"/>
                <w:szCs w:val="26"/>
              </w:rPr>
              <w:sym w:font="Symbol" w:char="0072"/>
            </w:r>
            <w:r w:rsidRPr="00422FAF">
              <w:rPr>
                <w:rFonts w:ascii="Times New Roman" w:hAnsi="Times New Roman" w:cs="Times New Roman"/>
                <w:sz w:val="26"/>
                <w:szCs w:val="26"/>
              </w:rPr>
              <w:t xml:space="preserve">«+» &lt; 50 000    </w:t>
            </w:r>
            <w:r w:rsidRPr="00422FAF">
              <w:rPr>
                <w:rFonts w:ascii="Times New Roman" w:hAnsi="Times New Roman" w:cs="Times New Roman"/>
                <w:sz w:val="26"/>
                <w:szCs w:val="26"/>
              </w:rPr>
              <w:sym w:font="Symbol" w:char="0072"/>
            </w:r>
            <w:r w:rsidRPr="00422FAF">
              <w:rPr>
                <w:rFonts w:ascii="Times New Roman" w:hAnsi="Times New Roman" w:cs="Times New Roman"/>
                <w:sz w:val="26"/>
                <w:szCs w:val="26"/>
              </w:rPr>
              <w:t>«–» &lt; 50 000</w:t>
            </w:r>
          </w:p>
        </w:tc>
        <w:tc>
          <w:tcPr>
            <w:tcW w:w="2409" w:type="dxa"/>
            <w:vMerge/>
            <w:tcBorders>
              <w:top w:val="single" w:sz="4" w:space="0" w:color="auto"/>
              <w:left w:val="single" w:sz="4" w:space="0" w:color="auto"/>
              <w:bottom w:val="single" w:sz="4" w:space="0" w:color="auto"/>
              <w:right w:val="single" w:sz="4" w:space="0" w:color="auto"/>
            </w:tcBorders>
            <w:vAlign w:val="center"/>
          </w:tcPr>
          <w:p w14:paraId="3D48A465" w14:textId="77777777" w:rsidR="007673BD" w:rsidRPr="00422FAF" w:rsidRDefault="007673BD" w:rsidP="00153BE2">
            <w:pPr>
              <w:rPr>
                <w:rFonts w:ascii="Times New Roman" w:hAnsi="Times New Roman" w:cs="Times New Roman"/>
                <w:sz w:val="26"/>
                <w:szCs w:val="26"/>
              </w:rPr>
            </w:pPr>
          </w:p>
        </w:tc>
      </w:tr>
    </w:tbl>
    <w:p w14:paraId="507EF1FC" w14:textId="1CFADFBF" w:rsidR="00653D7E" w:rsidRPr="00422FAF" w:rsidRDefault="00653D7E" w:rsidP="00653D7E">
      <w:pPr>
        <w:spacing w:after="0" w:line="276" w:lineRule="auto"/>
        <w:ind w:right="16" w:firstLine="709"/>
        <w:jc w:val="both"/>
        <w:rPr>
          <w:rFonts w:ascii="Times New Roman" w:hAnsi="Times New Roman" w:cs="Times New Roman"/>
          <w:b/>
          <w:kern w:val="0"/>
          <w:sz w:val="26"/>
          <w:szCs w:val="26"/>
          <w14:ligatures w14:val="none"/>
        </w:rPr>
      </w:pPr>
    </w:p>
    <w:p w14:paraId="43D6E20A" w14:textId="77777777" w:rsidR="007566B9" w:rsidRPr="007566B9" w:rsidRDefault="007566B9" w:rsidP="007566B9">
      <w:pPr>
        <w:spacing w:after="0" w:line="276" w:lineRule="auto"/>
        <w:ind w:right="16" w:firstLine="709"/>
        <w:jc w:val="both"/>
        <w:rPr>
          <w:rFonts w:ascii="Times New Roman" w:eastAsia="Times New Roman" w:hAnsi="Times New Roman" w:cs="Times New Roman"/>
          <w:kern w:val="0"/>
          <w:sz w:val="26"/>
          <w:szCs w:val="26"/>
          <w:lang w:eastAsia="ru-RU"/>
          <w14:ligatures w14:val="none"/>
        </w:rPr>
      </w:pPr>
      <w:r w:rsidRPr="00422FAF">
        <w:rPr>
          <w:rFonts w:ascii="Times New Roman" w:eastAsia="Times New Roman" w:hAnsi="Times New Roman" w:cs="Times New Roman"/>
          <w:kern w:val="0"/>
          <w:sz w:val="26"/>
          <w:szCs w:val="26"/>
          <w:lang w:eastAsia="ru-RU"/>
          <w14:ligatures w14:val="none"/>
        </w:rPr>
        <w:t>Для обеспечения требуемого уровня качества воздуха в помещениях внедрены современные системы</w:t>
      </w:r>
      <w:r w:rsidRPr="007566B9">
        <w:rPr>
          <w:rFonts w:ascii="Times New Roman" w:eastAsia="Times New Roman" w:hAnsi="Times New Roman" w:cs="Times New Roman"/>
          <w:kern w:val="0"/>
          <w:sz w:val="26"/>
          <w:szCs w:val="26"/>
          <w:lang w:eastAsia="ru-RU"/>
          <w14:ligatures w14:val="none"/>
        </w:rPr>
        <w:t xml:space="preserve"> приточно-вытяжной вентиляции, а также элементы климат-контроля. Их основное назначение — удаление загрязнённого, перегретого или избыточно увлажнённого воздуха и замещение его очищенным свежим воздухом. Поддержание комфортного микроклимата достигается за счёт правильно рассчитанного воздухообмена, который учитывает количество работающего оборудования и численность персонала. Дополнительно используются кондиционеры и фильтры тонкой очистки, что особенно актуально в тёплое время года, когда повышается уровень тепловой нагрузки.</w:t>
      </w:r>
    </w:p>
    <w:p w14:paraId="25AA67B6" w14:textId="77777777" w:rsidR="007566B9" w:rsidRPr="007566B9" w:rsidRDefault="007566B9" w:rsidP="007566B9">
      <w:pPr>
        <w:spacing w:after="0" w:line="276" w:lineRule="auto"/>
        <w:ind w:right="16" w:firstLine="709"/>
        <w:jc w:val="both"/>
        <w:rPr>
          <w:rFonts w:ascii="Times New Roman" w:eastAsia="Times New Roman" w:hAnsi="Times New Roman" w:cs="Times New Roman"/>
          <w:kern w:val="0"/>
          <w:sz w:val="26"/>
          <w:szCs w:val="26"/>
          <w:lang w:eastAsia="ru-RU"/>
          <w14:ligatures w14:val="none"/>
        </w:rPr>
      </w:pPr>
      <w:r w:rsidRPr="007566B9">
        <w:rPr>
          <w:rFonts w:ascii="Times New Roman" w:eastAsia="Times New Roman" w:hAnsi="Times New Roman" w:cs="Times New Roman"/>
          <w:kern w:val="0"/>
          <w:sz w:val="26"/>
          <w:szCs w:val="26"/>
          <w:lang w:eastAsia="ru-RU"/>
          <w14:ligatures w14:val="none"/>
        </w:rPr>
        <w:t xml:space="preserve">В зимний период температура воздуха регулируется системами водяного отопления, при этом температура теплоносителя не превышает 100 °C, что позволяет поддерживать стабильные и безопасные условия. В летние месяцы климат в помещениях корректируется с помощью систем охлаждения, которые функционируют в соответствии с требованиями СН 4.02.03-2019. По необходимости также применяются увлажнители воздуха и локальные вентиляционные устройства для устранения перегрева в зонах с интенсивной работой ПЭВМ. Все эти меры направлены на снижение утомляемости персонала, предупреждение заболеваний, </w:t>
      </w:r>
      <w:r w:rsidRPr="007566B9">
        <w:rPr>
          <w:rFonts w:ascii="Times New Roman" w:eastAsia="Times New Roman" w:hAnsi="Times New Roman" w:cs="Times New Roman"/>
          <w:kern w:val="0"/>
          <w:sz w:val="26"/>
          <w:szCs w:val="26"/>
          <w:lang w:eastAsia="ru-RU"/>
          <w14:ligatures w14:val="none"/>
        </w:rPr>
        <w:lastRenderedPageBreak/>
        <w:t>связанных с воздействием микроклиматических факторов, и повышение общей производительности труда.</w:t>
      </w:r>
    </w:p>
    <w:p w14:paraId="5F666DFD" w14:textId="31D63E09" w:rsidR="007673BD" w:rsidRPr="007566B9" w:rsidRDefault="007673BD" w:rsidP="00653D7E">
      <w:pPr>
        <w:spacing w:after="0" w:line="276" w:lineRule="auto"/>
        <w:ind w:right="16" w:firstLine="709"/>
        <w:jc w:val="both"/>
        <w:rPr>
          <w:rFonts w:ascii="Times New Roman" w:hAnsi="Times New Roman" w:cs="Times New Roman"/>
          <w:b/>
          <w:kern w:val="0"/>
          <w:sz w:val="28"/>
          <w:szCs w:val="28"/>
          <w14:ligatures w14:val="none"/>
        </w:rPr>
      </w:pPr>
    </w:p>
    <w:p w14:paraId="0316BD4F" w14:textId="437A414B" w:rsidR="007673BD" w:rsidRDefault="007673BD" w:rsidP="00653D7E">
      <w:pPr>
        <w:spacing w:after="0" w:line="276" w:lineRule="auto"/>
        <w:ind w:right="16" w:firstLine="709"/>
        <w:jc w:val="both"/>
        <w:rPr>
          <w:rFonts w:ascii="Times New Roman" w:hAnsi="Times New Roman" w:cs="Times New Roman"/>
          <w:b/>
          <w:sz w:val="26"/>
          <w:szCs w:val="26"/>
        </w:rPr>
      </w:pPr>
      <w:r w:rsidRPr="007673BD">
        <w:rPr>
          <w:rFonts w:ascii="Times New Roman" w:hAnsi="Times New Roman" w:cs="Times New Roman"/>
          <w:b/>
          <w:sz w:val="26"/>
          <w:szCs w:val="26"/>
        </w:rPr>
        <w:t>5.</w:t>
      </w:r>
      <w:r w:rsidR="00422FAF">
        <w:rPr>
          <w:rFonts w:ascii="Times New Roman" w:hAnsi="Times New Roman" w:cs="Times New Roman"/>
          <w:b/>
          <w:sz w:val="26"/>
          <w:szCs w:val="26"/>
        </w:rPr>
        <w:t>5</w:t>
      </w:r>
      <w:r w:rsidRPr="007673BD">
        <w:rPr>
          <w:rFonts w:ascii="Times New Roman" w:hAnsi="Times New Roman" w:cs="Times New Roman"/>
          <w:b/>
          <w:sz w:val="26"/>
          <w:szCs w:val="26"/>
        </w:rPr>
        <w:t xml:space="preserve"> Шум. Вибрация</w:t>
      </w:r>
    </w:p>
    <w:p w14:paraId="41025B81" w14:textId="127D4785" w:rsidR="007673BD" w:rsidRDefault="007673BD" w:rsidP="00653D7E">
      <w:pPr>
        <w:spacing w:after="0" w:line="276" w:lineRule="auto"/>
        <w:ind w:right="16" w:firstLine="709"/>
        <w:jc w:val="both"/>
        <w:rPr>
          <w:rFonts w:ascii="Times New Roman" w:hAnsi="Times New Roman" w:cs="Times New Roman"/>
          <w:b/>
          <w:sz w:val="26"/>
          <w:szCs w:val="26"/>
        </w:rPr>
      </w:pPr>
    </w:p>
    <w:p w14:paraId="0D0D786C" w14:textId="62330A9D" w:rsidR="00990177" w:rsidRPr="00990177" w:rsidRDefault="00990177" w:rsidP="00990177">
      <w:pPr>
        <w:pStyle w:val="Paragraf"/>
        <w:spacing w:line="300" w:lineRule="auto"/>
        <w:ind w:firstLine="567"/>
        <w:rPr>
          <w:sz w:val="26"/>
          <w:szCs w:val="26"/>
        </w:rPr>
      </w:pPr>
      <w:r w:rsidRPr="00990177">
        <w:rPr>
          <w:sz w:val="26"/>
          <w:szCs w:val="26"/>
        </w:rPr>
        <w:t xml:space="preserve">В помещениях, где осуществляется основная деятельность, связанная с разработкой и эксплуатацией программного обеспечения для учета и анализа успеваемости студентов, основными источниками шума являются компьютерная техника (системные блоки, вентиляторы охлаждения, принтеры, источники бесперебойного питания), а также элементы инженерных систем — вентиляция, кондиционирование и освещение. Согласно санитарным нормам, предельно допустимый уровень шума для офисных помещений с применением ПЭВМ не </w:t>
      </w:r>
      <w:r w:rsidR="00222BE6">
        <w:rPr>
          <w:sz w:val="26"/>
          <w:szCs w:val="26"/>
        </w:rPr>
        <w:t>превышает</w:t>
      </w:r>
      <w:r w:rsidRPr="00990177">
        <w:rPr>
          <w:sz w:val="26"/>
          <w:szCs w:val="26"/>
        </w:rPr>
        <w:t xml:space="preserve"> 50 </w:t>
      </w:r>
      <w:proofErr w:type="spellStart"/>
      <w:r w:rsidRPr="00990177">
        <w:rPr>
          <w:sz w:val="26"/>
          <w:szCs w:val="26"/>
        </w:rPr>
        <w:t>дБА</w:t>
      </w:r>
      <w:proofErr w:type="spellEnd"/>
      <w:r w:rsidRPr="00990177">
        <w:rPr>
          <w:sz w:val="26"/>
          <w:szCs w:val="26"/>
        </w:rPr>
        <w:t>, что позволяет сохранять благоприятную акустическую обстановку на рабочих местах.</w:t>
      </w:r>
    </w:p>
    <w:p w14:paraId="7CAAE79B" w14:textId="77777777" w:rsidR="00990177" w:rsidRPr="00990177" w:rsidRDefault="00990177" w:rsidP="00990177">
      <w:pPr>
        <w:pStyle w:val="Paragraf"/>
        <w:spacing w:line="300" w:lineRule="auto"/>
        <w:ind w:firstLine="567"/>
        <w:rPr>
          <w:sz w:val="26"/>
          <w:szCs w:val="26"/>
        </w:rPr>
      </w:pPr>
      <w:r w:rsidRPr="00990177">
        <w:rPr>
          <w:sz w:val="26"/>
          <w:szCs w:val="26"/>
        </w:rPr>
        <w:t>Кроме того, регулярное техническое обслуживание оборудования позволяет исключать повышенный шум от изношенных вентиляторов, вибраций крепежных элементов или неисправностей устройств. Все указанные меры направлены на снижение звукового воздействия, что способствует уменьшению утомляемости сотрудников, сохранению концентрации и повышению производительности труда.</w:t>
      </w:r>
    </w:p>
    <w:p w14:paraId="43841CBF" w14:textId="77777777" w:rsidR="00990177" w:rsidRPr="00990177" w:rsidRDefault="00990177" w:rsidP="00990177">
      <w:pPr>
        <w:pStyle w:val="Paragraf"/>
        <w:spacing w:line="300" w:lineRule="auto"/>
        <w:ind w:firstLine="567"/>
        <w:rPr>
          <w:sz w:val="26"/>
          <w:szCs w:val="26"/>
        </w:rPr>
      </w:pPr>
      <w:r w:rsidRPr="00990177">
        <w:rPr>
          <w:sz w:val="26"/>
          <w:szCs w:val="26"/>
        </w:rPr>
        <w:t>Что касается вибрации, то она практически отсутствует, поскольку деятельность в рамках данного проекта не предполагает использование оборудования, генерирующего вибрационные нагрузки. Отсутствие источников промышленной вибрации исключает необходимость дополнительных мер по виброизоляции или виброзащите.</w:t>
      </w:r>
    </w:p>
    <w:p w14:paraId="3E4F938B" w14:textId="77777777" w:rsidR="00990177" w:rsidRPr="00990177" w:rsidRDefault="00990177" w:rsidP="00990177">
      <w:pPr>
        <w:pStyle w:val="Paragraf"/>
        <w:spacing w:line="300" w:lineRule="auto"/>
        <w:ind w:firstLine="567"/>
        <w:rPr>
          <w:sz w:val="26"/>
          <w:szCs w:val="26"/>
        </w:rPr>
      </w:pPr>
      <w:r w:rsidRPr="00990177">
        <w:rPr>
          <w:sz w:val="26"/>
          <w:szCs w:val="26"/>
        </w:rPr>
        <w:t xml:space="preserve">Показатели допустимого уровня шума в производственных и офисных помещениях при работе с </w:t>
      </w:r>
      <w:proofErr w:type="spellStart"/>
      <w:r w:rsidRPr="00990177">
        <w:rPr>
          <w:sz w:val="26"/>
          <w:szCs w:val="26"/>
        </w:rPr>
        <w:t>видеодисплейными</w:t>
      </w:r>
      <w:proofErr w:type="spellEnd"/>
      <w:r w:rsidRPr="00990177">
        <w:rPr>
          <w:sz w:val="26"/>
          <w:szCs w:val="26"/>
        </w:rPr>
        <w:t xml:space="preserve"> терминалами и периферийными устройствами представлены в таблице 5.6.</w:t>
      </w:r>
    </w:p>
    <w:p w14:paraId="7BAE9F7E" w14:textId="77777777" w:rsidR="007566B9" w:rsidRPr="007566B9" w:rsidRDefault="007566B9" w:rsidP="007566B9">
      <w:pPr>
        <w:pStyle w:val="Paragraf"/>
        <w:spacing w:line="300" w:lineRule="auto"/>
        <w:ind w:firstLine="567"/>
        <w:rPr>
          <w:rStyle w:val="FontStyle16"/>
        </w:rPr>
      </w:pPr>
    </w:p>
    <w:p w14:paraId="5B40A5A4" w14:textId="69139063" w:rsidR="00EA28FF" w:rsidRDefault="00EA28FF" w:rsidP="00EA28FF">
      <w:pPr>
        <w:pStyle w:val="Style2"/>
        <w:widowControl/>
        <w:spacing w:line="300" w:lineRule="auto"/>
        <w:ind w:firstLine="0"/>
        <w:rPr>
          <w:iCs/>
          <w:sz w:val="26"/>
          <w:szCs w:val="26"/>
        </w:rPr>
      </w:pPr>
      <w:r w:rsidRPr="00557F14">
        <w:rPr>
          <w:rStyle w:val="FontStyle16"/>
          <w:iCs/>
        </w:rPr>
        <w:t>Таблица</w:t>
      </w:r>
      <w:r w:rsidRPr="007B4A98">
        <w:rPr>
          <w:rStyle w:val="FontStyle16"/>
          <w:iCs/>
        </w:rPr>
        <w:t xml:space="preserve"> </w:t>
      </w:r>
      <w:r>
        <w:rPr>
          <w:rStyle w:val="FontStyle16"/>
          <w:iCs/>
        </w:rPr>
        <w:t>5</w:t>
      </w:r>
      <w:r w:rsidRPr="007B4A98">
        <w:rPr>
          <w:rStyle w:val="FontStyle16"/>
          <w:iCs/>
        </w:rPr>
        <w:t>.</w:t>
      </w:r>
      <w:r>
        <w:rPr>
          <w:rStyle w:val="FontStyle16"/>
          <w:iCs/>
        </w:rPr>
        <w:t>6</w:t>
      </w:r>
      <w:r w:rsidRPr="007B4A98">
        <w:rPr>
          <w:rStyle w:val="FontStyle16"/>
          <w:iCs/>
        </w:rPr>
        <w:t xml:space="preserve"> – </w:t>
      </w:r>
      <w:r w:rsidRPr="007B4A98">
        <w:rPr>
          <w:iCs/>
          <w:sz w:val="26"/>
          <w:szCs w:val="26"/>
        </w:rPr>
        <w:t>Предельно-допустимые уровни звука, эквивалентные уровни звука и уровни звукового давления в октавных полосах частот при работе с ВДТ и ПЭВМ и периферийными устройствами</w:t>
      </w:r>
      <w:r>
        <w:rPr>
          <w:iCs/>
          <w:sz w:val="26"/>
          <w:szCs w:val="26"/>
        </w:rPr>
        <w:t>.</w:t>
      </w:r>
    </w:p>
    <w:p w14:paraId="5A1F7A37" w14:textId="77777777" w:rsidR="00EA28FF" w:rsidRDefault="00EA28FF" w:rsidP="00EA28FF">
      <w:pPr>
        <w:pStyle w:val="Style2"/>
        <w:widowControl/>
        <w:spacing w:line="300" w:lineRule="auto"/>
        <w:ind w:firstLine="567"/>
        <w:jc w:val="center"/>
        <w:rPr>
          <w:iCs/>
          <w:sz w:val="26"/>
          <w:szCs w:val="26"/>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60"/>
        <w:gridCol w:w="774"/>
        <w:gridCol w:w="660"/>
        <w:gridCol w:w="736"/>
        <w:gridCol w:w="736"/>
        <w:gridCol w:w="736"/>
        <w:gridCol w:w="813"/>
        <w:gridCol w:w="813"/>
        <w:gridCol w:w="813"/>
        <w:gridCol w:w="747"/>
        <w:gridCol w:w="1446"/>
      </w:tblGrid>
      <w:tr w:rsidR="00EA28FF" w:rsidRPr="00F924D6" w14:paraId="0CE06B87" w14:textId="77777777" w:rsidTr="00153BE2">
        <w:tc>
          <w:tcPr>
            <w:tcW w:w="1360" w:type="dxa"/>
            <w:vMerge w:val="restart"/>
            <w:shd w:val="clear" w:color="auto" w:fill="auto"/>
            <w:vAlign w:val="center"/>
          </w:tcPr>
          <w:p w14:paraId="04A07091" w14:textId="77777777" w:rsidR="00EA28FF" w:rsidRDefault="00EA28FF" w:rsidP="00153BE2">
            <w:pPr>
              <w:pStyle w:val="Style2"/>
              <w:widowControl/>
              <w:spacing w:line="240" w:lineRule="auto"/>
              <w:ind w:firstLine="0"/>
              <w:jc w:val="center"/>
              <w:rPr>
                <w:rStyle w:val="FontStyle16"/>
              </w:rPr>
            </w:pPr>
            <w:r>
              <w:rPr>
                <w:rStyle w:val="FontStyle16"/>
              </w:rPr>
              <w:t>Категория нормы</w:t>
            </w:r>
          </w:p>
          <w:p w14:paraId="1A0B2353" w14:textId="77777777" w:rsidR="00EA28FF" w:rsidRPr="00F924D6" w:rsidRDefault="00EA28FF" w:rsidP="00153BE2">
            <w:pPr>
              <w:pStyle w:val="Style2"/>
              <w:widowControl/>
              <w:spacing w:line="240" w:lineRule="auto"/>
              <w:ind w:firstLine="0"/>
              <w:jc w:val="center"/>
              <w:rPr>
                <w:rStyle w:val="FontStyle16"/>
                <w:sz w:val="28"/>
                <w:szCs w:val="28"/>
              </w:rPr>
            </w:pPr>
            <w:r>
              <w:rPr>
                <w:rStyle w:val="FontStyle16"/>
              </w:rPr>
              <w:t>шума</w:t>
            </w:r>
          </w:p>
        </w:tc>
        <w:tc>
          <w:tcPr>
            <w:tcW w:w="6828" w:type="dxa"/>
            <w:gridSpan w:val="9"/>
            <w:shd w:val="clear" w:color="auto" w:fill="auto"/>
            <w:vAlign w:val="center"/>
          </w:tcPr>
          <w:p w14:paraId="3856E6EB" w14:textId="77777777" w:rsidR="00EA28FF" w:rsidRDefault="00EA28FF" w:rsidP="00153BE2">
            <w:pPr>
              <w:pStyle w:val="Style2"/>
              <w:widowControl/>
              <w:spacing w:line="240" w:lineRule="auto"/>
              <w:ind w:firstLine="0"/>
              <w:jc w:val="center"/>
              <w:rPr>
                <w:rStyle w:val="FontStyle16"/>
              </w:rPr>
            </w:pPr>
            <w:r>
              <w:rPr>
                <w:rStyle w:val="FontStyle16"/>
              </w:rPr>
              <w:t>Уровни звукового давления, дБ, в октавных полосах</w:t>
            </w:r>
          </w:p>
          <w:p w14:paraId="78E58EF3" w14:textId="77777777" w:rsidR="00EA28FF" w:rsidRPr="00F924D6" w:rsidRDefault="00EA28FF" w:rsidP="00153BE2">
            <w:pPr>
              <w:pStyle w:val="Style2"/>
              <w:widowControl/>
              <w:spacing w:line="240" w:lineRule="auto"/>
              <w:ind w:firstLine="0"/>
              <w:jc w:val="center"/>
              <w:rPr>
                <w:rStyle w:val="FontStyle16"/>
                <w:sz w:val="28"/>
                <w:szCs w:val="28"/>
              </w:rPr>
            </w:pPr>
            <w:r>
              <w:rPr>
                <w:rStyle w:val="FontStyle16"/>
              </w:rPr>
              <w:t>со среднегеометрическими частотами, Гц</w:t>
            </w:r>
          </w:p>
        </w:tc>
        <w:tc>
          <w:tcPr>
            <w:tcW w:w="1446" w:type="dxa"/>
            <w:vMerge w:val="restart"/>
            <w:shd w:val="clear" w:color="auto" w:fill="auto"/>
            <w:vAlign w:val="center"/>
          </w:tcPr>
          <w:p w14:paraId="19A9E85B" w14:textId="77777777" w:rsidR="00EA28FF" w:rsidRDefault="00EA28FF" w:rsidP="00153BE2">
            <w:pPr>
              <w:pStyle w:val="Style7"/>
              <w:widowControl/>
              <w:spacing w:line="240" w:lineRule="auto"/>
              <w:rPr>
                <w:rStyle w:val="FontStyle16"/>
              </w:rPr>
            </w:pPr>
            <w:r>
              <w:rPr>
                <w:rStyle w:val="FontStyle16"/>
              </w:rPr>
              <w:t>Уровни звука и</w:t>
            </w:r>
          </w:p>
          <w:p w14:paraId="2643AA13" w14:textId="77777777" w:rsidR="00EA28FF" w:rsidRPr="00F924D6" w:rsidRDefault="00EA28FF" w:rsidP="00153BE2">
            <w:pPr>
              <w:pStyle w:val="Style2"/>
              <w:widowControl/>
              <w:spacing w:line="240" w:lineRule="auto"/>
              <w:ind w:firstLine="0"/>
              <w:jc w:val="center"/>
              <w:rPr>
                <w:rStyle w:val="FontStyle16"/>
                <w:sz w:val="28"/>
                <w:szCs w:val="28"/>
              </w:rPr>
            </w:pPr>
            <w:r>
              <w:rPr>
                <w:rStyle w:val="FontStyle16"/>
              </w:rPr>
              <w:t xml:space="preserve">эквивалентные уровни звука, </w:t>
            </w:r>
            <w:proofErr w:type="spellStart"/>
            <w:r>
              <w:rPr>
                <w:rStyle w:val="FontStyle16"/>
              </w:rPr>
              <w:t>дБА</w:t>
            </w:r>
            <w:proofErr w:type="spellEnd"/>
          </w:p>
        </w:tc>
      </w:tr>
      <w:tr w:rsidR="00EA28FF" w:rsidRPr="00F924D6" w14:paraId="260A15A2" w14:textId="77777777" w:rsidTr="00153BE2">
        <w:tc>
          <w:tcPr>
            <w:tcW w:w="1360" w:type="dxa"/>
            <w:vMerge/>
            <w:shd w:val="clear" w:color="auto" w:fill="auto"/>
          </w:tcPr>
          <w:p w14:paraId="1889DE9B" w14:textId="77777777" w:rsidR="00EA28FF" w:rsidRPr="00F924D6" w:rsidRDefault="00EA28FF" w:rsidP="00153BE2">
            <w:pPr>
              <w:pStyle w:val="Style2"/>
              <w:widowControl/>
              <w:spacing w:line="240" w:lineRule="auto"/>
              <w:ind w:firstLine="0"/>
              <w:jc w:val="center"/>
              <w:rPr>
                <w:rStyle w:val="FontStyle16"/>
                <w:sz w:val="28"/>
                <w:szCs w:val="28"/>
              </w:rPr>
            </w:pPr>
          </w:p>
        </w:tc>
        <w:tc>
          <w:tcPr>
            <w:tcW w:w="774" w:type="dxa"/>
            <w:shd w:val="clear" w:color="auto" w:fill="auto"/>
            <w:vAlign w:val="center"/>
          </w:tcPr>
          <w:p w14:paraId="7C2D9B80" w14:textId="77777777" w:rsidR="00EA28FF" w:rsidRDefault="00EA28FF" w:rsidP="00153BE2">
            <w:pPr>
              <w:pStyle w:val="Style7"/>
              <w:widowControl/>
              <w:spacing w:line="240" w:lineRule="auto"/>
              <w:rPr>
                <w:rStyle w:val="FontStyle16"/>
              </w:rPr>
            </w:pPr>
            <w:r>
              <w:rPr>
                <w:rStyle w:val="FontStyle16"/>
              </w:rPr>
              <w:t>31.5</w:t>
            </w:r>
          </w:p>
        </w:tc>
        <w:tc>
          <w:tcPr>
            <w:tcW w:w="660" w:type="dxa"/>
            <w:shd w:val="clear" w:color="auto" w:fill="auto"/>
            <w:vAlign w:val="center"/>
          </w:tcPr>
          <w:p w14:paraId="7CB36A5E" w14:textId="77777777" w:rsidR="00EA28FF" w:rsidRDefault="00EA28FF" w:rsidP="00153BE2">
            <w:pPr>
              <w:pStyle w:val="Style7"/>
              <w:widowControl/>
              <w:spacing w:line="240" w:lineRule="auto"/>
              <w:rPr>
                <w:rStyle w:val="FontStyle16"/>
              </w:rPr>
            </w:pPr>
            <w:r>
              <w:rPr>
                <w:rStyle w:val="FontStyle16"/>
              </w:rPr>
              <w:t>63</w:t>
            </w:r>
          </w:p>
        </w:tc>
        <w:tc>
          <w:tcPr>
            <w:tcW w:w="736" w:type="dxa"/>
            <w:shd w:val="clear" w:color="auto" w:fill="auto"/>
            <w:vAlign w:val="center"/>
          </w:tcPr>
          <w:p w14:paraId="0A049582" w14:textId="77777777" w:rsidR="00EA28FF" w:rsidRDefault="00EA28FF" w:rsidP="00153BE2">
            <w:pPr>
              <w:pStyle w:val="Style7"/>
              <w:widowControl/>
              <w:spacing w:line="240" w:lineRule="auto"/>
              <w:rPr>
                <w:rStyle w:val="FontStyle16"/>
              </w:rPr>
            </w:pPr>
            <w:r>
              <w:rPr>
                <w:rStyle w:val="FontStyle16"/>
              </w:rPr>
              <w:t>125</w:t>
            </w:r>
          </w:p>
        </w:tc>
        <w:tc>
          <w:tcPr>
            <w:tcW w:w="736" w:type="dxa"/>
            <w:shd w:val="clear" w:color="auto" w:fill="auto"/>
            <w:vAlign w:val="center"/>
          </w:tcPr>
          <w:p w14:paraId="6CE84B5B" w14:textId="77777777" w:rsidR="00EA28FF" w:rsidRDefault="00EA28FF" w:rsidP="00153BE2">
            <w:pPr>
              <w:pStyle w:val="Style7"/>
              <w:widowControl/>
              <w:spacing w:line="240" w:lineRule="auto"/>
              <w:rPr>
                <w:rStyle w:val="FontStyle16"/>
              </w:rPr>
            </w:pPr>
            <w:r>
              <w:rPr>
                <w:rStyle w:val="FontStyle16"/>
              </w:rPr>
              <w:t>250</w:t>
            </w:r>
          </w:p>
        </w:tc>
        <w:tc>
          <w:tcPr>
            <w:tcW w:w="736" w:type="dxa"/>
            <w:shd w:val="clear" w:color="auto" w:fill="auto"/>
            <w:vAlign w:val="center"/>
          </w:tcPr>
          <w:p w14:paraId="269FC591" w14:textId="77777777" w:rsidR="00EA28FF" w:rsidRDefault="00EA28FF" w:rsidP="00153BE2">
            <w:pPr>
              <w:pStyle w:val="Style7"/>
              <w:widowControl/>
              <w:spacing w:line="240" w:lineRule="auto"/>
              <w:rPr>
                <w:rStyle w:val="FontStyle16"/>
              </w:rPr>
            </w:pPr>
            <w:r>
              <w:rPr>
                <w:rStyle w:val="FontStyle16"/>
              </w:rPr>
              <w:t>500</w:t>
            </w:r>
          </w:p>
        </w:tc>
        <w:tc>
          <w:tcPr>
            <w:tcW w:w="813" w:type="dxa"/>
            <w:shd w:val="clear" w:color="auto" w:fill="auto"/>
            <w:vAlign w:val="center"/>
          </w:tcPr>
          <w:p w14:paraId="5A6B078B" w14:textId="77777777" w:rsidR="00EA28FF" w:rsidRDefault="00EA28FF" w:rsidP="00153BE2">
            <w:pPr>
              <w:pStyle w:val="Style7"/>
              <w:widowControl/>
              <w:spacing w:line="240" w:lineRule="auto"/>
              <w:rPr>
                <w:rStyle w:val="FontStyle16"/>
              </w:rPr>
            </w:pPr>
            <w:r>
              <w:rPr>
                <w:rStyle w:val="FontStyle16"/>
              </w:rPr>
              <w:t>1000</w:t>
            </w:r>
          </w:p>
        </w:tc>
        <w:tc>
          <w:tcPr>
            <w:tcW w:w="813" w:type="dxa"/>
            <w:shd w:val="clear" w:color="auto" w:fill="auto"/>
            <w:vAlign w:val="center"/>
          </w:tcPr>
          <w:p w14:paraId="570D3E5B" w14:textId="77777777" w:rsidR="00EA28FF" w:rsidRDefault="00EA28FF" w:rsidP="00153BE2">
            <w:pPr>
              <w:pStyle w:val="Style7"/>
              <w:widowControl/>
              <w:spacing w:line="240" w:lineRule="auto"/>
              <w:rPr>
                <w:rStyle w:val="FontStyle16"/>
              </w:rPr>
            </w:pPr>
            <w:r>
              <w:rPr>
                <w:rStyle w:val="FontStyle16"/>
              </w:rPr>
              <w:t>2000</w:t>
            </w:r>
          </w:p>
        </w:tc>
        <w:tc>
          <w:tcPr>
            <w:tcW w:w="813" w:type="dxa"/>
            <w:shd w:val="clear" w:color="auto" w:fill="auto"/>
            <w:vAlign w:val="center"/>
          </w:tcPr>
          <w:p w14:paraId="321E0140" w14:textId="77777777" w:rsidR="00EA28FF" w:rsidRDefault="00EA28FF" w:rsidP="00153BE2">
            <w:pPr>
              <w:pStyle w:val="Style7"/>
              <w:widowControl/>
              <w:spacing w:line="240" w:lineRule="auto"/>
              <w:rPr>
                <w:rStyle w:val="FontStyle16"/>
              </w:rPr>
            </w:pPr>
            <w:r>
              <w:rPr>
                <w:rStyle w:val="FontStyle16"/>
              </w:rPr>
              <w:t>4000</w:t>
            </w:r>
          </w:p>
        </w:tc>
        <w:tc>
          <w:tcPr>
            <w:tcW w:w="747" w:type="dxa"/>
            <w:shd w:val="clear" w:color="auto" w:fill="auto"/>
            <w:vAlign w:val="center"/>
          </w:tcPr>
          <w:p w14:paraId="4422C612" w14:textId="77777777" w:rsidR="00EA28FF" w:rsidRDefault="00EA28FF" w:rsidP="00153BE2">
            <w:pPr>
              <w:pStyle w:val="Style7"/>
              <w:widowControl/>
              <w:spacing w:line="240" w:lineRule="auto"/>
              <w:rPr>
                <w:rStyle w:val="FontStyle16"/>
              </w:rPr>
            </w:pPr>
            <w:r>
              <w:rPr>
                <w:rStyle w:val="FontStyle16"/>
              </w:rPr>
              <w:t>8000</w:t>
            </w:r>
          </w:p>
        </w:tc>
        <w:tc>
          <w:tcPr>
            <w:tcW w:w="1446" w:type="dxa"/>
            <w:vMerge/>
            <w:shd w:val="clear" w:color="auto" w:fill="auto"/>
          </w:tcPr>
          <w:p w14:paraId="051587DE" w14:textId="77777777" w:rsidR="00EA28FF" w:rsidRPr="00F924D6" w:rsidRDefault="00EA28FF" w:rsidP="00153BE2">
            <w:pPr>
              <w:pStyle w:val="Style2"/>
              <w:widowControl/>
              <w:spacing w:line="240" w:lineRule="auto"/>
              <w:ind w:firstLine="0"/>
              <w:jc w:val="center"/>
              <w:rPr>
                <w:rStyle w:val="FontStyle16"/>
                <w:sz w:val="28"/>
                <w:szCs w:val="28"/>
              </w:rPr>
            </w:pPr>
          </w:p>
        </w:tc>
      </w:tr>
      <w:tr w:rsidR="00EA28FF" w:rsidRPr="00F924D6" w14:paraId="1857C043" w14:textId="77777777" w:rsidTr="00744C30">
        <w:trPr>
          <w:trHeight w:val="537"/>
        </w:trPr>
        <w:tc>
          <w:tcPr>
            <w:tcW w:w="1360" w:type="dxa"/>
            <w:shd w:val="clear" w:color="auto" w:fill="auto"/>
          </w:tcPr>
          <w:p w14:paraId="6BECB45A" w14:textId="77777777" w:rsidR="00EA28FF" w:rsidRDefault="00EA28FF" w:rsidP="00153BE2">
            <w:pPr>
              <w:pStyle w:val="Style7"/>
              <w:widowControl/>
              <w:spacing w:line="240" w:lineRule="auto"/>
              <w:rPr>
                <w:rStyle w:val="FontStyle16"/>
              </w:rPr>
            </w:pPr>
            <w:r>
              <w:rPr>
                <w:rStyle w:val="FontStyle16"/>
              </w:rPr>
              <w:t>I</w:t>
            </w:r>
          </w:p>
        </w:tc>
        <w:tc>
          <w:tcPr>
            <w:tcW w:w="774" w:type="dxa"/>
            <w:shd w:val="clear" w:color="auto" w:fill="auto"/>
          </w:tcPr>
          <w:p w14:paraId="72CFCBFD" w14:textId="77777777" w:rsidR="00EA28FF" w:rsidRDefault="00EA28FF" w:rsidP="00153BE2">
            <w:pPr>
              <w:pStyle w:val="Style7"/>
              <w:widowControl/>
              <w:spacing w:line="240" w:lineRule="auto"/>
              <w:rPr>
                <w:rStyle w:val="FontStyle16"/>
              </w:rPr>
            </w:pPr>
            <w:r>
              <w:rPr>
                <w:rStyle w:val="FontStyle16"/>
              </w:rPr>
              <w:t>86</w:t>
            </w:r>
          </w:p>
        </w:tc>
        <w:tc>
          <w:tcPr>
            <w:tcW w:w="660" w:type="dxa"/>
            <w:shd w:val="clear" w:color="auto" w:fill="auto"/>
          </w:tcPr>
          <w:p w14:paraId="28D1AD4F" w14:textId="77777777" w:rsidR="00EA28FF" w:rsidRDefault="00EA28FF" w:rsidP="00153BE2">
            <w:pPr>
              <w:pStyle w:val="Style7"/>
              <w:widowControl/>
              <w:spacing w:line="240" w:lineRule="auto"/>
              <w:rPr>
                <w:rStyle w:val="FontStyle16"/>
              </w:rPr>
            </w:pPr>
            <w:r>
              <w:rPr>
                <w:rStyle w:val="FontStyle16"/>
              </w:rPr>
              <w:t>71</w:t>
            </w:r>
          </w:p>
        </w:tc>
        <w:tc>
          <w:tcPr>
            <w:tcW w:w="736" w:type="dxa"/>
            <w:shd w:val="clear" w:color="auto" w:fill="auto"/>
          </w:tcPr>
          <w:p w14:paraId="0EF2880B" w14:textId="77777777" w:rsidR="00EA28FF" w:rsidRDefault="00EA28FF" w:rsidP="00153BE2">
            <w:pPr>
              <w:pStyle w:val="Style7"/>
              <w:widowControl/>
              <w:spacing w:line="240" w:lineRule="auto"/>
              <w:rPr>
                <w:rStyle w:val="FontStyle16"/>
              </w:rPr>
            </w:pPr>
            <w:r>
              <w:rPr>
                <w:rStyle w:val="FontStyle16"/>
              </w:rPr>
              <w:t>61</w:t>
            </w:r>
          </w:p>
        </w:tc>
        <w:tc>
          <w:tcPr>
            <w:tcW w:w="736" w:type="dxa"/>
            <w:shd w:val="clear" w:color="auto" w:fill="auto"/>
          </w:tcPr>
          <w:p w14:paraId="0959C765" w14:textId="77777777" w:rsidR="00EA28FF" w:rsidRDefault="00EA28FF" w:rsidP="00153BE2">
            <w:pPr>
              <w:pStyle w:val="Style7"/>
              <w:widowControl/>
              <w:spacing w:line="240" w:lineRule="auto"/>
              <w:rPr>
                <w:rStyle w:val="FontStyle16"/>
              </w:rPr>
            </w:pPr>
            <w:r>
              <w:rPr>
                <w:rStyle w:val="FontStyle16"/>
              </w:rPr>
              <w:t>54</w:t>
            </w:r>
          </w:p>
        </w:tc>
        <w:tc>
          <w:tcPr>
            <w:tcW w:w="736" w:type="dxa"/>
            <w:shd w:val="clear" w:color="auto" w:fill="auto"/>
          </w:tcPr>
          <w:p w14:paraId="54432669" w14:textId="77777777" w:rsidR="00EA28FF" w:rsidRDefault="00EA28FF" w:rsidP="00153BE2">
            <w:pPr>
              <w:pStyle w:val="Style7"/>
              <w:widowControl/>
              <w:spacing w:line="240" w:lineRule="auto"/>
              <w:rPr>
                <w:rStyle w:val="FontStyle16"/>
              </w:rPr>
            </w:pPr>
            <w:r>
              <w:rPr>
                <w:rStyle w:val="FontStyle16"/>
              </w:rPr>
              <w:t>49</w:t>
            </w:r>
          </w:p>
        </w:tc>
        <w:tc>
          <w:tcPr>
            <w:tcW w:w="813" w:type="dxa"/>
            <w:shd w:val="clear" w:color="auto" w:fill="auto"/>
          </w:tcPr>
          <w:p w14:paraId="2F25773E" w14:textId="77777777" w:rsidR="00EA28FF" w:rsidRDefault="00EA28FF" w:rsidP="00153BE2">
            <w:pPr>
              <w:pStyle w:val="Style7"/>
              <w:widowControl/>
              <w:spacing w:line="240" w:lineRule="auto"/>
              <w:rPr>
                <w:rStyle w:val="FontStyle16"/>
              </w:rPr>
            </w:pPr>
            <w:r>
              <w:rPr>
                <w:rStyle w:val="FontStyle16"/>
              </w:rPr>
              <w:t>45</w:t>
            </w:r>
          </w:p>
        </w:tc>
        <w:tc>
          <w:tcPr>
            <w:tcW w:w="813" w:type="dxa"/>
            <w:shd w:val="clear" w:color="auto" w:fill="auto"/>
          </w:tcPr>
          <w:p w14:paraId="4B5C4AFB" w14:textId="77777777" w:rsidR="00EA28FF" w:rsidRDefault="00EA28FF" w:rsidP="00153BE2">
            <w:pPr>
              <w:pStyle w:val="Style7"/>
              <w:widowControl/>
              <w:spacing w:line="240" w:lineRule="auto"/>
              <w:rPr>
                <w:rStyle w:val="FontStyle16"/>
              </w:rPr>
            </w:pPr>
            <w:r>
              <w:rPr>
                <w:rStyle w:val="FontStyle16"/>
              </w:rPr>
              <w:t>42</w:t>
            </w:r>
          </w:p>
        </w:tc>
        <w:tc>
          <w:tcPr>
            <w:tcW w:w="813" w:type="dxa"/>
            <w:shd w:val="clear" w:color="auto" w:fill="auto"/>
          </w:tcPr>
          <w:p w14:paraId="2EB567A3" w14:textId="77777777" w:rsidR="00EA28FF" w:rsidRDefault="00EA28FF" w:rsidP="00153BE2">
            <w:pPr>
              <w:pStyle w:val="Style7"/>
              <w:widowControl/>
              <w:spacing w:line="240" w:lineRule="auto"/>
              <w:rPr>
                <w:rStyle w:val="FontStyle16"/>
              </w:rPr>
            </w:pPr>
            <w:r>
              <w:rPr>
                <w:rStyle w:val="FontStyle16"/>
              </w:rPr>
              <w:t>40</w:t>
            </w:r>
          </w:p>
        </w:tc>
        <w:tc>
          <w:tcPr>
            <w:tcW w:w="747" w:type="dxa"/>
            <w:shd w:val="clear" w:color="auto" w:fill="auto"/>
          </w:tcPr>
          <w:p w14:paraId="005593A3" w14:textId="77777777" w:rsidR="00EA28FF" w:rsidRDefault="00EA28FF" w:rsidP="00153BE2">
            <w:pPr>
              <w:pStyle w:val="Style7"/>
              <w:widowControl/>
              <w:spacing w:line="240" w:lineRule="auto"/>
              <w:rPr>
                <w:rStyle w:val="FontStyle16"/>
              </w:rPr>
            </w:pPr>
            <w:r>
              <w:rPr>
                <w:rStyle w:val="FontStyle16"/>
              </w:rPr>
              <w:t>38</w:t>
            </w:r>
          </w:p>
        </w:tc>
        <w:tc>
          <w:tcPr>
            <w:tcW w:w="1446" w:type="dxa"/>
            <w:shd w:val="clear" w:color="auto" w:fill="auto"/>
          </w:tcPr>
          <w:p w14:paraId="6E0D8943" w14:textId="77777777" w:rsidR="00EA28FF" w:rsidRDefault="00EA28FF" w:rsidP="00153BE2">
            <w:pPr>
              <w:pStyle w:val="Style7"/>
              <w:widowControl/>
              <w:spacing w:line="240" w:lineRule="auto"/>
              <w:rPr>
                <w:rStyle w:val="FontStyle16"/>
              </w:rPr>
            </w:pPr>
            <w:r>
              <w:rPr>
                <w:rStyle w:val="FontStyle16"/>
              </w:rPr>
              <w:t>50</w:t>
            </w:r>
          </w:p>
        </w:tc>
      </w:tr>
    </w:tbl>
    <w:p w14:paraId="05C91B04" w14:textId="769D5CEE" w:rsidR="00EA28FF" w:rsidRDefault="00EA28FF" w:rsidP="00EA28FF">
      <w:pPr>
        <w:pStyle w:val="Paragraf"/>
        <w:spacing w:line="300" w:lineRule="auto"/>
        <w:ind w:firstLine="567"/>
        <w:rPr>
          <w:sz w:val="24"/>
          <w:szCs w:val="24"/>
        </w:rPr>
      </w:pPr>
    </w:p>
    <w:p w14:paraId="2EE4B72F" w14:textId="0563EAA5" w:rsidR="00844655" w:rsidRPr="00844655" w:rsidRDefault="00844655" w:rsidP="00EA28FF">
      <w:pPr>
        <w:pStyle w:val="Paragraf"/>
        <w:spacing w:line="300" w:lineRule="auto"/>
        <w:ind w:firstLine="567"/>
        <w:rPr>
          <w:rStyle w:val="FontStyle16"/>
        </w:rPr>
      </w:pPr>
      <w:r w:rsidRPr="00844655">
        <w:rPr>
          <w:rStyle w:val="FontStyle16"/>
        </w:rPr>
        <w:lastRenderedPageBreak/>
        <w:t>Эти показатели позволяют оценивать акустическую нагрузку на сотрудников и регулировать её в зависимости от характера помещения и оборудования, с целью формирования безопасной и благоприятной звуковой среды.</w:t>
      </w:r>
    </w:p>
    <w:p w14:paraId="330C6CCE" w14:textId="77777777" w:rsidR="00441405" w:rsidRDefault="00441405" w:rsidP="00220B37">
      <w:pPr>
        <w:pStyle w:val="Paragraf"/>
        <w:spacing w:line="300" w:lineRule="auto"/>
        <w:ind w:firstLine="0"/>
        <w:rPr>
          <w:sz w:val="24"/>
          <w:szCs w:val="24"/>
        </w:rPr>
      </w:pPr>
    </w:p>
    <w:p w14:paraId="0E03097B" w14:textId="40A4F3A4" w:rsidR="00EA28FF" w:rsidRDefault="00EA28FF" w:rsidP="00EA28FF">
      <w:pPr>
        <w:pStyle w:val="Paragraf"/>
        <w:spacing w:line="300" w:lineRule="auto"/>
        <w:ind w:firstLine="567"/>
        <w:rPr>
          <w:b/>
          <w:sz w:val="26"/>
          <w:szCs w:val="26"/>
        </w:rPr>
      </w:pPr>
      <w:r w:rsidRPr="00EA28FF">
        <w:rPr>
          <w:b/>
          <w:sz w:val="26"/>
          <w:szCs w:val="26"/>
        </w:rPr>
        <w:t>5.</w:t>
      </w:r>
      <w:r w:rsidR="00422FAF">
        <w:rPr>
          <w:b/>
          <w:sz w:val="26"/>
          <w:szCs w:val="26"/>
        </w:rPr>
        <w:t>6</w:t>
      </w:r>
      <w:r w:rsidRPr="00EA28FF">
        <w:rPr>
          <w:b/>
          <w:sz w:val="26"/>
          <w:szCs w:val="26"/>
        </w:rPr>
        <w:t xml:space="preserve"> Производственное освещение</w:t>
      </w:r>
    </w:p>
    <w:p w14:paraId="74FE8691" w14:textId="637D5D30" w:rsidR="00EA28FF" w:rsidRDefault="00EA28FF" w:rsidP="00EA28FF">
      <w:pPr>
        <w:pStyle w:val="Paragraf"/>
        <w:spacing w:line="300" w:lineRule="auto"/>
        <w:ind w:firstLine="567"/>
        <w:rPr>
          <w:b/>
          <w:sz w:val="26"/>
          <w:szCs w:val="26"/>
        </w:rPr>
      </w:pPr>
    </w:p>
    <w:p w14:paraId="70EAE737" w14:textId="22A2AD8F" w:rsidR="00EA28FF" w:rsidRDefault="00EA28FF" w:rsidP="00EA28FF">
      <w:pPr>
        <w:pStyle w:val="Paragraf"/>
        <w:spacing w:line="300" w:lineRule="auto"/>
        <w:ind w:firstLine="567"/>
        <w:rPr>
          <w:rStyle w:val="FontStyle16"/>
        </w:rPr>
      </w:pPr>
      <w:r w:rsidRPr="00EA28FF">
        <w:rPr>
          <w:rStyle w:val="FontStyle16"/>
        </w:rPr>
        <w:t xml:space="preserve">Освещение играет ключевую роль в обеспечении комфортных условий труда и снижении зрительного утомления при работе с ПЭВМ. Для достижения оптимального уровня освещенности, составляющего не менее 300 </w:t>
      </w:r>
      <w:proofErr w:type="spellStart"/>
      <w:r w:rsidRPr="00EA28FF">
        <w:rPr>
          <w:rStyle w:val="FontStyle16"/>
        </w:rPr>
        <w:t>лк</w:t>
      </w:r>
      <w:proofErr w:type="spellEnd"/>
      <w:r w:rsidRPr="00EA28FF">
        <w:rPr>
          <w:rStyle w:val="FontStyle16"/>
        </w:rPr>
        <w:t xml:space="preserve"> на рабочих местах, используется комбинированная система: естественное освещение поступает через окна, а искусственное обеспечивается светодиодными светильниками с равномерным распределением света. Это помогает минимизировать блики на экранах мониторов и предотвращает напряжение зрения. Все осветительные приборы соответствуют требованиям санитарных норм, а их регулярное обслуживание гарантирует стабильную работу. Такая организация освещения способствует повышению производительности и снижению усталости работников, занятых разработкой и обслуживанием программного обеспечения</w:t>
      </w:r>
      <w:r>
        <w:rPr>
          <w:rStyle w:val="FontStyle16"/>
        </w:rPr>
        <w:t xml:space="preserve">. </w:t>
      </w:r>
    </w:p>
    <w:p w14:paraId="71B5920C" w14:textId="77777777" w:rsidR="00220B37" w:rsidRDefault="00220B37" w:rsidP="00EA28FF">
      <w:pPr>
        <w:pStyle w:val="Paragraf"/>
        <w:spacing w:line="300" w:lineRule="auto"/>
        <w:ind w:firstLine="567"/>
        <w:rPr>
          <w:rStyle w:val="FontStyle16"/>
        </w:rPr>
      </w:pPr>
    </w:p>
    <w:p w14:paraId="737BD3E8" w14:textId="2967B90B" w:rsidR="00452E1C" w:rsidRDefault="00452E1C" w:rsidP="00EA28FF">
      <w:pPr>
        <w:pStyle w:val="Paragraf"/>
        <w:spacing w:line="300" w:lineRule="auto"/>
        <w:ind w:firstLine="567"/>
        <w:rPr>
          <w:rStyle w:val="FontStyle16"/>
        </w:rPr>
      </w:pPr>
      <w:r>
        <w:rPr>
          <w:rStyle w:val="FontStyle16"/>
        </w:rPr>
        <w:t>Таблица 5.7 – Требования к освещению рабочих мест</w:t>
      </w:r>
    </w:p>
    <w:p w14:paraId="0B32A242" w14:textId="0DE6417F" w:rsidR="00452E1C" w:rsidRDefault="00452E1C" w:rsidP="00EA28FF">
      <w:pPr>
        <w:pStyle w:val="Paragraf"/>
        <w:spacing w:line="300" w:lineRule="auto"/>
        <w:ind w:firstLine="567"/>
        <w:rPr>
          <w:rStyle w:val="FontStyle16"/>
        </w:rPr>
      </w:pPr>
    </w:p>
    <w:tbl>
      <w:tblPr>
        <w:tblStyle w:val="a4"/>
        <w:tblW w:w="0" w:type="auto"/>
        <w:tblLook w:val="04A0" w:firstRow="1" w:lastRow="0" w:firstColumn="1" w:lastColumn="0" w:noHBand="0" w:noVBand="1"/>
      </w:tblPr>
      <w:tblGrid>
        <w:gridCol w:w="4957"/>
        <w:gridCol w:w="4388"/>
      </w:tblGrid>
      <w:tr w:rsidR="00452E1C" w14:paraId="2195E4CF" w14:textId="77777777" w:rsidTr="00220B37">
        <w:tc>
          <w:tcPr>
            <w:tcW w:w="4957" w:type="dxa"/>
          </w:tcPr>
          <w:p w14:paraId="1580F53F" w14:textId="6AA8A307" w:rsidR="00452E1C" w:rsidRPr="00844655" w:rsidRDefault="00452E1C" w:rsidP="00844655">
            <w:pPr>
              <w:pStyle w:val="Style2"/>
              <w:widowControl/>
              <w:spacing w:line="240" w:lineRule="auto"/>
              <w:ind w:firstLine="0"/>
              <w:jc w:val="center"/>
              <w:rPr>
                <w:rStyle w:val="FontStyle16"/>
              </w:rPr>
            </w:pPr>
            <w:r w:rsidRPr="00844655">
              <w:rPr>
                <w:rStyle w:val="FontStyle16"/>
              </w:rPr>
              <w:t>Тип освещения</w:t>
            </w:r>
          </w:p>
        </w:tc>
        <w:tc>
          <w:tcPr>
            <w:tcW w:w="4388" w:type="dxa"/>
          </w:tcPr>
          <w:p w14:paraId="0F4D3FD1" w14:textId="6B5DE8D2" w:rsidR="00452E1C" w:rsidRPr="00844655" w:rsidRDefault="00452E1C" w:rsidP="00844655">
            <w:pPr>
              <w:pStyle w:val="Style2"/>
              <w:widowControl/>
              <w:spacing w:line="240" w:lineRule="auto"/>
              <w:ind w:firstLine="0"/>
              <w:jc w:val="center"/>
              <w:rPr>
                <w:rStyle w:val="FontStyle16"/>
              </w:rPr>
            </w:pPr>
            <w:r w:rsidRPr="00844655">
              <w:rPr>
                <w:rStyle w:val="FontStyle16"/>
              </w:rPr>
              <w:t xml:space="preserve">Минимальный уровень освещенности, </w:t>
            </w:r>
            <w:proofErr w:type="spellStart"/>
            <w:r w:rsidRPr="00844655">
              <w:rPr>
                <w:rStyle w:val="FontStyle16"/>
              </w:rPr>
              <w:t>лк</w:t>
            </w:r>
            <w:proofErr w:type="spellEnd"/>
          </w:p>
        </w:tc>
      </w:tr>
      <w:tr w:rsidR="00452E1C" w14:paraId="5E4133E1" w14:textId="77777777" w:rsidTr="00744C30">
        <w:trPr>
          <w:trHeight w:val="458"/>
        </w:trPr>
        <w:tc>
          <w:tcPr>
            <w:tcW w:w="4957" w:type="dxa"/>
          </w:tcPr>
          <w:p w14:paraId="0E778F4D" w14:textId="2FABC0CF" w:rsidR="00452E1C" w:rsidRPr="00844655" w:rsidRDefault="00452E1C" w:rsidP="00844655">
            <w:pPr>
              <w:pStyle w:val="Style2"/>
              <w:widowControl/>
              <w:spacing w:line="240" w:lineRule="auto"/>
              <w:ind w:firstLine="0"/>
              <w:jc w:val="center"/>
              <w:rPr>
                <w:rStyle w:val="FontStyle16"/>
              </w:rPr>
            </w:pPr>
            <w:r w:rsidRPr="00844655">
              <w:rPr>
                <w:rStyle w:val="FontStyle16"/>
              </w:rPr>
              <w:t>Искусственное (рабочие места с ПЭВМ)</w:t>
            </w:r>
          </w:p>
        </w:tc>
        <w:tc>
          <w:tcPr>
            <w:tcW w:w="4388" w:type="dxa"/>
          </w:tcPr>
          <w:p w14:paraId="1BC135FF" w14:textId="65B8AC38" w:rsidR="00452E1C" w:rsidRPr="00844655" w:rsidRDefault="00452E1C" w:rsidP="00844655">
            <w:pPr>
              <w:pStyle w:val="Style2"/>
              <w:widowControl/>
              <w:spacing w:line="240" w:lineRule="auto"/>
              <w:ind w:firstLine="0"/>
              <w:jc w:val="center"/>
              <w:rPr>
                <w:rStyle w:val="FontStyle16"/>
              </w:rPr>
            </w:pPr>
            <w:r w:rsidRPr="00844655">
              <w:rPr>
                <w:rStyle w:val="FontStyle16"/>
              </w:rPr>
              <w:t>≥ 300</w:t>
            </w:r>
          </w:p>
        </w:tc>
      </w:tr>
      <w:tr w:rsidR="00452E1C" w14:paraId="7DE962E3" w14:textId="77777777" w:rsidTr="00744C30">
        <w:trPr>
          <w:trHeight w:val="408"/>
        </w:trPr>
        <w:tc>
          <w:tcPr>
            <w:tcW w:w="4957" w:type="dxa"/>
          </w:tcPr>
          <w:p w14:paraId="06701A14" w14:textId="70CCC844" w:rsidR="00452E1C" w:rsidRPr="00844655" w:rsidRDefault="00452E1C" w:rsidP="00844655">
            <w:pPr>
              <w:pStyle w:val="Style2"/>
              <w:widowControl/>
              <w:spacing w:line="240" w:lineRule="auto"/>
              <w:ind w:firstLine="0"/>
              <w:jc w:val="center"/>
              <w:rPr>
                <w:rStyle w:val="FontStyle16"/>
              </w:rPr>
            </w:pPr>
            <w:r w:rsidRPr="00844655">
              <w:rPr>
                <w:rStyle w:val="FontStyle16"/>
              </w:rPr>
              <w:t>Комбинированное (офисные помещения)</w:t>
            </w:r>
          </w:p>
        </w:tc>
        <w:tc>
          <w:tcPr>
            <w:tcW w:w="4388" w:type="dxa"/>
          </w:tcPr>
          <w:p w14:paraId="15A534DB" w14:textId="4E619729" w:rsidR="00452E1C" w:rsidRPr="00844655" w:rsidRDefault="00452E1C" w:rsidP="00844655">
            <w:pPr>
              <w:pStyle w:val="Style2"/>
              <w:widowControl/>
              <w:spacing w:line="240" w:lineRule="auto"/>
              <w:ind w:firstLine="0"/>
              <w:jc w:val="center"/>
              <w:rPr>
                <w:rStyle w:val="FontStyle16"/>
              </w:rPr>
            </w:pPr>
            <w:r w:rsidRPr="00844655">
              <w:rPr>
                <w:rStyle w:val="FontStyle16"/>
              </w:rPr>
              <w:t>≥ 200</w:t>
            </w:r>
          </w:p>
        </w:tc>
      </w:tr>
    </w:tbl>
    <w:p w14:paraId="3EE8BEBA" w14:textId="1F35A66B" w:rsidR="00A40E6E" w:rsidRPr="00441405" w:rsidRDefault="00A40E6E">
      <w:pPr>
        <w:rPr>
          <w:rFonts w:ascii="Times New Roman" w:eastAsia="Times New Roman" w:hAnsi="Times New Roman" w:cs="Times New Roman"/>
          <w:b/>
          <w:kern w:val="0"/>
          <w:sz w:val="26"/>
          <w:szCs w:val="26"/>
          <w:lang w:eastAsia="ru-RU"/>
          <w14:ligatures w14:val="none"/>
        </w:rPr>
      </w:pPr>
    </w:p>
    <w:p w14:paraId="5B6CE5A9" w14:textId="5B5763D8" w:rsidR="00EA28FF" w:rsidRDefault="00452E1C" w:rsidP="00EA28FF">
      <w:pPr>
        <w:pStyle w:val="Paragraf"/>
        <w:spacing w:line="300" w:lineRule="auto"/>
        <w:ind w:firstLine="567"/>
        <w:rPr>
          <w:b/>
          <w:sz w:val="26"/>
          <w:szCs w:val="26"/>
        </w:rPr>
      </w:pPr>
      <w:r w:rsidRPr="00452E1C">
        <w:rPr>
          <w:b/>
          <w:sz w:val="26"/>
          <w:szCs w:val="26"/>
        </w:rPr>
        <w:t>5.</w:t>
      </w:r>
      <w:r w:rsidR="00422FAF">
        <w:rPr>
          <w:b/>
          <w:sz w:val="26"/>
          <w:szCs w:val="26"/>
        </w:rPr>
        <w:t>7</w:t>
      </w:r>
      <w:r w:rsidRPr="00452E1C">
        <w:rPr>
          <w:b/>
          <w:sz w:val="26"/>
          <w:szCs w:val="26"/>
        </w:rPr>
        <w:t xml:space="preserve"> Электробезопасность</w:t>
      </w:r>
    </w:p>
    <w:p w14:paraId="514A143B" w14:textId="21F6F2A7" w:rsidR="00A40E6E" w:rsidRDefault="00A40E6E" w:rsidP="00EA28FF">
      <w:pPr>
        <w:pStyle w:val="Paragraf"/>
        <w:spacing w:line="300" w:lineRule="auto"/>
        <w:ind w:firstLine="567"/>
        <w:rPr>
          <w:b/>
          <w:sz w:val="26"/>
          <w:szCs w:val="26"/>
        </w:rPr>
      </w:pPr>
    </w:p>
    <w:p w14:paraId="0E8BA8F3" w14:textId="77777777" w:rsidR="00A40E6E" w:rsidRDefault="00A40E6E" w:rsidP="00A40E6E">
      <w:pPr>
        <w:pStyle w:val="Paragraf"/>
        <w:spacing w:line="300" w:lineRule="auto"/>
        <w:ind w:firstLine="567"/>
        <w:rPr>
          <w:sz w:val="26"/>
          <w:szCs w:val="26"/>
        </w:rPr>
      </w:pPr>
      <w:r w:rsidRPr="00A40E6E">
        <w:rPr>
          <w:sz w:val="26"/>
          <w:szCs w:val="26"/>
        </w:rPr>
        <w:t>По опасности поражения электрическим током офисное помещение относится к помещениям без повышенной опасности</w:t>
      </w:r>
      <w:r>
        <w:rPr>
          <w:sz w:val="26"/>
          <w:szCs w:val="26"/>
        </w:rPr>
        <w:t>.</w:t>
      </w:r>
    </w:p>
    <w:p w14:paraId="01F20A4C" w14:textId="77777777" w:rsidR="00A40E6E" w:rsidRDefault="00A40E6E" w:rsidP="00A40E6E">
      <w:pPr>
        <w:pStyle w:val="Paragraf"/>
        <w:spacing w:line="300" w:lineRule="auto"/>
        <w:ind w:firstLine="567"/>
        <w:rPr>
          <w:sz w:val="26"/>
          <w:szCs w:val="26"/>
        </w:rPr>
      </w:pPr>
      <w:r>
        <w:rPr>
          <w:sz w:val="26"/>
          <w:szCs w:val="26"/>
        </w:rPr>
        <w:t>Д</w:t>
      </w:r>
      <w:r w:rsidRPr="00A40E6E">
        <w:rPr>
          <w:sz w:val="26"/>
          <w:szCs w:val="26"/>
        </w:rPr>
        <w:t xml:space="preserve">ля исключения рисков все электроустановки оснащены надежным заземлением, а кабели и розетки проходят регулярную проверку на исправность. Персонал проходит обязательное обучение по электробезопасности, включающее инструкции по безопасной эксплуатации оборудования и действиям при обнаружении неисправностей. </w:t>
      </w:r>
    </w:p>
    <w:p w14:paraId="0DC10B85" w14:textId="2C9925E0" w:rsidR="00A40E6E" w:rsidRDefault="00A40E6E" w:rsidP="00A40E6E">
      <w:pPr>
        <w:pStyle w:val="Paragraf"/>
        <w:spacing w:line="300" w:lineRule="auto"/>
        <w:ind w:firstLine="567"/>
        <w:rPr>
          <w:sz w:val="26"/>
          <w:szCs w:val="26"/>
        </w:rPr>
      </w:pPr>
      <w:r w:rsidRPr="00A40E6E">
        <w:rPr>
          <w:sz w:val="26"/>
          <w:szCs w:val="26"/>
        </w:rPr>
        <w:t xml:space="preserve">В случае поражения электрическим током первая помощь включает два этапа: немедленное отключение пострадавшего от источника тока (например, выключением питания или использованием изолирующих средств) и оказание доврачебной помощи. После освобождения пострадавшего от действия тока </w:t>
      </w:r>
      <w:r w:rsidRPr="00A40E6E">
        <w:rPr>
          <w:sz w:val="26"/>
          <w:szCs w:val="26"/>
        </w:rPr>
        <w:lastRenderedPageBreak/>
        <w:t>необходимо немедленно оценить его состояние и вызвать врача, независимо от тяжести поражения.</w:t>
      </w:r>
      <w:r>
        <w:rPr>
          <w:sz w:val="26"/>
          <w:szCs w:val="26"/>
        </w:rPr>
        <w:t xml:space="preserve"> </w:t>
      </w:r>
    </w:p>
    <w:p w14:paraId="0A4ECC56" w14:textId="0C01AE13" w:rsidR="00A40E6E" w:rsidRDefault="00A40E6E" w:rsidP="00A40E6E">
      <w:pPr>
        <w:pStyle w:val="Paragraf"/>
        <w:spacing w:line="300" w:lineRule="auto"/>
        <w:ind w:firstLine="567"/>
        <w:rPr>
          <w:sz w:val="26"/>
          <w:szCs w:val="26"/>
        </w:rPr>
      </w:pPr>
    </w:p>
    <w:p w14:paraId="3E56121F" w14:textId="4BCB8160" w:rsidR="00A40E6E" w:rsidRPr="00A40E6E" w:rsidRDefault="00A40E6E" w:rsidP="00A40E6E">
      <w:pPr>
        <w:pStyle w:val="Paragraf"/>
        <w:spacing w:line="300" w:lineRule="auto"/>
        <w:ind w:firstLine="567"/>
        <w:rPr>
          <w:b/>
          <w:sz w:val="26"/>
          <w:szCs w:val="26"/>
        </w:rPr>
      </w:pPr>
      <w:r w:rsidRPr="00A40E6E">
        <w:rPr>
          <w:b/>
          <w:sz w:val="26"/>
          <w:szCs w:val="26"/>
        </w:rPr>
        <w:t>5.</w:t>
      </w:r>
      <w:r w:rsidR="00422FAF">
        <w:rPr>
          <w:b/>
          <w:sz w:val="26"/>
          <w:szCs w:val="26"/>
        </w:rPr>
        <w:t>8</w:t>
      </w:r>
      <w:r w:rsidRPr="00A40E6E">
        <w:rPr>
          <w:b/>
          <w:sz w:val="26"/>
          <w:szCs w:val="26"/>
        </w:rPr>
        <w:t xml:space="preserve"> Требования безопасности к технологическому процессу и </w:t>
      </w:r>
    </w:p>
    <w:p w14:paraId="377FD689" w14:textId="6D5FC2AD" w:rsidR="00A40E6E" w:rsidRDefault="00A40E6E" w:rsidP="00A40E6E">
      <w:pPr>
        <w:pStyle w:val="Paragraf"/>
        <w:spacing w:line="300" w:lineRule="auto"/>
        <w:ind w:firstLine="567"/>
        <w:rPr>
          <w:b/>
          <w:sz w:val="26"/>
          <w:szCs w:val="26"/>
        </w:rPr>
      </w:pPr>
      <w:r w:rsidRPr="00A40E6E">
        <w:rPr>
          <w:b/>
          <w:sz w:val="26"/>
          <w:szCs w:val="26"/>
        </w:rPr>
        <w:t>к конструкции оборудования</w:t>
      </w:r>
    </w:p>
    <w:p w14:paraId="0DBC530D" w14:textId="0CCAC902" w:rsidR="00A40E6E" w:rsidRDefault="00A40E6E" w:rsidP="00A40E6E">
      <w:pPr>
        <w:pStyle w:val="Paragraf"/>
        <w:spacing w:line="300" w:lineRule="auto"/>
        <w:ind w:firstLine="567"/>
        <w:rPr>
          <w:b/>
          <w:sz w:val="26"/>
          <w:szCs w:val="26"/>
        </w:rPr>
      </w:pPr>
    </w:p>
    <w:p w14:paraId="3AC795BE" w14:textId="77777777" w:rsidR="00AF284E" w:rsidRPr="00AF284E" w:rsidRDefault="00AF284E" w:rsidP="00AF284E">
      <w:pPr>
        <w:pStyle w:val="Paragraf"/>
        <w:spacing w:line="300" w:lineRule="auto"/>
        <w:ind w:firstLine="567"/>
        <w:rPr>
          <w:sz w:val="26"/>
          <w:szCs w:val="26"/>
        </w:rPr>
      </w:pPr>
      <w:r w:rsidRPr="00AF284E">
        <w:rPr>
          <w:sz w:val="26"/>
          <w:szCs w:val="26"/>
        </w:rPr>
        <w:t>В процессе разработки и эксплуатации программного средства автоматизации процессов учёта и анализа успеваемости студентов особое внимание уделяется вопросам обеспечения безопасности как на уровне программных решений, так и в части оборудования, используемого для доступа к системе (персональные компьютеры, серверы, периферийные устройства).</w:t>
      </w:r>
    </w:p>
    <w:p w14:paraId="43B8F1FC" w14:textId="77777777" w:rsidR="00AF284E" w:rsidRPr="00AF284E" w:rsidRDefault="00AF284E" w:rsidP="00AF284E">
      <w:pPr>
        <w:pStyle w:val="Paragraf"/>
        <w:spacing w:line="300" w:lineRule="auto"/>
        <w:ind w:firstLine="567"/>
        <w:rPr>
          <w:sz w:val="26"/>
          <w:szCs w:val="26"/>
        </w:rPr>
      </w:pPr>
      <w:r w:rsidRPr="00AF284E">
        <w:rPr>
          <w:sz w:val="26"/>
          <w:szCs w:val="26"/>
        </w:rPr>
        <w:t>Организация технологического процесса исключает возникновение аварийных и опасных ситуаций, обеспечивая стабильную и безопасную эксплуатацию программного продукта. Внедрены следующие меры:</w:t>
      </w:r>
    </w:p>
    <w:p w14:paraId="29283B3F" w14:textId="77777777" w:rsidR="00AF284E" w:rsidRPr="00AF284E" w:rsidRDefault="00AF284E" w:rsidP="00AF284E">
      <w:pPr>
        <w:pStyle w:val="Paragraf"/>
        <w:numPr>
          <w:ilvl w:val="0"/>
          <w:numId w:val="19"/>
        </w:numPr>
        <w:spacing w:line="300" w:lineRule="auto"/>
        <w:rPr>
          <w:sz w:val="26"/>
          <w:szCs w:val="26"/>
        </w:rPr>
      </w:pPr>
      <w:r w:rsidRPr="00AF284E">
        <w:rPr>
          <w:sz w:val="26"/>
          <w:szCs w:val="26"/>
        </w:rPr>
        <w:t>Программное обеспечение реализует разграничение прав доступа для различных категорий пользователей (администратор, преподаватель), что предотвращает несанкционированные действия и обеспечивает защиту конфиденциальной информации.</w:t>
      </w:r>
    </w:p>
    <w:p w14:paraId="0775AC8B" w14:textId="77777777" w:rsidR="00AF284E" w:rsidRPr="00AF284E" w:rsidRDefault="00AF284E" w:rsidP="00AF284E">
      <w:pPr>
        <w:pStyle w:val="Paragraf"/>
        <w:numPr>
          <w:ilvl w:val="0"/>
          <w:numId w:val="19"/>
        </w:numPr>
        <w:spacing w:line="300" w:lineRule="auto"/>
        <w:rPr>
          <w:sz w:val="26"/>
          <w:szCs w:val="26"/>
        </w:rPr>
      </w:pPr>
      <w:r w:rsidRPr="00AF284E">
        <w:rPr>
          <w:sz w:val="26"/>
          <w:szCs w:val="26"/>
        </w:rPr>
        <w:t>Все критические действия (удаление, изменение данных, попытки доступа вне прав пользователя) протоколируются в системных логах, что позволяет оперативно выявлять инциденты и проводить аудит действий.</w:t>
      </w:r>
    </w:p>
    <w:p w14:paraId="4868FD01" w14:textId="77777777" w:rsidR="00AF284E" w:rsidRPr="00AF284E" w:rsidRDefault="00AF284E" w:rsidP="00AF284E">
      <w:pPr>
        <w:pStyle w:val="Paragraf"/>
        <w:numPr>
          <w:ilvl w:val="0"/>
          <w:numId w:val="19"/>
        </w:numPr>
        <w:spacing w:line="300" w:lineRule="auto"/>
        <w:rPr>
          <w:sz w:val="26"/>
          <w:szCs w:val="26"/>
        </w:rPr>
      </w:pPr>
      <w:r w:rsidRPr="00AF284E">
        <w:rPr>
          <w:sz w:val="26"/>
          <w:szCs w:val="26"/>
        </w:rPr>
        <w:t>Предусмотрена система уведомлений о системных сбоях и ошибках, а также механизм безопасного завершения сеансов и перезапуска приложения без потери данных.</w:t>
      </w:r>
    </w:p>
    <w:p w14:paraId="7EBEE527" w14:textId="77777777" w:rsidR="00AF284E" w:rsidRPr="00AF284E" w:rsidRDefault="00AF284E" w:rsidP="00AF284E">
      <w:pPr>
        <w:pStyle w:val="Paragraf"/>
        <w:numPr>
          <w:ilvl w:val="0"/>
          <w:numId w:val="19"/>
        </w:numPr>
        <w:spacing w:line="300" w:lineRule="auto"/>
        <w:rPr>
          <w:sz w:val="26"/>
          <w:szCs w:val="26"/>
        </w:rPr>
      </w:pPr>
      <w:r w:rsidRPr="00AF284E">
        <w:rPr>
          <w:sz w:val="26"/>
          <w:szCs w:val="26"/>
        </w:rPr>
        <w:t>Интерфейс программного средства соответствует принципам эргономики и исключает ошибки ввода благодаря использованию валидации данных и логически организованной навигации.</w:t>
      </w:r>
    </w:p>
    <w:p w14:paraId="0AD6B49C" w14:textId="77777777" w:rsidR="00AF284E" w:rsidRPr="00AF284E" w:rsidRDefault="00AF284E" w:rsidP="00AF284E">
      <w:pPr>
        <w:pStyle w:val="Paragraf"/>
        <w:spacing w:line="300" w:lineRule="auto"/>
        <w:ind w:firstLine="567"/>
        <w:rPr>
          <w:sz w:val="26"/>
          <w:szCs w:val="26"/>
        </w:rPr>
      </w:pPr>
      <w:r w:rsidRPr="00AF284E">
        <w:rPr>
          <w:sz w:val="26"/>
          <w:szCs w:val="26"/>
        </w:rPr>
        <w:t>Используемое в процессе эксплуатации программного обеспечения оборудование соответствует современным требованиям эргономики, электрической и пожарной безопасности. Применяются следующие технические решения:</w:t>
      </w:r>
    </w:p>
    <w:p w14:paraId="69DB7EBD" w14:textId="77777777" w:rsidR="00AF284E" w:rsidRPr="00AF284E" w:rsidRDefault="00AF284E" w:rsidP="00AF284E">
      <w:pPr>
        <w:pStyle w:val="Paragraf"/>
        <w:numPr>
          <w:ilvl w:val="0"/>
          <w:numId w:val="20"/>
        </w:numPr>
        <w:spacing w:line="300" w:lineRule="auto"/>
        <w:rPr>
          <w:sz w:val="26"/>
          <w:szCs w:val="26"/>
        </w:rPr>
      </w:pPr>
      <w:r w:rsidRPr="00AF284E">
        <w:rPr>
          <w:sz w:val="26"/>
          <w:szCs w:val="26"/>
        </w:rPr>
        <w:t>Все рабочие станции подключаются к системе заземления и оснащаются устройствами защитного отключения (УЗО), что предотвращает поражение электрическим током.</w:t>
      </w:r>
    </w:p>
    <w:p w14:paraId="249A1019" w14:textId="77777777" w:rsidR="00AF284E" w:rsidRPr="00AF284E" w:rsidRDefault="00AF284E" w:rsidP="00AF284E">
      <w:pPr>
        <w:pStyle w:val="Paragraf"/>
        <w:numPr>
          <w:ilvl w:val="0"/>
          <w:numId w:val="20"/>
        </w:numPr>
        <w:spacing w:line="300" w:lineRule="auto"/>
        <w:rPr>
          <w:sz w:val="26"/>
          <w:szCs w:val="26"/>
        </w:rPr>
      </w:pPr>
      <w:r w:rsidRPr="00AF284E">
        <w:rPr>
          <w:sz w:val="26"/>
          <w:szCs w:val="26"/>
        </w:rPr>
        <w:t>Оборудование размещается на устойчивых столах, кабельные соединения фиксируются и защищаются от механических повреждений и натяжения.</w:t>
      </w:r>
    </w:p>
    <w:p w14:paraId="45685717" w14:textId="77777777" w:rsidR="00AF284E" w:rsidRPr="00AF284E" w:rsidRDefault="00AF284E" w:rsidP="00AF284E">
      <w:pPr>
        <w:pStyle w:val="Paragraf"/>
        <w:numPr>
          <w:ilvl w:val="0"/>
          <w:numId w:val="20"/>
        </w:numPr>
        <w:spacing w:line="300" w:lineRule="auto"/>
        <w:rPr>
          <w:sz w:val="26"/>
          <w:szCs w:val="26"/>
        </w:rPr>
      </w:pPr>
      <w:r w:rsidRPr="00AF284E">
        <w:rPr>
          <w:sz w:val="26"/>
          <w:szCs w:val="26"/>
        </w:rPr>
        <w:t>Корпуса оборудования не имеют острых кромок и выполнены из материалов, устойчивых к нагреванию и не поддерживающих горение.</w:t>
      </w:r>
    </w:p>
    <w:p w14:paraId="4EE1D62F" w14:textId="77777777" w:rsidR="00AF284E" w:rsidRPr="00AF284E" w:rsidRDefault="00AF284E" w:rsidP="00AF284E">
      <w:pPr>
        <w:pStyle w:val="Paragraf"/>
        <w:numPr>
          <w:ilvl w:val="0"/>
          <w:numId w:val="20"/>
        </w:numPr>
        <w:spacing w:line="300" w:lineRule="auto"/>
        <w:rPr>
          <w:sz w:val="26"/>
          <w:szCs w:val="26"/>
        </w:rPr>
      </w:pPr>
      <w:r w:rsidRPr="00AF284E">
        <w:rPr>
          <w:sz w:val="26"/>
          <w:szCs w:val="26"/>
        </w:rPr>
        <w:lastRenderedPageBreak/>
        <w:t>Рабочие места оборудуются с учётом норм санитарно-гигиенической безопасности: обеспечены оптимальные уровни освещённости, температурного режима и вентиляции.</w:t>
      </w:r>
    </w:p>
    <w:p w14:paraId="4B820645" w14:textId="77777777" w:rsidR="00441405" w:rsidRPr="001A2AF1" w:rsidRDefault="00441405" w:rsidP="00AF284E">
      <w:pPr>
        <w:pStyle w:val="Paragraf"/>
        <w:spacing w:line="300" w:lineRule="auto"/>
        <w:ind w:firstLine="567"/>
        <w:rPr>
          <w:sz w:val="24"/>
          <w:szCs w:val="24"/>
        </w:rPr>
      </w:pPr>
    </w:p>
    <w:p w14:paraId="015EC078" w14:textId="0141D8E7" w:rsidR="001A2AF1" w:rsidRDefault="001A2AF1" w:rsidP="001A2AF1">
      <w:pPr>
        <w:pStyle w:val="Paragraf"/>
        <w:spacing w:line="300" w:lineRule="auto"/>
        <w:ind w:firstLine="567"/>
        <w:rPr>
          <w:b/>
          <w:sz w:val="26"/>
          <w:szCs w:val="26"/>
        </w:rPr>
      </w:pPr>
      <w:r w:rsidRPr="001A2AF1">
        <w:rPr>
          <w:b/>
          <w:sz w:val="26"/>
          <w:szCs w:val="26"/>
        </w:rPr>
        <w:t>5.</w:t>
      </w:r>
      <w:r w:rsidR="00422FAF">
        <w:rPr>
          <w:b/>
          <w:sz w:val="26"/>
          <w:szCs w:val="26"/>
        </w:rPr>
        <w:t>9</w:t>
      </w:r>
      <w:r w:rsidRPr="001A2AF1">
        <w:rPr>
          <w:b/>
          <w:sz w:val="26"/>
          <w:szCs w:val="26"/>
        </w:rPr>
        <w:t xml:space="preserve"> Санитарно-бытовые помещения</w:t>
      </w:r>
    </w:p>
    <w:p w14:paraId="14A51E40" w14:textId="77777777" w:rsidR="001A2AF1" w:rsidRDefault="001A2AF1" w:rsidP="001A2AF1">
      <w:pPr>
        <w:pStyle w:val="Paragraf"/>
        <w:spacing w:line="300" w:lineRule="auto"/>
        <w:ind w:firstLine="567"/>
        <w:rPr>
          <w:sz w:val="24"/>
          <w:szCs w:val="24"/>
        </w:rPr>
      </w:pPr>
    </w:p>
    <w:p w14:paraId="2FF19522" w14:textId="60F67AB7" w:rsidR="001A2AF1" w:rsidRPr="001A2AF1" w:rsidRDefault="001A2AF1" w:rsidP="001A2AF1">
      <w:pPr>
        <w:pStyle w:val="Paragraf"/>
        <w:spacing w:line="300" w:lineRule="auto"/>
        <w:ind w:firstLine="567"/>
        <w:rPr>
          <w:sz w:val="26"/>
          <w:szCs w:val="26"/>
        </w:rPr>
      </w:pPr>
      <w:r w:rsidRPr="001A2AF1">
        <w:rPr>
          <w:sz w:val="26"/>
          <w:szCs w:val="26"/>
        </w:rPr>
        <w:t>Организация санитарно-бытовых условий для работников, взаимодействующих</w:t>
      </w:r>
      <w:r>
        <w:rPr>
          <w:sz w:val="26"/>
          <w:szCs w:val="26"/>
        </w:rPr>
        <w:t xml:space="preserve"> с оборудованием и находящихся в бытовых помещениях</w:t>
      </w:r>
      <w:r w:rsidRPr="001A2AF1">
        <w:rPr>
          <w:sz w:val="26"/>
          <w:szCs w:val="26"/>
        </w:rPr>
        <w:t>, соответствует санитарным нормам и правилам</w:t>
      </w:r>
      <w:r w:rsidR="00F40997">
        <w:rPr>
          <w:sz w:val="26"/>
          <w:szCs w:val="26"/>
        </w:rPr>
        <w:t xml:space="preserve"> </w:t>
      </w:r>
      <w:r w:rsidR="00F40997" w:rsidRPr="00F40997">
        <w:rPr>
          <w:sz w:val="26"/>
          <w:szCs w:val="26"/>
        </w:rPr>
        <w:t>[</w:t>
      </w:r>
      <w:r w:rsidR="007F3221" w:rsidRPr="007F3221">
        <w:rPr>
          <w:sz w:val="26"/>
          <w:szCs w:val="26"/>
        </w:rPr>
        <w:t>7</w:t>
      </w:r>
      <w:r w:rsidR="00F40997" w:rsidRPr="00F40997">
        <w:rPr>
          <w:sz w:val="26"/>
          <w:szCs w:val="26"/>
        </w:rPr>
        <w:t>]</w:t>
      </w:r>
    </w:p>
    <w:p w14:paraId="763436F4" w14:textId="77777777" w:rsidR="001A2AF1" w:rsidRPr="001A2AF1" w:rsidRDefault="001A2AF1" w:rsidP="00441405">
      <w:pPr>
        <w:pStyle w:val="Paragraf"/>
        <w:numPr>
          <w:ilvl w:val="0"/>
          <w:numId w:val="16"/>
        </w:numPr>
        <w:spacing w:line="300" w:lineRule="auto"/>
        <w:rPr>
          <w:sz w:val="26"/>
          <w:szCs w:val="26"/>
        </w:rPr>
      </w:pPr>
      <w:r w:rsidRPr="00441405">
        <w:rPr>
          <w:sz w:val="26"/>
          <w:szCs w:val="26"/>
        </w:rPr>
        <w:t>Рабочие помещения обеспечиваются естественным и искусственным освещением, соответствующим установленным санитарным нормам.</w:t>
      </w:r>
    </w:p>
    <w:p w14:paraId="4C2D1C2F" w14:textId="77777777" w:rsidR="001A2AF1" w:rsidRPr="001A2AF1" w:rsidRDefault="001A2AF1" w:rsidP="00441405">
      <w:pPr>
        <w:pStyle w:val="Paragraf"/>
        <w:numPr>
          <w:ilvl w:val="0"/>
          <w:numId w:val="16"/>
        </w:numPr>
        <w:spacing w:line="300" w:lineRule="auto"/>
        <w:rPr>
          <w:sz w:val="26"/>
          <w:szCs w:val="26"/>
        </w:rPr>
      </w:pPr>
      <w:r w:rsidRPr="00441405">
        <w:rPr>
          <w:sz w:val="26"/>
          <w:szCs w:val="26"/>
        </w:rPr>
        <w:t>Температурный режим и уровень влажности в помещениях поддерживаются в пределах санитарных требований, создаются комфортные условия труда.</w:t>
      </w:r>
    </w:p>
    <w:p w14:paraId="799F267D" w14:textId="77777777" w:rsidR="001A2AF1" w:rsidRPr="001A2AF1" w:rsidRDefault="001A2AF1" w:rsidP="00441405">
      <w:pPr>
        <w:pStyle w:val="Paragraf"/>
        <w:numPr>
          <w:ilvl w:val="0"/>
          <w:numId w:val="16"/>
        </w:numPr>
        <w:spacing w:line="300" w:lineRule="auto"/>
        <w:rPr>
          <w:sz w:val="26"/>
          <w:szCs w:val="26"/>
        </w:rPr>
      </w:pPr>
      <w:r w:rsidRPr="00441405">
        <w:rPr>
          <w:sz w:val="26"/>
          <w:szCs w:val="26"/>
        </w:rPr>
        <w:t>Предусматриваются оборудованные санитарно-бытовые помещения: гардеробные, умывальники, санитарные узлы, комнаты приёма пищи (при необходимости).</w:t>
      </w:r>
    </w:p>
    <w:p w14:paraId="69948D6E" w14:textId="77777777" w:rsidR="001A2AF1" w:rsidRPr="001A2AF1" w:rsidRDefault="001A2AF1" w:rsidP="00441405">
      <w:pPr>
        <w:pStyle w:val="Paragraf"/>
        <w:numPr>
          <w:ilvl w:val="0"/>
          <w:numId w:val="16"/>
        </w:numPr>
        <w:spacing w:line="300" w:lineRule="auto"/>
        <w:rPr>
          <w:sz w:val="26"/>
          <w:szCs w:val="26"/>
        </w:rPr>
      </w:pPr>
      <w:r w:rsidRPr="00441405">
        <w:rPr>
          <w:sz w:val="26"/>
          <w:szCs w:val="26"/>
        </w:rPr>
        <w:t>Все помещения содержатся в чистоте, проводится регулярная уборка и санитарная обработка в соответствии с установленными графиками.</w:t>
      </w:r>
    </w:p>
    <w:p w14:paraId="0302B744" w14:textId="77777777" w:rsidR="001A2AF1" w:rsidRPr="001A2AF1" w:rsidRDefault="001A2AF1" w:rsidP="00441405">
      <w:pPr>
        <w:pStyle w:val="Paragraf"/>
        <w:numPr>
          <w:ilvl w:val="0"/>
          <w:numId w:val="16"/>
        </w:numPr>
        <w:spacing w:line="300" w:lineRule="auto"/>
        <w:rPr>
          <w:sz w:val="26"/>
          <w:szCs w:val="26"/>
        </w:rPr>
      </w:pPr>
      <w:r w:rsidRPr="00441405">
        <w:rPr>
          <w:sz w:val="26"/>
          <w:szCs w:val="26"/>
        </w:rPr>
        <w:t>Помещения проветриваются естественным способом или оборудуются системой вентиляции.</w:t>
      </w:r>
    </w:p>
    <w:p w14:paraId="1A3D5A50" w14:textId="77777777" w:rsidR="001A2AF1" w:rsidRPr="001A2AF1" w:rsidRDefault="001A2AF1" w:rsidP="00441405">
      <w:pPr>
        <w:pStyle w:val="Paragraf"/>
        <w:numPr>
          <w:ilvl w:val="0"/>
          <w:numId w:val="16"/>
        </w:numPr>
        <w:spacing w:line="300" w:lineRule="auto"/>
        <w:rPr>
          <w:sz w:val="26"/>
          <w:szCs w:val="26"/>
        </w:rPr>
      </w:pPr>
      <w:r w:rsidRPr="00441405">
        <w:rPr>
          <w:sz w:val="26"/>
          <w:szCs w:val="26"/>
        </w:rPr>
        <w:t>При размещении оборудования исключается шум, вибрации и электромагнитные излучения, превышающие допустимые уровни.</w:t>
      </w:r>
    </w:p>
    <w:p w14:paraId="081AAF93" w14:textId="6FA7B853" w:rsidR="00F40997" w:rsidRPr="00441405" w:rsidRDefault="001A2AF1" w:rsidP="00441405">
      <w:pPr>
        <w:pStyle w:val="Paragraf"/>
        <w:numPr>
          <w:ilvl w:val="0"/>
          <w:numId w:val="16"/>
        </w:numPr>
        <w:spacing w:line="300" w:lineRule="auto"/>
        <w:rPr>
          <w:sz w:val="26"/>
          <w:szCs w:val="26"/>
        </w:rPr>
      </w:pPr>
      <w:r w:rsidRPr="00441405">
        <w:rPr>
          <w:sz w:val="26"/>
          <w:szCs w:val="26"/>
        </w:rPr>
        <w:t>Работники имеют доступ к питьевой воде и средствам личной гигиены.</w:t>
      </w:r>
    </w:p>
    <w:p w14:paraId="0D74FEB3" w14:textId="66D31020" w:rsidR="00F40997" w:rsidRPr="00AF284E" w:rsidRDefault="00F40997">
      <w:pPr>
        <w:rPr>
          <w:rFonts w:ascii="Times New Roman" w:hAnsi="Times New Roman" w:cs="Times New Roman"/>
          <w:b/>
          <w:sz w:val="28"/>
          <w:szCs w:val="28"/>
        </w:rPr>
      </w:pPr>
    </w:p>
    <w:p w14:paraId="4E27C857" w14:textId="5F0BC178" w:rsidR="00F40997" w:rsidRDefault="00F40997" w:rsidP="007601C4">
      <w:pPr>
        <w:pStyle w:val="Paragraf"/>
        <w:spacing w:line="300" w:lineRule="auto"/>
        <w:ind w:firstLine="567"/>
        <w:rPr>
          <w:b/>
          <w:szCs w:val="28"/>
        </w:rPr>
      </w:pPr>
      <w:r w:rsidRPr="007601C4">
        <w:rPr>
          <w:b/>
          <w:sz w:val="26"/>
          <w:szCs w:val="26"/>
        </w:rPr>
        <w:t>5.</w:t>
      </w:r>
      <w:r w:rsidR="00422FAF">
        <w:rPr>
          <w:b/>
          <w:sz w:val="26"/>
          <w:szCs w:val="26"/>
        </w:rPr>
        <w:t>10</w:t>
      </w:r>
      <w:r w:rsidRPr="007601C4">
        <w:rPr>
          <w:b/>
          <w:sz w:val="26"/>
          <w:szCs w:val="26"/>
        </w:rPr>
        <w:t xml:space="preserve"> Пожарная профилактика</w:t>
      </w:r>
    </w:p>
    <w:p w14:paraId="34D71F63" w14:textId="77777777" w:rsidR="00AF284E" w:rsidRDefault="00AF284E" w:rsidP="00F40997">
      <w:pPr>
        <w:pStyle w:val="Paragraf"/>
        <w:spacing w:line="300" w:lineRule="auto"/>
        <w:ind w:firstLine="567"/>
        <w:rPr>
          <w:sz w:val="26"/>
          <w:szCs w:val="26"/>
        </w:rPr>
      </w:pPr>
    </w:p>
    <w:p w14:paraId="441A2D5D" w14:textId="6E27F63D" w:rsidR="00F40997" w:rsidRPr="00F40997" w:rsidRDefault="00F40997" w:rsidP="00F40997">
      <w:pPr>
        <w:pStyle w:val="Paragraf"/>
        <w:spacing w:line="300" w:lineRule="auto"/>
        <w:ind w:firstLine="567"/>
        <w:rPr>
          <w:sz w:val="26"/>
          <w:szCs w:val="26"/>
        </w:rPr>
      </w:pPr>
      <w:r w:rsidRPr="00F40997">
        <w:rPr>
          <w:sz w:val="26"/>
          <w:szCs w:val="26"/>
        </w:rPr>
        <w:t>По взрывопожарной и пожарной опасности офисное помещение, где размещается электронное оборудование, относится к категории Д в соответствии с ТКП 474–2013. Здание, в котором расположено помещение, соответствует 2 степени огнестойкости согласно СН 2.02.05-2020.</w:t>
      </w:r>
    </w:p>
    <w:p w14:paraId="4A48BF25" w14:textId="25E035B6" w:rsidR="00F40997" w:rsidRPr="00F40997" w:rsidRDefault="00F40997" w:rsidP="00F40997">
      <w:pPr>
        <w:pStyle w:val="Paragraf"/>
        <w:spacing w:line="300" w:lineRule="auto"/>
        <w:ind w:firstLine="567"/>
        <w:rPr>
          <w:sz w:val="26"/>
          <w:szCs w:val="26"/>
        </w:rPr>
      </w:pPr>
      <w:r w:rsidRPr="00F40997">
        <w:rPr>
          <w:sz w:val="26"/>
          <w:szCs w:val="26"/>
        </w:rPr>
        <w:t>Для предотвращения распространения огня при возникновении пожара устанавливаются противопожарные преграды: стены, перегородки, двери и окна с соответствующим пределом огнестойкости. Конструкции, используемые при обустройстве помещения, соответствуют требованиям по пожарной безопасности.</w:t>
      </w:r>
    </w:p>
    <w:p w14:paraId="63D9C9ED" w14:textId="77777777" w:rsidR="00F40997" w:rsidRPr="00F40997" w:rsidRDefault="00F40997" w:rsidP="00F40997">
      <w:pPr>
        <w:pStyle w:val="Paragraf"/>
        <w:spacing w:line="300" w:lineRule="auto"/>
        <w:ind w:firstLine="567"/>
        <w:rPr>
          <w:sz w:val="26"/>
          <w:szCs w:val="26"/>
        </w:rPr>
      </w:pPr>
      <w:r w:rsidRPr="00F40997">
        <w:rPr>
          <w:sz w:val="26"/>
          <w:szCs w:val="26"/>
        </w:rPr>
        <w:t>Для ликвидации очагов возгорания на ранней стадии применяются первичные средства пожаротушения, в том числе:</w:t>
      </w:r>
    </w:p>
    <w:p w14:paraId="352480FC" w14:textId="77777777" w:rsidR="00F40997" w:rsidRPr="00F40997" w:rsidRDefault="00F40997" w:rsidP="00441405">
      <w:pPr>
        <w:pStyle w:val="Paragraf"/>
        <w:numPr>
          <w:ilvl w:val="0"/>
          <w:numId w:val="16"/>
        </w:numPr>
        <w:spacing w:line="300" w:lineRule="auto"/>
        <w:rPr>
          <w:sz w:val="26"/>
          <w:szCs w:val="26"/>
        </w:rPr>
      </w:pPr>
      <w:r w:rsidRPr="00F40997">
        <w:rPr>
          <w:sz w:val="26"/>
          <w:szCs w:val="26"/>
        </w:rPr>
        <w:t>углекислотные огнетушители (ОУ-2);</w:t>
      </w:r>
    </w:p>
    <w:p w14:paraId="54750F00" w14:textId="77777777" w:rsidR="00F40997" w:rsidRPr="00F40997" w:rsidRDefault="00F40997" w:rsidP="00441405">
      <w:pPr>
        <w:pStyle w:val="Paragraf"/>
        <w:numPr>
          <w:ilvl w:val="0"/>
          <w:numId w:val="16"/>
        </w:numPr>
        <w:spacing w:line="300" w:lineRule="auto"/>
        <w:rPr>
          <w:sz w:val="26"/>
          <w:szCs w:val="26"/>
        </w:rPr>
      </w:pPr>
      <w:r w:rsidRPr="00F40997">
        <w:rPr>
          <w:sz w:val="26"/>
          <w:szCs w:val="26"/>
        </w:rPr>
        <w:t>порошковые огнетушители (ОВП-10);</w:t>
      </w:r>
    </w:p>
    <w:p w14:paraId="29CD4978" w14:textId="77777777" w:rsidR="00F40997" w:rsidRPr="00F40997" w:rsidRDefault="00F40997" w:rsidP="00441405">
      <w:pPr>
        <w:pStyle w:val="Paragraf"/>
        <w:numPr>
          <w:ilvl w:val="0"/>
          <w:numId w:val="16"/>
        </w:numPr>
        <w:spacing w:line="300" w:lineRule="auto"/>
        <w:rPr>
          <w:sz w:val="26"/>
          <w:szCs w:val="26"/>
        </w:rPr>
      </w:pPr>
      <w:r w:rsidRPr="00F40997">
        <w:rPr>
          <w:sz w:val="26"/>
          <w:szCs w:val="26"/>
        </w:rPr>
        <w:lastRenderedPageBreak/>
        <w:t>внутренние пожарные водопроводы (при наличии);</w:t>
      </w:r>
    </w:p>
    <w:p w14:paraId="43884B99" w14:textId="25794E14" w:rsidR="00F40997" w:rsidRPr="00441405" w:rsidRDefault="00F40997" w:rsidP="00441405">
      <w:pPr>
        <w:pStyle w:val="Paragraf"/>
        <w:numPr>
          <w:ilvl w:val="0"/>
          <w:numId w:val="16"/>
        </w:numPr>
        <w:spacing w:line="300" w:lineRule="auto"/>
        <w:rPr>
          <w:sz w:val="26"/>
          <w:szCs w:val="26"/>
        </w:rPr>
      </w:pPr>
      <w:r w:rsidRPr="00F40997">
        <w:rPr>
          <w:sz w:val="26"/>
          <w:szCs w:val="26"/>
        </w:rPr>
        <w:t>противопожарные покрытия, например, асбестовые одеяла.</w:t>
      </w:r>
    </w:p>
    <w:p w14:paraId="39B50944" w14:textId="713151CA" w:rsidR="00F40997" w:rsidRDefault="00F40997" w:rsidP="00F40997">
      <w:pPr>
        <w:pStyle w:val="Paragraf"/>
        <w:spacing w:line="300" w:lineRule="auto"/>
        <w:rPr>
          <w:sz w:val="26"/>
          <w:szCs w:val="26"/>
        </w:rPr>
      </w:pPr>
    </w:p>
    <w:p w14:paraId="4DEA4174" w14:textId="2C7951DA" w:rsidR="00F40997" w:rsidRDefault="00F40997" w:rsidP="00F40997">
      <w:pPr>
        <w:pStyle w:val="Paragraf"/>
        <w:spacing w:line="300" w:lineRule="auto"/>
        <w:rPr>
          <w:sz w:val="26"/>
          <w:szCs w:val="26"/>
        </w:rPr>
      </w:pPr>
      <w:r w:rsidRPr="00F40997">
        <w:rPr>
          <w:sz w:val="26"/>
          <w:szCs w:val="26"/>
        </w:rPr>
        <w:t>Особое внимание уделяется размещению и защите кабельных коммуникаций: применяются огнестойкие кабель-каналы, негорючие материалы, обеспечивается изоляция кабельных вводов в стены и перегородки.</w:t>
      </w:r>
    </w:p>
    <w:p w14:paraId="106100C8" w14:textId="231D62A7" w:rsidR="00F40997" w:rsidRDefault="00F40997" w:rsidP="00F40997">
      <w:pPr>
        <w:pStyle w:val="Paragraf"/>
        <w:spacing w:line="300" w:lineRule="auto"/>
        <w:rPr>
          <w:rStyle w:val="FontStyle16"/>
        </w:rPr>
      </w:pPr>
      <w:r w:rsidRPr="007B4A98">
        <w:rPr>
          <w:rStyle w:val="FontStyle16"/>
        </w:rPr>
        <w:t xml:space="preserve">Нормы первичных средств пожаротушения для </w:t>
      </w:r>
      <w:r>
        <w:rPr>
          <w:rStyle w:val="FontStyle16"/>
        </w:rPr>
        <w:t xml:space="preserve">офисных помещений </w:t>
      </w:r>
      <w:r w:rsidRPr="007B4A98">
        <w:rPr>
          <w:rStyle w:val="FontStyle16"/>
        </w:rPr>
        <w:t>приведены в табл</w:t>
      </w:r>
      <w:r>
        <w:rPr>
          <w:rStyle w:val="FontStyle16"/>
        </w:rPr>
        <w:t>ице</w:t>
      </w:r>
      <w:r w:rsidRPr="007B4A98">
        <w:rPr>
          <w:rStyle w:val="FontStyle16"/>
        </w:rPr>
        <w:t xml:space="preserve"> </w:t>
      </w:r>
      <w:r>
        <w:rPr>
          <w:rStyle w:val="FontStyle16"/>
        </w:rPr>
        <w:t>5</w:t>
      </w:r>
      <w:r w:rsidRPr="007B4A98">
        <w:rPr>
          <w:rStyle w:val="FontStyle16"/>
        </w:rPr>
        <w:t>.</w:t>
      </w:r>
      <w:r>
        <w:rPr>
          <w:rStyle w:val="FontStyle16"/>
        </w:rPr>
        <w:t>8</w:t>
      </w:r>
      <w:r w:rsidRPr="007B4A98">
        <w:rPr>
          <w:rStyle w:val="FontStyle16"/>
        </w:rPr>
        <w:t>.</w:t>
      </w:r>
    </w:p>
    <w:p w14:paraId="395E6B99" w14:textId="77777777" w:rsidR="00F40997" w:rsidRDefault="00F40997" w:rsidP="00F40997">
      <w:pPr>
        <w:pStyle w:val="Paragraf"/>
        <w:spacing w:line="300" w:lineRule="auto"/>
        <w:rPr>
          <w:rStyle w:val="FontStyle16"/>
        </w:rPr>
      </w:pPr>
    </w:p>
    <w:p w14:paraId="7F2B2A94" w14:textId="0DD15D51" w:rsidR="00F40997" w:rsidRPr="00C8073D" w:rsidRDefault="00F40997" w:rsidP="00F40997">
      <w:pPr>
        <w:pStyle w:val="Style4"/>
        <w:widowControl/>
        <w:spacing w:line="300" w:lineRule="auto"/>
        <w:rPr>
          <w:rStyle w:val="FontStyle16"/>
          <w:iCs/>
        </w:rPr>
      </w:pPr>
      <w:r w:rsidRPr="00C8073D">
        <w:rPr>
          <w:rStyle w:val="FontStyle16"/>
          <w:iCs/>
        </w:rPr>
        <w:t xml:space="preserve">Таблица </w:t>
      </w:r>
      <w:r>
        <w:rPr>
          <w:rStyle w:val="FontStyle16"/>
          <w:iCs/>
        </w:rPr>
        <w:t>5</w:t>
      </w:r>
      <w:r w:rsidRPr="00C8073D">
        <w:rPr>
          <w:rStyle w:val="FontStyle16"/>
          <w:iCs/>
        </w:rPr>
        <w:t>.</w:t>
      </w:r>
      <w:r>
        <w:rPr>
          <w:rStyle w:val="FontStyle16"/>
          <w:iCs/>
        </w:rPr>
        <w:t>8</w:t>
      </w:r>
      <w:r w:rsidRPr="00C8073D">
        <w:rPr>
          <w:rStyle w:val="FontStyle16"/>
          <w:iCs/>
        </w:rPr>
        <w:t>.</w:t>
      </w:r>
      <w:r w:rsidRPr="00C8073D">
        <w:rPr>
          <w:iCs/>
          <w:sz w:val="26"/>
          <w:szCs w:val="26"/>
        </w:rPr>
        <w:t xml:space="preserve"> –</w:t>
      </w:r>
      <w:r w:rsidRPr="00C8073D">
        <w:rPr>
          <w:rStyle w:val="FontStyle16"/>
          <w:iCs/>
        </w:rPr>
        <w:t xml:space="preserve"> Примерные нормы первичных средств пожаротушения для </w:t>
      </w:r>
      <w:r>
        <w:rPr>
          <w:rStyle w:val="FontStyle16"/>
          <w:iCs/>
        </w:rPr>
        <w:t>офисного помещения</w:t>
      </w:r>
    </w:p>
    <w:p w14:paraId="360D7729" w14:textId="77777777" w:rsidR="00F40997" w:rsidRPr="009F2A36" w:rsidRDefault="00F40997" w:rsidP="00F40997">
      <w:pPr>
        <w:pStyle w:val="Style4"/>
        <w:widowControl/>
        <w:spacing w:line="300" w:lineRule="auto"/>
        <w:ind w:firstLine="567"/>
        <w:jc w:val="center"/>
        <w:rPr>
          <w:bCs/>
          <w:sz w:val="26"/>
          <w:szCs w:val="26"/>
        </w:rPr>
      </w:pPr>
    </w:p>
    <w:tbl>
      <w:tblPr>
        <w:tblW w:w="9544" w:type="dxa"/>
        <w:jc w:val="center"/>
        <w:tblLayout w:type="fixed"/>
        <w:tblCellMar>
          <w:left w:w="40" w:type="dxa"/>
          <w:right w:w="40" w:type="dxa"/>
        </w:tblCellMar>
        <w:tblLook w:val="0000" w:firstRow="0" w:lastRow="0" w:firstColumn="0" w:lastColumn="0" w:noHBand="0" w:noVBand="0"/>
      </w:tblPr>
      <w:tblGrid>
        <w:gridCol w:w="2891"/>
        <w:gridCol w:w="1546"/>
        <w:gridCol w:w="2237"/>
        <w:gridCol w:w="2870"/>
      </w:tblGrid>
      <w:tr w:rsidR="00F40997" w:rsidRPr="00B87142" w14:paraId="05938BEF" w14:textId="77777777" w:rsidTr="007601C4">
        <w:trPr>
          <w:trHeight w:val="425"/>
          <w:jc w:val="center"/>
        </w:trPr>
        <w:tc>
          <w:tcPr>
            <w:tcW w:w="2891" w:type="dxa"/>
            <w:tcBorders>
              <w:top w:val="single" w:sz="6" w:space="0" w:color="auto"/>
              <w:left w:val="single" w:sz="6" w:space="0" w:color="auto"/>
              <w:bottom w:val="single" w:sz="6" w:space="0" w:color="auto"/>
              <w:right w:val="single" w:sz="6" w:space="0" w:color="auto"/>
            </w:tcBorders>
            <w:vAlign w:val="center"/>
          </w:tcPr>
          <w:p w14:paraId="3DA1426D" w14:textId="77777777" w:rsidR="00F40997" w:rsidRPr="007E7771" w:rsidRDefault="00F40997" w:rsidP="00153BE2">
            <w:pPr>
              <w:pStyle w:val="Style7"/>
              <w:widowControl/>
              <w:spacing w:line="240" w:lineRule="auto"/>
              <w:rPr>
                <w:rStyle w:val="FontStyle16"/>
              </w:rPr>
            </w:pPr>
            <w:r w:rsidRPr="007E7771">
              <w:rPr>
                <w:rStyle w:val="FontStyle16"/>
              </w:rPr>
              <w:t>Помещение</w:t>
            </w:r>
          </w:p>
        </w:tc>
        <w:tc>
          <w:tcPr>
            <w:tcW w:w="1546" w:type="dxa"/>
            <w:tcBorders>
              <w:top w:val="single" w:sz="6" w:space="0" w:color="auto"/>
              <w:left w:val="single" w:sz="6" w:space="0" w:color="auto"/>
              <w:bottom w:val="single" w:sz="6" w:space="0" w:color="auto"/>
              <w:right w:val="single" w:sz="6" w:space="0" w:color="auto"/>
            </w:tcBorders>
            <w:vAlign w:val="center"/>
          </w:tcPr>
          <w:p w14:paraId="6E7E23F7" w14:textId="77777777" w:rsidR="00F40997" w:rsidRPr="007E7771" w:rsidRDefault="00F40997" w:rsidP="00153BE2">
            <w:pPr>
              <w:pStyle w:val="Style7"/>
              <w:widowControl/>
              <w:spacing w:line="240" w:lineRule="auto"/>
              <w:rPr>
                <w:rStyle w:val="FontStyle16"/>
              </w:rPr>
            </w:pPr>
            <w:r w:rsidRPr="007E7771">
              <w:rPr>
                <w:rStyle w:val="FontStyle16"/>
              </w:rPr>
              <w:t>Площадь, м</w:t>
            </w:r>
            <w:r w:rsidRPr="007E7771">
              <w:rPr>
                <w:rStyle w:val="FontStyle16"/>
                <w:vertAlign w:val="superscript"/>
              </w:rPr>
              <w:t>2</w:t>
            </w:r>
          </w:p>
        </w:tc>
        <w:tc>
          <w:tcPr>
            <w:tcW w:w="2237" w:type="dxa"/>
            <w:tcBorders>
              <w:top w:val="single" w:sz="6" w:space="0" w:color="auto"/>
              <w:left w:val="single" w:sz="6" w:space="0" w:color="auto"/>
              <w:bottom w:val="single" w:sz="6" w:space="0" w:color="auto"/>
              <w:right w:val="single" w:sz="6" w:space="0" w:color="auto"/>
            </w:tcBorders>
          </w:tcPr>
          <w:p w14:paraId="7836A8CC" w14:textId="77777777" w:rsidR="00F40997" w:rsidRPr="007E7771" w:rsidRDefault="00F40997" w:rsidP="00153BE2">
            <w:pPr>
              <w:pStyle w:val="Style7"/>
              <w:widowControl/>
              <w:spacing w:line="240" w:lineRule="auto"/>
              <w:rPr>
                <w:rStyle w:val="FontStyle16"/>
              </w:rPr>
            </w:pPr>
            <w:r w:rsidRPr="007E7771">
              <w:rPr>
                <w:rStyle w:val="FontStyle16"/>
              </w:rPr>
              <w:t>Углекислотные огнетушители ручные</w:t>
            </w:r>
          </w:p>
        </w:tc>
        <w:tc>
          <w:tcPr>
            <w:tcW w:w="2870" w:type="dxa"/>
            <w:tcBorders>
              <w:top w:val="single" w:sz="6" w:space="0" w:color="auto"/>
              <w:left w:val="single" w:sz="6" w:space="0" w:color="auto"/>
              <w:bottom w:val="single" w:sz="6" w:space="0" w:color="auto"/>
              <w:right w:val="single" w:sz="6" w:space="0" w:color="auto"/>
            </w:tcBorders>
          </w:tcPr>
          <w:p w14:paraId="63F693DE" w14:textId="77777777" w:rsidR="00F40997" w:rsidRPr="007E7771" w:rsidRDefault="00F40997" w:rsidP="00153BE2">
            <w:pPr>
              <w:pStyle w:val="Style7"/>
              <w:widowControl/>
              <w:spacing w:line="240" w:lineRule="auto"/>
              <w:rPr>
                <w:rStyle w:val="FontStyle16"/>
              </w:rPr>
            </w:pPr>
            <w:r w:rsidRPr="007E7771">
              <w:rPr>
                <w:rStyle w:val="FontStyle16"/>
              </w:rPr>
              <w:t>Порошковые огнетушители</w:t>
            </w:r>
          </w:p>
        </w:tc>
      </w:tr>
      <w:tr w:rsidR="00F40997" w:rsidRPr="00C67882" w14:paraId="2746CFAF" w14:textId="77777777" w:rsidTr="007601C4">
        <w:trPr>
          <w:trHeight w:val="366"/>
          <w:jc w:val="center"/>
        </w:trPr>
        <w:tc>
          <w:tcPr>
            <w:tcW w:w="2891" w:type="dxa"/>
            <w:tcBorders>
              <w:top w:val="single" w:sz="6" w:space="0" w:color="auto"/>
              <w:left w:val="single" w:sz="6" w:space="0" w:color="auto"/>
              <w:bottom w:val="single" w:sz="6" w:space="0" w:color="auto"/>
              <w:right w:val="single" w:sz="6" w:space="0" w:color="auto"/>
            </w:tcBorders>
          </w:tcPr>
          <w:p w14:paraId="086C12F7" w14:textId="041B4547" w:rsidR="00F40997" w:rsidRPr="0019605D" w:rsidRDefault="00F40997" w:rsidP="00153BE2">
            <w:pPr>
              <w:pStyle w:val="Style7"/>
              <w:widowControl/>
              <w:spacing w:line="240" w:lineRule="auto"/>
              <w:rPr>
                <w:rStyle w:val="FontStyle16"/>
              </w:rPr>
            </w:pPr>
            <w:r>
              <w:rPr>
                <w:rStyle w:val="FontStyle16"/>
              </w:rPr>
              <w:t>Офисное помещение</w:t>
            </w:r>
          </w:p>
        </w:tc>
        <w:tc>
          <w:tcPr>
            <w:tcW w:w="1546" w:type="dxa"/>
            <w:tcBorders>
              <w:top w:val="single" w:sz="6" w:space="0" w:color="auto"/>
              <w:left w:val="single" w:sz="6" w:space="0" w:color="auto"/>
              <w:bottom w:val="single" w:sz="6" w:space="0" w:color="auto"/>
              <w:right w:val="single" w:sz="6" w:space="0" w:color="auto"/>
            </w:tcBorders>
            <w:vAlign w:val="center"/>
          </w:tcPr>
          <w:p w14:paraId="3520379E" w14:textId="26B83087" w:rsidR="00F40997" w:rsidRPr="0019605D" w:rsidRDefault="00F40997" w:rsidP="00153BE2">
            <w:pPr>
              <w:pStyle w:val="Style7"/>
              <w:widowControl/>
              <w:spacing w:line="240" w:lineRule="auto"/>
              <w:rPr>
                <w:rStyle w:val="FontStyle16"/>
              </w:rPr>
            </w:pPr>
            <w:r>
              <w:rPr>
                <w:rStyle w:val="FontStyle16"/>
              </w:rPr>
              <w:t>60</w:t>
            </w:r>
          </w:p>
        </w:tc>
        <w:tc>
          <w:tcPr>
            <w:tcW w:w="2237" w:type="dxa"/>
            <w:tcBorders>
              <w:top w:val="single" w:sz="6" w:space="0" w:color="auto"/>
              <w:left w:val="single" w:sz="6" w:space="0" w:color="auto"/>
              <w:bottom w:val="single" w:sz="6" w:space="0" w:color="auto"/>
              <w:right w:val="single" w:sz="6" w:space="0" w:color="auto"/>
            </w:tcBorders>
            <w:vAlign w:val="center"/>
          </w:tcPr>
          <w:p w14:paraId="3002707B" w14:textId="77777777" w:rsidR="00F40997" w:rsidRPr="0019605D" w:rsidRDefault="00F40997" w:rsidP="00153BE2">
            <w:pPr>
              <w:pStyle w:val="Style7"/>
              <w:widowControl/>
              <w:spacing w:line="240" w:lineRule="auto"/>
              <w:rPr>
                <w:rStyle w:val="FontStyle16"/>
              </w:rPr>
            </w:pPr>
            <w:r w:rsidRPr="0019605D">
              <w:rPr>
                <w:rStyle w:val="FontStyle16"/>
              </w:rPr>
              <w:t>1</w:t>
            </w:r>
          </w:p>
        </w:tc>
        <w:tc>
          <w:tcPr>
            <w:tcW w:w="2870" w:type="dxa"/>
            <w:tcBorders>
              <w:top w:val="single" w:sz="6" w:space="0" w:color="auto"/>
              <w:left w:val="single" w:sz="6" w:space="0" w:color="auto"/>
              <w:bottom w:val="single" w:sz="6" w:space="0" w:color="auto"/>
              <w:right w:val="single" w:sz="6" w:space="0" w:color="auto"/>
            </w:tcBorders>
            <w:vAlign w:val="center"/>
          </w:tcPr>
          <w:p w14:paraId="68A1EE7B" w14:textId="77777777" w:rsidR="00F40997" w:rsidRPr="0019605D" w:rsidRDefault="00F40997" w:rsidP="00153BE2">
            <w:pPr>
              <w:pStyle w:val="Style7"/>
              <w:widowControl/>
              <w:spacing w:line="240" w:lineRule="auto"/>
              <w:rPr>
                <w:rStyle w:val="FontStyle16"/>
              </w:rPr>
            </w:pPr>
            <w:r w:rsidRPr="0019605D">
              <w:rPr>
                <w:rStyle w:val="FontStyle16"/>
              </w:rPr>
              <w:t>1</w:t>
            </w:r>
          </w:p>
        </w:tc>
      </w:tr>
    </w:tbl>
    <w:p w14:paraId="1DD8811D" w14:textId="77777777" w:rsidR="007601C4" w:rsidRDefault="007601C4" w:rsidP="007601C4">
      <w:pPr>
        <w:pStyle w:val="Paragraf"/>
        <w:spacing w:line="300" w:lineRule="auto"/>
        <w:ind w:firstLine="567"/>
        <w:rPr>
          <w:sz w:val="26"/>
          <w:szCs w:val="26"/>
        </w:rPr>
      </w:pPr>
    </w:p>
    <w:p w14:paraId="0E1DC148" w14:textId="5C46D0D4" w:rsidR="00422FAF" w:rsidRDefault="007601C4" w:rsidP="00220B37">
      <w:pPr>
        <w:pStyle w:val="Paragraf"/>
        <w:spacing w:line="300" w:lineRule="auto"/>
        <w:ind w:firstLine="567"/>
        <w:rPr>
          <w:sz w:val="26"/>
          <w:szCs w:val="26"/>
        </w:rPr>
      </w:pPr>
      <w:r w:rsidRPr="007601C4">
        <w:rPr>
          <w:sz w:val="26"/>
          <w:szCs w:val="26"/>
        </w:rPr>
        <w:t>Эвакуация персонала осуществляется через эвакуационные выходы. Их количество и ширина определяются в зависимости от максимально возможного количества людей и предельно допустимого расстояния до ближайшего выхода, согласно СН 2.0</w:t>
      </w:r>
      <w:r w:rsidR="00B80195">
        <w:rPr>
          <w:sz w:val="26"/>
          <w:szCs w:val="26"/>
        </w:rPr>
        <w:t>2</w:t>
      </w:r>
      <w:r w:rsidRPr="007601C4">
        <w:rPr>
          <w:sz w:val="26"/>
          <w:szCs w:val="26"/>
        </w:rPr>
        <w:t>.05-2020. Расчётное время эвакуации устанавливается на основе моделирования движения потоков людей и учитывает критическую продолжительность пожара с учётом категории помещения и степени огнестойкости здания.</w:t>
      </w:r>
    </w:p>
    <w:p w14:paraId="57EDE3BE" w14:textId="08E8AC3B" w:rsidR="007601C4" w:rsidRPr="00422FAF" w:rsidRDefault="00422FAF" w:rsidP="00422FAF">
      <w:pPr>
        <w:rPr>
          <w:rFonts w:ascii="Times New Roman" w:eastAsia="Times New Roman" w:hAnsi="Times New Roman" w:cs="Times New Roman"/>
          <w:kern w:val="0"/>
          <w:sz w:val="26"/>
          <w:szCs w:val="26"/>
          <w:lang w:eastAsia="ru-RU"/>
          <w14:ligatures w14:val="none"/>
        </w:rPr>
      </w:pPr>
      <w:r>
        <w:rPr>
          <w:sz w:val="26"/>
          <w:szCs w:val="26"/>
        </w:rPr>
        <w:br w:type="page"/>
      </w:r>
    </w:p>
    <w:p w14:paraId="4E43107B" w14:textId="521155A2" w:rsidR="007F2F16" w:rsidRDefault="007F2F16" w:rsidP="007F2F16">
      <w:pPr>
        <w:pStyle w:val="1"/>
        <w:jc w:val="center"/>
      </w:pPr>
      <w:bookmarkStart w:id="0" w:name="_Toc136257100"/>
      <w:r w:rsidRPr="00DF43D2">
        <w:lastRenderedPageBreak/>
        <w:t>СПИСОК ИСПОЛЬЗОВАНН</w:t>
      </w:r>
      <w:r>
        <w:t>ОЙ</w:t>
      </w:r>
      <w:r w:rsidRPr="00DF43D2">
        <w:t xml:space="preserve"> </w:t>
      </w:r>
      <w:bookmarkEnd w:id="0"/>
      <w:r>
        <w:t>ЛИТЕРАТУРЫ</w:t>
      </w:r>
    </w:p>
    <w:p w14:paraId="7E0F0F19" w14:textId="77777777" w:rsidR="007F2F16" w:rsidRPr="007F2F16" w:rsidRDefault="007F2F16" w:rsidP="007F2F16"/>
    <w:p w14:paraId="59C9EF40" w14:textId="6F0C310A" w:rsidR="00A83B08" w:rsidRPr="007F2F16" w:rsidRDefault="007F3221" w:rsidP="007F2F16">
      <w:pPr>
        <w:pStyle w:val="Paragraf"/>
        <w:numPr>
          <w:ilvl w:val="0"/>
          <w:numId w:val="13"/>
        </w:numPr>
        <w:spacing w:line="300" w:lineRule="auto"/>
        <w:rPr>
          <w:sz w:val="26"/>
          <w:szCs w:val="26"/>
        </w:rPr>
      </w:pPr>
      <w:r w:rsidRPr="007F2F16">
        <w:rPr>
          <w:sz w:val="26"/>
          <w:szCs w:val="26"/>
        </w:rPr>
        <w:t>Вершина Г.А. Охрана труда: учебник/ Г.А. Вершина, А.М. Лазаренков. – Минск: ИВЦ Минфина, 2020. – 551 с.</w:t>
      </w:r>
    </w:p>
    <w:p w14:paraId="0802F4DE" w14:textId="5C38E428" w:rsidR="007F3221" w:rsidRPr="007F2F16" w:rsidRDefault="007F3221" w:rsidP="007F2F16">
      <w:pPr>
        <w:pStyle w:val="Paragraf"/>
        <w:numPr>
          <w:ilvl w:val="0"/>
          <w:numId w:val="13"/>
        </w:numPr>
        <w:spacing w:line="300" w:lineRule="auto"/>
        <w:rPr>
          <w:sz w:val="26"/>
          <w:szCs w:val="26"/>
        </w:rPr>
      </w:pPr>
      <w:r w:rsidRPr="007F2F16">
        <w:rPr>
          <w:sz w:val="26"/>
          <w:szCs w:val="26"/>
        </w:rPr>
        <w:t xml:space="preserve">Санитарные нормы и правила     «Требования при работе с </w:t>
      </w:r>
      <w:proofErr w:type="spellStart"/>
      <w:r w:rsidRPr="007F2F16">
        <w:rPr>
          <w:sz w:val="26"/>
          <w:szCs w:val="26"/>
        </w:rPr>
        <w:t>видеодисплейными</w:t>
      </w:r>
      <w:proofErr w:type="spellEnd"/>
      <w:r w:rsidRPr="007F2F16">
        <w:rPr>
          <w:sz w:val="26"/>
          <w:szCs w:val="26"/>
        </w:rPr>
        <w:t xml:space="preserve"> терминалами и электронно-вычислительными машинами», гигиенический норматив «Предельно-допустимые     уровни   нормируемых параметров при работах с </w:t>
      </w:r>
      <w:proofErr w:type="spellStart"/>
      <w:r w:rsidRPr="007F2F16">
        <w:rPr>
          <w:sz w:val="26"/>
          <w:szCs w:val="26"/>
        </w:rPr>
        <w:t>видеодисплейными</w:t>
      </w:r>
      <w:proofErr w:type="spellEnd"/>
      <w:r w:rsidRPr="007F2F16">
        <w:rPr>
          <w:sz w:val="26"/>
          <w:szCs w:val="26"/>
        </w:rPr>
        <w:t xml:space="preserve"> терминалами и электронно-вычислительными машинами», утвержденные постановление Министерства здравоохранения Республики Беларусь 28 июня 2013 № 59</w:t>
      </w:r>
    </w:p>
    <w:p w14:paraId="0D95BEA8" w14:textId="6E5E5B7E" w:rsidR="007F3221" w:rsidRPr="007F2F16" w:rsidRDefault="007F3221" w:rsidP="007F2F16">
      <w:pPr>
        <w:pStyle w:val="Paragraf"/>
        <w:numPr>
          <w:ilvl w:val="0"/>
          <w:numId w:val="13"/>
        </w:numPr>
        <w:spacing w:line="300" w:lineRule="auto"/>
        <w:rPr>
          <w:sz w:val="26"/>
          <w:szCs w:val="26"/>
        </w:rPr>
      </w:pPr>
      <w:r w:rsidRPr="007F2F16">
        <w:rPr>
          <w:sz w:val="26"/>
          <w:szCs w:val="26"/>
        </w:rPr>
        <w:t>Инструкция о порядке обеспечения работников средствами индивидуальной защиты. Постановление Министерства труда и социальной защиты Республики Беларусь от 28.02.2012 г. № 209 //Консультант Плюс: Версия проф. технология 3000 [электронный ресурс]: ООО «</w:t>
      </w:r>
      <w:proofErr w:type="spellStart"/>
      <w:r w:rsidRPr="007F2F16">
        <w:rPr>
          <w:sz w:val="26"/>
          <w:szCs w:val="26"/>
        </w:rPr>
        <w:t>ЮрСпектр</w:t>
      </w:r>
      <w:proofErr w:type="spellEnd"/>
      <w:r w:rsidRPr="007F2F16">
        <w:rPr>
          <w:sz w:val="26"/>
          <w:szCs w:val="26"/>
        </w:rPr>
        <w:t>», Национальный центр правовой информации Республики Беларусь. – Мн., 2021.</w:t>
      </w:r>
    </w:p>
    <w:p w14:paraId="34E8E297" w14:textId="327C751B" w:rsidR="007F3221" w:rsidRPr="007F2F16" w:rsidRDefault="007F3221" w:rsidP="007F2F16">
      <w:pPr>
        <w:pStyle w:val="Paragraf"/>
        <w:numPr>
          <w:ilvl w:val="0"/>
          <w:numId w:val="13"/>
        </w:numPr>
        <w:spacing w:line="300" w:lineRule="auto"/>
        <w:rPr>
          <w:sz w:val="26"/>
          <w:szCs w:val="26"/>
        </w:rPr>
      </w:pPr>
      <w:r w:rsidRPr="007F2F16">
        <w:rPr>
          <w:sz w:val="26"/>
          <w:szCs w:val="26"/>
        </w:rPr>
        <w:t>ГОСТ 12.0.003 Опасные и вредные производственные факторы.</w:t>
      </w:r>
    </w:p>
    <w:p w14:paraId="6BA56E10" w14:textId="7DD40444" w:rsidR="007F3221" w:rsidRPr="007F2F16" w:rsidRDefault="007F3221" w:rsidP="007F2F16">
      <w:pPr>
        <w:pStyle w:val="Paragraf"/>
        <w:numPr>
          <w:ilvl w:val="0"/>
          <w:numId w:val="13"/>
        </w:numPr>
        <w:spacing w:line="300" w:lineRule="auto"/>
        <w:rPr>
          <w:sz w:val="26"/>
          <w:szCs w:val="26"/>
        </w:rPr>
      </w:pPr>
      <w:r w:rsidRPr="007F2F16">
        <w:rPr>
          <w:sz w:val="26"/>
          <w:szCs w:val="26"/>
        </w:rPr>
        <w:t xml:space="preserve">Гигиенический норматив «Показатели безопасности и безвредности факторов производственной среды и трудового процесса при работе с </w:t>
      </w:r>
      <w:proofErr w:type="spellStart"/>
      <w:r w:rsidRPr="007F2F16">
        <w:rPr>
          <w:sz w:val="26"/>
          <w:szCs w:val="26"/>
        </w:rPr>
        <w:t>видеодисплейными</w:t>
      </w:r>
      <w:proofErr w:type="spellEnd"/>
      <w:r w:rsidRPr="007F2F16">
        <w:rPr>
          <w:sz w:val="26"/>
          <w:szCs w:val="26"/>
        </w:rPr>
        <w:t xml:space="preserve"> терминалами и электронно-вычислительными машинами», утв. Постановлением Совета Министров Республики Беларусь № 37 от 25.01.2021</w:t>
      </w:r>
    </w:p>
    <w:p w14:paraId="49B49971" w14:textId="2BD0395B" w:rsidR="007F3221" w:rsidRPr="007F2F16" w:rsidRDefault="007F3221" w:rsidP="007F2F16">
      <w:pPr>
        <w:pStyle w:val="Paragraf"/>
        <w:numPr>
          <w:ilvl w:val="0"/>
          <w:numId w:val="13"/>
        </w:numPr>
        <w:spacing w:line="300" w:lineRule="auto"/>
        <w:rPr>
          <w:sz w:val="26"/>
          <w:szCs w:val="26"/>
        </w:rPr>
      </w:pPr>
      <w:r w:rsidRPr="007F2F16">
        <w:rPr>
          <w:sz w:val="26"/>
          <w:szCs w:val="26"/>
        </w:rPr>
        <w:t>Типовая инструкция по охране труда при использовании в работе офисного оборудования, утв. Постановлением Министерства труда и социальной защиты Республики Беларусь № 25 от 14.04.2021</w:t>
      </w:r>
    </w:p>
    <w:p w14:paraId="6E35114D" w14:textId="6ACE9FF6" w:rsidR="007F3221" w:rsidRPr="007F2F16" w:rsidRDefault="007F3221" w:rsidP="007F2F16">
      <w:pPr>
        <w:pStyle w:val="Paragraf"/>
        <w:numPr>
          <w:ilvl w:val="0"/>
          <w:numId w:val="13"/>
        </w:numPr>
        <w:spacing w:line="300" w:lineRule="auto"/>
        <w:rPr>
          <w:sz w:val="26"/>
          <w:szCs w:val="26"/>
        </w:rPr>
      </w:pPr>
      <w:r w:rsidRPr="007F2F16">
        <w:rPr>
          <w:sz w:val="26"/>
          <w:szCs w:val="26"/>
        </w:rPr>
        <w:t>Санитарные нормы и правила «Гигиеническая классификация условий труда», утв. постановлением Министерства здравоохранения Республики Беларусь от 28.12.2012 № 211 с изм. от 02.07.2015 № 89</w:t>
      </w:r>
    </w:p>
    <w:p w14:paraId="13DB8646" w14:textId="02034F87" w:rsidR="007F3221" w:rsidRPr="007F3221" w:rsidRDefault="007F3221" w:rsidP="007F2F16">
      <w:pPr>
        <w:pStyle w:val="Paragraf"/>
        <w:numPr>
          <w:ilvl w:val="0"/>
          <w:numId w:val="13"/>
        </w:numPr>
        <w:spacing w:line="300" w:lineRule="auto"/>
        <w:rPr>
          <w:sz w:val="24"/>
          <w:szCs w:val="24"/>
        </w:rPr>
      </w:pPr>
      <w:r w:rsidRPr="007F2F16">
        <w:rPr>
          <w:sz w:val="26"/>
          <w:szCs w:val="26"/>
        </w:rPr>
        <w:t xml:space="preserve">Трудовой кодекс Республики Беларусь: принят Палатой представителей 8 июня 1999 г.: </w:t>
      </w:r>
      <w:proofErr w:type="spellStart"/>
      <w:r w:rsidRPr="007F2F16">
        <w:rPr>
          <w:sz w:val="26"/>
          <w:szCs w:val="26"/>
        </w:rPr>
        <w:t>одобр</w:t>
      </w:r>
      <w:proofErr w:type="spellEnd"/>
      <w:r w:rsidRPr="007F2F16">
        <w:rPr>
          <w:sz w:val="26"/>
          <w:szCs w:val="26"/>
        </w:rPr>
        <w:t xml:space="preserve">. Советом </w:t>
      </w:r>
      <w:proofErr w:type="spellStart"/>
      <w:r w:rsidRPr="007F2F16">
        <w:rPr>
          <w:sz w:val="26"/>
          <w:szCs w:val="26"/>
        </w:rPr>
        <w:t>Респ</w:t>
      </w:r>
      <w:proofErr w:type="spellEnd"/>
      <w:r w:rsidRPr="007F2F16">
        <w:rPr>
          <w:sz w:val="26"/>
          <w:szCs w:val="26"/>
        </w:rPr>
        <w:t xml:space="preserve">. 30 июня 1999 г.: в ред. Закона </w:t>
      </w:r>
      <w:proofErr w:type="spellStart"/>
      <w:r w:rsidRPr="007F2F16">
        <w:rPr>
          <w:sz w:val="26"/>
          <w:szCs w:val="26"/>
        </w:rPr>
        <w:t>Респ</w:t>
      </w:r>
      <w:proofErr w:type="spellEnd"/>
      <w:r w:rsidRPr="007F2F16">
        <w:rPr>
          <w:sz w:val="26"/>
          <w:szCs w:val="26"/>
        </w:rPr>
        <w:t>. Беларусь от 15 июля 2015 г.// Консультант Плюс: Беларусь. Технология 3000 [ресурс]/ ООО «</w:t>
      </w:r>
      <w:proofErr w:type="spellStart"/>
      <w:r w:rsidRPr="007F2F16">
        <w:rPr>
          <w:sz w:val="26"/>
          <w:szCs w:val="26"/>
        </w:rPr>
        <w:t>ЮрСпектр</w:t>
      </w:r>
      <w:proofErr w:type="spellEnd"/>
      <w:r w:rsidRPr="007F2F16">
        <w:rPr>
          <w:sz w:val="26"/>
          <w:szCs w:val="26"/>
        </w:rPr>
        <w:t xml:space="preserve">», Нац. центр правовой </w:t>
      </w:r>
      <w:proofErr w:type="spellStart"/>
      <w:r w:rsidRPr="007F2F16">
        <w:rPr>
          <w:sz w:val="26"/>
          <w:szCs w:val="26"/>
        </w:rPr>
        <w:t>информ</w:t>
      </w:r>
      <w:proofErr w:type="spellEnd"/>
      <w:r w:rsidRPr="007F2F16">
        <w:rPr>
          <w:sz w:val="26"/>
          <w:szCs w:val="26"/>
        </w:rPr>
        <w:t xml:space="preserve">. </w:t>
      </w:r>
      <w:proofErr w:type="spellStart"/>
      <w:r w:rsidRPr="007F2F16">
        <w:rPr>
          <w:sz w:val="26"/>
          <w:szCs w:val="26"/>
        </w:rPr>
        <w:t>Респ</w:t>
      </w:r>
      <w:proofErr w:type="spellEnd"/>
      <w:r w:rsidRPr="007F2F16">
        <w:rPr>
          <w:sz w:val="26"/>
          <w:szCs w:val="26"/>
        </w:rPr>
        <w:t>. Беларусь. – Минск, 2015 с изм. от 18.07.2019 № 219-З, с посл. измен. от 28.05.2021 № 114-З.</w:t>
      </w:r>
    </w:p>
    <w:sectPr w:rsidR="007F3221" w:rsidRPr="007F322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53810"/>
    <w:multiLevelType w:val="hybridMultilevel"/>
    <w:tmpl w:val="EBC21D5E"/>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1" w15:restartNumberingAfterBreak="0">
    <w:nsid w:val="1229518A"/>
    <w:multiLevelType w:val="multilevel"/>
    <w:tmpl w:val="D0980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701786"/>
    <w:multiLevelType w:val="hybridMultilevel"/>
    <w:tmpl w:val="4B881EFC"/>
    <w:lvl w:ilvl="0" w:tplc="20000001">
      <w:start w:val="1"/>
      <w:numFmt w:val="bullet"/>
      <w:lvlText w:val=""/>
      <w:lvlJc w:val="left"/>
      <w:pPr>
        <w:ind w:left="1070" w:hanging="360"/>
      </w:pPr>
      <w:rPr>
        <w:rFonts w:ascii="Symbol" w:hAnsi="Symbol" w:hint="default"/>
      </w:rPr>
    </w:lvl>
    <w:lvl w:ilvl="1" w:tplc="20000003" w:tentative="1">
      <w:start w:val="1"/>
      <w:numFmt w:val="bullet"/>
      <w:lvlText w:val="o"/>
      <w:lvlJc w:val="left"/>
      <w:pPr>
        <w:ind w:left="1648" w:hanging="360"/>
      </w:pPr>
      <w:rPr>
        <w:rFonts w:ascii="Courier New" w:hAnsi="Courier New" w:cs="Courier New" w:hint="default"/>
      </w:rPr>
    </w:lvl>
    <w:lvl w:ilvl="2" w:tplc="20000005" w:tentative="1">
      <w:start w:val="1"/>
      <w:numFmt w:val="bullet"/>
      <w:lvlText w:val=""/>
      <w:lvlJc w:val="left"/>
      <w:pPr>
        <w:ind w:left="2368" w:hanging="360"/>
      </w:pPr>
      <w:rPr>
        <w:rFonts w:ascii="Wingdings" w:hAnsi="Wingdings" w:hint="default"/>
      </w:rPr>
    </w:lvl>
    <w:lvl w:ilvl="3" w:tplc="20000001" w:tentative="1">
      <w:start w:val="1"/>
      <w:numFmt w:val="bullet"/>
      <w:lvlText w:val=""/>
      <w:lvlJc w:val="left"/>
      <w:pPr>
        <w:ind w:left="3088" w:hanging="360"/>
      </w:pPr>
      <w:rPr>
        <w:rFonts w:ascii="Symbol" w:hAnsi="Symbol" w:hint="default"/>
      </w:rPr>
    </w:lvl>
    <w:lvl w:ilvl="4" w:tplc="20000003" w:tentative="1">
      <w:start w:val="1"/>
      <w:numFmt w:val="bullet"/>
      <w:lvlText w:val="o"/>
      <w:lvlJc w:val="left"/>
      <w:pPr>
        <w:ind w:left="3808" w:hanging="360"/>
      </w:pPr>
      <w:rPr>
        <w:rFonts w:ascii="Courier New" w:hAnsi="Courier New" w:cs="Courier New" w:hint="default"/>
      </w:rPr>
    </w:lvl>
    <w:lvl w:ilvl="5" w:tplc="20000005" w:tentative="1">
      <w:start w:val="1"/>
      <w:numFmt w:val="bullet"/>
      <w:lvlText w:val=""/>
      <w:lvlJc w:val="left"/>
      <w:pPr>
        <w:ind w:left="4528" w:hanging="360"/>
      </w:pPr>
      <w:rPr>
        <w:rFonts w:ascii="Wingdings" w:hAnsi="Wingdings" w:hint="default"/>
      </w:rPr>
    </w:lvl>
    <w:lvl w:ilvl="6" w:tplc="20000001" w:tentative="1">
      <w:start w:val="1"/>
      <w:numFmt w:val="bullet"/>
      <w:lvlText w:val=""/>
      <w:lvlJc w:val="left"/>
      <w:pPr>
        <w:ind w:left="5248" w:hanging="360"/>
      </w:pPr>
      <w:rPr>
        <w:rFonts w:ascii="Symbol" w:hAnsi="Symbol" w:hint="default"/>
      </w:rPr>
    </w:lvl>
    <w:lvl w:ilvl="7" w:tplc="20000003" w:tentative="1">
      <w:start w:val="1"/>
      <w:numFmt w:val="bullet"/>
      <w:lvlText w:val="o"/>
      <w:lvlJc w:val="left"/>
      <w:pPr>
        <w:ind w:left="5968" w:hanging="360"/>
      </w:pPr>
      <w:rPr>
        <w:rFonts w:ascii="Courier New" w:hAnsi="Courier New" w:cs="Courier New" w:hint="default"/>
      </w:rPr>
    </w:lvl>
    <w:lvl w:ilvl="8" w:tplc="20000005" w:tentative="1">
      <w:start w:val="1"/>
      <w:numFmt w:val="bullet"/>
      <w:lvlText w:val=""/>
      <w:lvlJc w:val="left"/>
      <w:pPr>
        <w:ind w:left="6688" w:hanging="360"/>
      </w:pPr>
      <w:rPr>
        <w:rFonts w:ascii="Wingdings" w:hAnsi="Wingdings" w:hint="default"/>
      </w:rPr>
    </w:lvl>
  </w:abstractNum>
  <w:abstractNum w:abstractNumId="3" w15:restartNumberingAfterBreak="0">
    <w:nsid w:val="1D713531"/>
    <w:multiLevelType w:val="multilevel"/>
    <w:tmpl w:val="A2121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341B7F"/>
    <w:multiLevelType w:val="multilevel"/>
    <w:tmpl w:val="06FAF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C86AF6"/>
    <w:multiLevelType w:val="multilevel"/>
    <w:tmpl w:val="71983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18091B"/>
    <w:multiLevelType w:val="hybridMultilevel"/>
    <w:tmpl w:val="FBD82A36"/>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7" w15:restartNumberingAfterBreak="0">
    <w:nsid w:val="29B25A14"/>
    <w:multiLevelType w:val="hybridMultilevel"/>
    <w:tmpl w:val="D610B002"/>
    <w:lvl w:ilvl="0" w:tplc="2000000F">
      <w:start w:val="1"/>
      <w:numFmt w:val="decimal"/>
      <w:lvlText w:val="%1."/>
      <w:lvlJc w:val="left"/>
      <w:pPr>
        <w:ind w:left="360" w:hanging="360"/>
      </w:pPr>
    </w:lvl>
    <w:lvl w:ilvl="1" w:tplc="20000019" w:tentative="1">
      <w:start w:val="1"/>
      <w:numFmt w:val="lowerLetter"/>
      <w:lvlText w:val="%2."/>
      <w:lvlJc w:val="left"/>
      <w:pPr>
        <w:ind w:left="2007" w:hanging="360"/>
      </w:pPr>
    </w:lvl>
    <w:lvl w:ilvl="2" w:tplc="2000001B" w:tentative="1">
      <w:start w:val="1"/>
      <w:numFmt w:val="lowerRoman"/>
      <w:lvlText w:val="%3."/>
      <w:lvlJc w:val="right"/>
      <w:pPr>
        <w:ind w:left="2727" w:hanging="180"/>
      </w:pPr>
    </w:lvl>
    <w:lvl w:ilvl="3" w:tplc="2000000F" w:tentative="1">
      <w:start w:val="1"/>
      <w:numFmt w:val="decimal"/>
      <w:lvlText w:val="%4."/>
      <w:lvlJc w:val="left"/>
      <w:pPr>
        <w:ind w:left="3447" w:hanging="360"/>
      </w:pPr>
    </w:lvl>
    <w:lvl w:ilvl="4" w:tplc="20000019" w:tentative="1">
      <w:start w:val="1"/>
      <w:numFmt w:val="lowerLetter"/>
      <w:lvlText w:val="%5."/>
      <w:lvlJc w:val="left"/>
      <w:pPr>
        <w:ind w:left="4167" w:hanging="360"/>
      </w:pPr>
    </w:lvl>
    <w:lvl w:ilvl="5" w:tplc="2000001B" w:tentative="1">
      <w:start w:val="1"/>
      <w:numFmt w:val="lowerRoman"/>
      <w:lvlText w:val="%6."/>
      <w:lvlJc w:val="right"/>
      <w:pPr>
        <w:ind w:left="4887" w:hanging="180"/>
      </w:pPr>
    </w:lvl>
    <w:lvl w:ilvl="6" w:tplc="2000000F" w:tentative="1">
      <w:start w:val="1"/>
      <w:numFmt w:val="decimal"/>
      <w:lvlText w:val="%7."/>
      <w:lvlJc w:val="left"/>
      <w:pPr>
        <w:ind w:left="5607" w:hanging="360"/>
      </w:pPr>
    </w:lvl>
    <w:lvl w:ilvl="7" w:tplc="20000019" w:tentative="1">
      <w:start w:val="1"/>
      <w:numFmt w:val="lowerLetter"/>
      <w:lvlText w:val="%8."/>
      <w:lvlJc w:val="left"/>
      <w:pPr>
        <w:ind w:left="6327" w:hanging="360"/>
      </w:pPr>
    </w:lvl>
    <w:lvl w:ilvl="8" w:tplc="2000001B" w:tentative="1">
      <w:start w:val="1"/>
      <w:numFmt w:val="lowerRoman"/>
      <w:lvlText w:val="%9."/>
      <w:lvlJc w:val="right"/>
      <w:pPr>
        <w:ind w:left="7047" w:hanging="180"/>
      </w:pPr>
    </w:lvl>
  </w:abstractNum>
  <w:abstractNum w:abstractNumId="8" w15:restartNumberingAfterBreak="0">
    <w:nsid w:val="2BCD0D41"/>
    <w:multiLevelType w:val="hybridMultilevel"/>
    <w:tmpl w:val="50F2AE8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9" w15:restartNumberingAfterBreak="0">
    <w:nsid w:val="2F771AF9"/>
    <w:multiLevelType w:val="multilevel"/>
    <w:tmpl w:val="0778D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626202"/>
    <w:multiLevelType w:val="multilevel"/>
    <w:tmpl w:val="52D4E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98230E"/>
    <w:multiLevelType w:val="hybridMultilevel"/>
    <w:tmpl w:val="13E21718"/>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12" w15:restartNumberingAfterBreak="0">
    <w:nsid w:val="373C3EAA"/>
    <w:multiLevelType w:val="multilevel"/>
    <w:tmpl w:val="A5AC5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AA36A6"/>
    <w:multiLevelType w:val="multilevel"/>
    <w:tmpl w:val="6F466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3F5A47"/>
    <w:multiLevelType w:val="multilevel"/>
    <w:tmpl w:val="4D5C2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E5751D"/>
    <w:multiLevelType w:val="hybridMultilevel"/>
    <w:tmpl w:val="3272D0E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5C94702D"/>
    <w:multiLevelType w:val="multilevel"/>
    <w:tmpl w:val="719E5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71421A"/>
    <w:multiLevelType w:val="multilevel"/>
    <w:tmpl w:val="E2B49D2A"/>
    <w:lvl w:ilvl="0">
      <w:start w:val="1"/>
      <w:numFmt w:val="decimal"/>
      <w:lvlText w:val="%1"/>
      <w:lvlJc w:val="left"/>
      <w:pPr>
        <w:ind w:left="4329" w:hanging="360"/>
      </w:pPr>
      <w:rPr>
        <w:rFonts w:hint="default"/>
      </w:rPr>
    </w:lvl>
    <w:lvl w:ilvl="1">
      <w:start w:val="1"/>
      <w:numFmt w:val="decimal"/>
      <w:lvlText w:val="%1.%2"/>
      <w:lvlJc w:val="left"/>
      <w:pPr>
        <w:ind w:left="5538" w:hanging="576"/>
      </w:pPr>
    </w:lvl>
    <w:lvl w:ilvl="2">
      <w:start w:val="1"/>
      <w:numFmt w:val="decimal"/>
      <w:lvlText w:val="%1.%2.%3"/>
      <w:lvlJc w:val="left"/>
      <w:pPr>
        <w:ind w:left="5115" w:hanging="720"/>
      </w:pPr>
      <w:rPr>
        <w:sz w:val="26"/>
        <w:szCs w:val="26"/>
      </w:rPr>
    </w:lvl>
    <w:lvl w:ilvl="3">
      <w:start w:val="1"/>
      <w:numFmt w:val="decimal"/>
      <w:lvlText w:val="%1.%2.%3.%4"/>
      <w:lvlJc w:val="left"/>
      <w:pPr>
        <w:ind w:left="5543" w:hanging="864"/>
      </w:pPr>
    </w:lvl>
    <w:lvl w:ilvl="4">
      <w:start w:val="1"/>
      <w:numFmt w:val="decimal"/>
      <w:lvlText w:val="%1.%2.%3.%4.%5"/>
      <w:lvlJc w:val="left"/>
      <w:pPr>
        <w:ind w:left="4977" w:hanging="1008"/>
      </w:pPr>
    </w:lvl>
    <w:lvl w:ilvl="5">
      <w:start w:val="1"/>
      <w:numFmt w:val="decimal"/>
      <w:lvlText w:val="%1.%2.%3.%4.%5.%6"/>
      <w:lvlJc w:val="left"/>
      <w:pPr>
        <w:ind w:left="5121" w:hanging="1152"/>
      </w:pPr>
    </w:lvl>
    <w:lvl w:ilvl="6">
      <w:start w:val="1"/>
      <w:numFmt w:val="decimal"/>
      <w:lvlText w:val="%1.%2.%3.%4.%5.%6.%7"/>
      <w:lvlJc w:val="left"/>
      <w:pPr>
        <w:ind w:left="5265" w:hanging="1296"/>
      </w:pPr>
    </w:lvl>
    <w:lvl w:ilvl="7">
      <w:start w:val="1"/>
      <w:numFmt w:val="decimal"/>
      <w:lvlText w:val="%1.%2.%3.%4.%5.%6.%7.%8"/>
      <w:lvlJc w:val="left"/>
      <w:pPr>
        <w:ind w:left="5409" w:hanging="1440"/>
      </w:pPr>
    </w:lvl>
    <w:lvl w:ilvl="8">
      <w:start w:val="1"/>
      <w:numFmt w:val="decimal"/>
      <w:lvlText w:val="%1.%2.%3.%4.%5.%6.%7.%8.%9"/>
      <w:lvlJc w:val="left"/>
      <w:pPr>
        <w:ind w:left="5553" w:hanging="1584"/>
      </w:pPr>
    </w:lvl>
  </w:abstractNum>
  <w:abstractNum w:abstractNumId="18" w15:restartNumberingAfterBreak="0">
    <w:nsid w:val="78634625"/>
    <w:multiLevelType w:val="multilevel"/>
    <w:tmpl w:val="797CE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197EA4"/>
    <w:multiLevelType w:val="multilevel"/>
    <w:tmpl w:val="59686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8185215">
    <w:abstractNumId w:val="17"/>
  </w:num>
  <w:num w:numId="2" w16cid:durableId="944768026">
    <w:abstractNumId w:val="19"/>
  </w:num>
  <w:num w:numId="3" w16cid:durableId="1266579599">
    <w:abstractNumId w:val="2"/>
  </w:num>
  <w:num w:numId="4" w16cid:durableId="2100133824">
    <w:abstractNumId w:val="10"/>
  </w:num>
  <w:num w:numId="5" w16cid:durableId="1313291809">
    <w:abstractNumId w:val="8"/>
  </w:num>
  <w:num w:numId="6" w16cid:durableId="777600301">
    <w:abstractNumId w:val="3"/>
  </w:num>
  <w:num w:numId="7" w16cid:durableId="1433819492">
    <w:abstractNumId w:val="6"/>
  </w:num>
  <w:num w:numId="8" w16cid:durableId="452791961">
    <w:abstractNumId w:val="4"/>
  </w:num>
  <w:num w:numId="9" w16cid:durableId="1503199564">
    <w:abstractNumId w:val="11"/>
  </w:num>
  <w:num w:numId="10" w16cid:durableId="313607768">
    <w:abstractNumId w:val="5"/>
  </w:num>
  <w:num w:numId="11" w16cid:durableId="2079088254">
    <w:abstractNumId w:val="0"/>
  </w:num>
  <w:num w:numId="12" w16cid:durableId="159121796">
    <w:abstractNumId w:val="15"/>
  </w:num>
  <w:num w:numId="13" w16cid:durableId="526991650">
    <w:abstractNumId w:val="7"/>
  </w:num>
  <w:num w:numId="14" w16cid:durableId="1987935390">
    <w:abstractNumId w:val="1"/>
  </w:num>
  <w:num w:numId="15" w16cid:durableId="2033796482">
    <w:abstractNumId w:val="13"/>
  </w:num>
  <w:num w:numId="16" w16cid:durableId="34545355">
    <w:abstractNumId w:val="16"/>
  </w:num>
  <w:num w:numId="17" w16cid:durableId="1548949896">
    <w:abstractNumId w:val="18"/>
  </w:num>
  <w:num w:numId="18" w16cid:durableId="458450472">
    <w:abstractNumId w:val="12"/>
  </w:num>
  <w:num w:numId="19" w16cid:durableId="485051849">
    <w:abstractNumId w:val="9"/>
  </w:num>
  <w:num w:numId="20" w16cid:durableId="32062584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0BB"/>
    <w:rsid w:val="000622E2"/>
    <w:rsid w:val="000F7CB9"/>
    <w:rsid w:val="001127B6"/>
    <w:rsid w:val="001A2AF1"/>
    <w:rsid w:val="001A6814"/>
    <w:rsid w:val="00220B37"/>
    <w:rsid w:val="00222BE6"/>
    <w:rsid w:val="00257E43"/>
    <w:rsid w:val="003D7CE2"/>
    <w:rsid w:val="00422FAF"/>
    <w:rsid w:val="00441405"/>
    <w:rsid w:val="00452E1C"/>
    <w:rsid w:val="004819A0"/>
    <w:rsid w:val="0048584F"/>
    <w:rsid w:val="004C7287"/>
    <w:rsid w:val="004D7758"/>
    <w:rsid w:val="004F5B11"/>
    <w:rsid w:val="005B2550"/>
    <w:rsid w:val="00640437"/>
    <w:rsid w:val="006512F4"/>
    <w:rsid w:val="00653D7E"/>
    <w:rsid w:val="006A4031"/>
    <w:rsid w:val="006F4B32"/>
    <w:rsid w:val="00744C30"/>
    <w:rsid w:val="007566B9"/>
    <w:rsid w:val="007601C4"/>
    <w:rsid w:val="00765435"/>
    <w:rsid w:val="007673BD"/>
    <w:rsid w:val="00775829"/>
    <w:rsid w:val="00793228"/>
    <w:rsid w:val="007E3ACE"/>
    <w:rsid w:val="007F2F16"/>
    <w:rsid w:val="007F3221"/>
    <w:rsid w:val="00802CD9"/>
    <w:rsid w:val="00806AC1"/>
    <w:rsid w:val="00830906"/>
    <w:rsid w:val="00844655"/>
    <w:rsid w:val="008C07B2"/>
    <w:rsid w:val="00917712"/>
    <w:rsid w:val="0092336F"/>
    <w:rsid w:val="00990177"/>
    <w:rsid w:val="009F20BB"/>
    <w:rsid w:val="00A40E6E"/>
    <w:rsid w:val="00A83B08"/>
    <w:rsid w:val="00AC413B"/>
    <w:rsid w:val="00AF284E"/>
    <w:rsid w:val="00B06A8D"/>
    <w:rsid w:val="00B80195"/>
    <w:rsid w:val="00BF1A31"/>
    <w:rsid w:val="00C154A6"/>
    <w:rsid w:val="00DF5344"/>
    <w:rsid w:val="00DF7C59"/>
    <w:rsid w:val="00E1367D"/>
    <w:rsid w:val="00EA28FF"/>
    <w:rsid w:val="00EC1F9A"/>
    <w:rsid w:val="00EC3C3B"/>
    <w:rsid w:val="00F0588D"/>
    <w:rsid w:val="00F4099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51A84"/>
  <w15:chartTrackingRefBased/>
  <w15:docId w15:val="{28301B81-7D2E-4C9E-9C4C-E756FF594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A6814"/>
    <w:pPr>
      <w:keepNext/>
      <w:keepLines/>
      <w:spacing w:after="0" w:line="300" w:lineRule="auto"/>
      <w:jc w:val="both"/>
      <w:outlineLvl w:val="0"/>
    </w:pPr>
    <w:rPr>
      <w:rFonts w:ascii="Times New Roman" w:eastAsiaTheme="majorEastAsia" w:hAnsi="Times New Roman" w:cstheme="majorBidi"/>
      <w:b/>
      <w:kern w:val="0"/>
      <w:sz w:val="28"/>
      <w:szCs w:val="32"/>
      <w14:ligatures w14:val="none"/>
    </w:rPr>
  </w:style>
  <w:style w:type="paragraph" w:styleId="2">
    <w:name w:val="heading 2"/>
    <w:basedOn w:val="a"/>
    <w:next w:val="a"/>
    <w:link w:val="20"/>
    <w:uiPriority w:val="9"/>
    <w:unhideWhenUsed/>
    <w:qFormat/>
    <w:rsid w:val="001A6814"/>
    <w:pPr>
      <w:keepNext/>
      <w:keepLines/>
      <w:spacing w:after="0" w:line="300" w:lineRule="auto"/>
      <w:jc w:val="both"/>
      <w:outlineLvl w:val="1"/>
    </w:pPr>
    <w:rPr>
      <w:rFonts w:ascii="Times New Roman" w:eastAsiaTheme="majorEastAsia" w:hAnsi="Times New Roman" w:cstheme="majorBidi"/>
      <w:b/>
      <w:kern w:val="0"/>
      <w:sz w:val="26"/>
      <w:szCs w:val="26"/>
      <w14:ligatures w14:val="none"/>
    </w:rPr>
  </w:style>
  <w:style w:type="paragraph" w:styleId="3">
    <w:name w:val="heading 3"/>
    <w:basedOn w:val="a"/>
    <w:next w:val="a"/>
    <w:link w:val="30"/>
    <w:uiPriority w:val="9"/>
    <w:unhideWhenUsed/>
    <w:qFormat/>
    <w:rsid w:val="001A6814"/>
    <w:pPr>
      <w:keepNext/>
      <w:keepLines/>
      <w:spacing w:before="40" w:after="0" w:line="300" w:lineRule="auto"/>
      <w:jc w:val="both"/>
      <w:outlineLvl w:val="2"/>
    </w:pPr>
    <w:rPr>
      <w:rFonts w:ascii="Times New Roman" w:eastAsiaTheme="majorEastAsia" w:hAnsi="Times New Roman" w:cstheme="majorBidi"/>
      <w:b/>
      <w:kern w:val="0"/>
      <w:sz w:val="26"/>
      <w:szCs w:val="24"/>
      <w14:ligatures w14:val="none"/>
    </w:rPr>
  </w:style>
  <w:style w:type="paragraph" w:styleId="4">
    <w:name w:val="heading 4"/>
    <w:basedOn w:val="a"/>
    <w:next w:val="a"/>
    <w:link w:val="40"/>
    <w:uiPriority w:val="9"/>
    <w:unhideWhenUsed/>
    <w:qFormat/>
    <w:rsid w:val="001A6814"/>
    <w:pPr>
      <w:keepNext/>
      <w:keepLines/>
      <w:spacing w:before="40" w:after="0" w:line="300" w:lineRule="auto"/>
      <w:jc w:val="both"/>
      <w:outlineLvl w:val="3"/>
    </w:pPr>
    <w:rPr>
      <w:rFonts w:asciiTheme="majorHAnsi" w:eastAsiaTheme="majorEastAsia" w:hAnsiTheme="majorHAnsi" w:cstheme="majorBidi"/>
      <w:i/>
      <w:iCs/>
      <w:color w:val="2F5496" w:themeColor="accent1" w:themeShade="BF"/>
      <w:kern w:val="0"/>
      <w:sz w:val="26"/>
      <w14:ligatures w14:val="none"/>
    </w:rPr>
  </w:style>
  <w:style w:type="paragraph" w:styleId="5">
    <w:name w:val="heading 5"/>
    <w:basedOn w:val="a"/>
    <w:next w:val="a"/>
    <w:link w:val="50"/>
    <w:uiPriority w:val="9"/>
    <w:semiHidden/>
    <w:unhideWhenUsed/>
    <w:qFormat/>
    <w:rsid w:val="001A6814"/>
    <w:pPr>
      <w:keepNext/>
      <w:keepLines/>
      <w:spacing w:before="40" w:after="0" w:line="300" w:lineRule="auto"/>
      <w:jc w:val="both"/>
      <w:outlineLvl w:val="4"/>
    </w:pPr>
    <w:rPr>
      <w:rFonts w:asciiTheme="majorHAnsi" w:eastAsiaTheme="majorEastAsia" w:hAnsiTheme="majorHAnsi" w:cstheme="majorBidi"/>
      <w:color w:val="2F5496" w:themeColor="accent1" w:themeShade="BF"/>
      <w:kern w:val="0"/>
      <w:sz w:val="26"/>
      <w14:ligatures w14:val="none"/>
    </w:rPr>
  </w:style>
  <w:style w:type="paragraph" w:styleId="6">
    <w:name w:val="heading 6"/>
    <w:basedOn w:val="a"/>
    <w:next w:val="a"/>
    <w:link w:val="60"/>
    <w:uiPriority w:val="9"/>
    <w:semiHidden/>
    <w:unhideWhenUsed/>
    <w:qFormat/>
    <w:rsid w:val="001A6814"/>
    <w:pPr>
      <w:keepNext/>
      <w:keepLines/>
      <w:spacing w:before="40" w:after="0" w:line="300" w:lineRule="auto"/>
      <w:jc w:val="both"/>
      <w:outlineLvl w:val="5"/>
    </w:pPr>
    <w:rPr>
      <w:rFonts w:asciiTheme="majorHAnsi" w:eastAsiaTheme="majorEastAsia" w:hAnsiTheme="majorHAnsi" w:cstheme="majorBidi"/>
      <w:color w:val="1F3763" w:themeColor="accent1" w:themeShade="7F"/>
      <w:kern w:val="0"/>
      <w:sz w:val="26"/>
      <w14:ligatures w14:val="none"/>
    </w:rPr>
  </w:style>
  <w:style w:type="paragraph" w:styleId="7">
    <w:name w:val="heading 7"/>
    <w:basedOn w:val="a"/>
    <w:next w:val="a"/>
    <w:link w:val="70"/>
    <w:uiPriority w:val="9"/>
    <w:semiHidden/>
    <w:unhideWhenUsed/>
    <w:qFormat/>
    <w:rsid w:val="001A6814"/>
    <w:pPr>
      <w:keepNext/>
      <w:keepLines/>
      <w:spacing w:before="40" w:after="0" w:line="300" w:lineRule="auto"/>
      <w:jc w:val="both"/>
      <w:outlineLvl w:val="6"/>
    </w:pPr>
    <w:rPr>
      <w:rFonts w:asciiTheme="majorHAnsi" w:eastAsiaTheme="majorEastAsia" w:hAnsiTheme="majorHAnsi" w:cstheme="majorBidi"/>
      <w:i/>
      <w:iCs/>
      <w:color w:val="1F3763" w:themeColor="accent1" w:themeShade="7F"/>
      <w:kern w:val="0"/>
      <w:sz w:val="26"/>
      <w14:ligatures w14:val="none"/>
    </w:rPr>
  </w:style>
  <w:style w:type="paragraph" w:styleId="8">
    <w:name w:val="heading 8"/>
    <w:basedOn w:val="a"/>
    <w:next w:val="a"/>
    <w:link w:val="80"/>
    <w:uiPriority w:val="9"/>
    <w:semiHidden/>
    <w:unhideWhenUsed/>
    <w:qFormat/>
    <w:rsid w:val="001A6814"/>
    <w:pPr>
      <w:keepNext/>
      <w:keepLines/>
      <w:spacing w:before="40" w:after="0" w:line="300" w:lineRule="auto"/>
      <w:jc w:val="both"/>
      <w:outlineLvl w:val="7"/>
    </w:pPr>
    <w:rPr>
      <w:rFonts w:asciiTheme="majorHAnsi" w:eastAsiaTheme="majorEastAsia" w:hAnsiTheme="majorHAnsi" w:cstheme="majorBidi"/>
      <w:color w:val="272727" w:themeColor="text1" w:themeTint="D8"/>
      <w:kern w:val="0"/>
      <w:sz w:val="21"/>
      <w:szCs w:val="21"/>
      <w14:ligatures w14:val="none"/>
    </w:rPr>
  </w:style>
  <w:style w:type="paragraph" w:styleId="9">
    <w:name w:val="heading 9"/>
    <w:basedOn w:val="a"/>
    <w:next w:val="a"/>
    <w:link w:val="90"/>
    <w:uiPriority w:val="9"/>
    <w:semiHidden/>
    <w:unhideWhenUsed/>
    <w:qFormat/>
    <w:rsid w:val="001A6814"/>
    <w:pPr>
      <w:keepNext/>
      <w:keepLines/>
      <w:spacing w:before="40" w:after="0" w:line="300" w:lineRule="auto"/>
      <w:jc w:val="both"/>
      <w:outlineLvl w:val="8"/>
    </w:pPr>
    <w:rPr>
      <w:rFonts w:asciiTheme="majorHAnsi" w:eastAsiaTheme="majorEastAsia" w:hAnsiTheme="majorHAnsi" w:cstheme="majorBidi"/>
      <w:i/>
      <w:iCs/>
      <w:color w:val="272727" w:themeColor="text1" w:themeTint="D8"/>
      <w:kern w:val="0"/>
      <w:sz w:val="21"/>
      <w:szCs w:val="21"/>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653D7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Paragraf">
    <w:name w:val="Paragraf"/>
    <w:basedOn w:val="a"/>
    <w:rsid w:val="00653D7E"/>
    <w:pPr>
      <w:spacing w:after="0" w:line="360" w:lineRule="auto"/>
      <w:ind w:firstLine="709"/>
      <w:jc w:val="both"/>
    </w:pPr>
    <w:rPr>
      <w:rFonts w:ascii="Times New Roman" w:eastAsia="Times New Roman" w:hAnsi="Times New Roman" w:cs="Times New Roman"/>
      <w:kern w:val="0"/>
      <w:sz w:val="28"/>
      <w:szCs w:val="20"/>
      <w:lang w:eastAsia="ru-RU"/>
      <w14:ligatures w14:val="none"/>
    </w:rPr>
  </w:style>
  <w:style w:type="table" w:styleId="a4">
    <w:name w:val="Table Grid"/>
    <w:basedOn w:val="a1"/>
    <w:uiPriority w:val="39"/>
    <w:rsid w:val="003D7C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rsid w:val="001A6814"/>
    <w:rPr>
      <w:rFonts w:ascii="Times New Roman" w:eastAsiaTheme="majorEastAsia" w:hAnsi="Times New Roman" w:cstheme="majorBidi"/>
      <w:b/>
      <w:kern w:val="0"/>
      <w:sz w:val="28"/>
      <w:szCs w:val="32"/>
      <w:lang w:val="ru-RU"/>
      <w14:ligatures w14:val="none"/>
    </w:rPr>
  </w:style>
  <w:style w:type="character" w:customStyle="1" w:styleId="20">
    <w:name w:val="Заголовок 2 Знак"/>
    <w:basedOn w:val="a0"/>
    <w:link w:val="2"/>
    <w:uiPriority w:val="9"/>
    <w:rsid w:val="001A6814"/>
    <w:rPr>
      <w:rFonts w:ascii="Times New Roman" w:eastAsiaTheme="majorEastAsia" w:hAnsi="Times New Roman" w:cstheme="majorBidi"/>
      <w:b/>
      <w:kern w:val="0"/>
      <w:sz w:val="26"/>
      <w:szCs w:val="26"/>
      <w:lang w:val="ru-RU"/>
      <w14:ligatures w14:val="none"/>
    </w:rPr>
  </w:style>
  <w:style w:type="character" w:customStyle="1" w:styleId="30">
    <w:name w:val="Заголовок 3 Знак"/>
    <w:basedOn w:val="a0"/>
    <w:link w:val="3"/>
    <w:uiPriority w:val="9"/>
    <w:rsid w:val="001A6814"/>
    <w:rPr>
      <w:rFonts w:ascii="Times New Roman" w:eastAsiaTheme="majorEastAsia" w:hAnsi="Times New Roman" w:cstheme="majorBidi"/>
      <w:b/>
      <w:kern w:val="0"/>
      <w:sz w:val="26"/>
      <w:szCs w:val="24"/>
      <w:lang w:val="ru-RU"/>
      <w14:ligatures w14:val="none"/>
    </w:rPr>
  </w:style>
  <w:style w:type="character" w:customStyle="1" w:styleId="40">
    <w:name w:val="Заголовок 4 Знак"/>
    <w:basedOn w:val="a0"/>
    <w:link w:val="4"/>
    <w:uiPriority w:val="9"/>
    <w:rsid w:val="001A6814"/>
    <w:rPr>
      <w:rFonts w:asciiTheme="majorHAnsi" w:eastAsiaTheme="majorEastAsia" w:hAnsiTheme="majorHAnsi" w:cstheme="majorBidi"/>
      <w:i/>
      <w:iCs/>
      <w:color w:val="2F5496" w:themeColor="accent1" w:themeShade="BF"/>
      <w:kern w:val="0"/>
      <w:sz w:val="26"/>
      <w:lang w:val="ru-RU"/>
      <w14:ligatures w14:val="none"/>
    </w:rPr>
  </w:style>
  <w:style w:type="character" w:customStyle="1" w:styleId="50">
    <w:name w:val="Заголовок 5 Знак"/>
    <w:basedOn w:val="a0"/>
    <w:link w:val="5"/>
    <w:uiPriority w:val="9"/>
    <w:semiHidden/>
    <w:rsid w:val="001A6814"/>
    <w:rPr>
      <w:rFonts w:asciiTheme="majorHAnsi" w:eastAsiaTheme="majorEastAsia" w:hAnsiTheme="majorHAnsi" w:cstheme="majorBidi"/>
      <w:color w:val="2F5496" w:themeColor="accent1" w:themeShade="BF"/>
      <w:kern w:val="0"/>
      <w:sz w:val="26"/>
      <w:lang w:val="ru-RU"/>
      <w14:ligatures w14:val="none"/>
    </w:rPr>
  </w:style>
  <w:style w:type="character" w:customStyle="1" w:styleId="60">
    <w:name w:val="Заголовок 6 Знак"/>
    <w:basedOn w:val="a0"/>
    <w:link w:val="6"/>
    <w:uiPriority w:val="9"/>
    <w:semiHidden/>
    <w:rsid w:val="001A6814"/>
    <w:rPr>
      <w:rFonts w:asciiTheme="majorHAnsi" w:eastAsiaTheme="majorEastAsia" w:hAnsiTheme="majorHAnsi" w:cstheme="majorBidi"/>
      <w:color w:val="1F3763" w:themeColor="accent1" w:themeShade="7F"/>
      <w:kern w:val="0"/>
      <w:sz w:val="26"/>
      <w:lang w:val="ru-RU"/>
      <w14:ligatures w14:val="none"/>
    </w:rPr>
  </w:style>
  <w:style w:type="character" w:customStyle="1" w:styleId="70">
    <w:name w:val="Заголовок 7 Знак"/>
    <w:basedOn w:val="a0"/>
    <w:link w:val="7"/>
    <w:uiPriority w:val="9"/>
    <w:semiHidden/>
    <w:rsid w:val="001A6814"/>
    <w:rPr>
      <w:rFonts w:asciiTheme="majorHAnsi" w:eastAsiaTheme="majorEastAsia" w:hAnsiTheme="majorHAnsi" w:cstheme="majorBidi"/>
      <w:i/>
      <w:iCs/>
      <w:color w:val="1F3763" w:themeColor="accent1" w:themeShade="7F"/>
      <w:kern w:val="0"/>
      <w:sz w:val="26"/>
      <w:lang w:val="ru-RU"/>
      <w14:ligatures w14:val="none"/>
    </w:rPr>
  </w:style>
  <w:style w:type="character" w:customStyle="1" w:styleId="80">
    <w:name w:val="Заголовок 8 Знак"/>
    <w:basedOn w:val="a0"/>
    <w:link w:val="8"/>
    <w:uiPriority w:val="9"/>
    <w:semiHidden/>
    <w:rsid w:val="001A6814"/>
    <w:rPr>
      <w:rFonts w:asciiTheme="majorHAnsi" w:eastAsiaTheme="majorEastAsia" w:hAnsiTheme="majorHAnsi" w:cstheme="majorBidi"/>
      <w:color w:val="272727" w:themeColor="text1" w:themeTint="D8"/>
      <w:kern w:val="0"/>
      <w:sz w:val="21"/>
      <w:szCs w:val="21"/>
      <w:lang w:val="ru-RU"/>
      <w14:ligatures w14:val="none"/>
    </w:rPr>
  </w:style>
  <w:style w:type="character" w:customStyle="1" w:styleId="90">
    <w:name w:val="Заголовок 9 Знак"/>
    <w:basedOn w:val="a0"/>
    <w:link w:val="9"/>
    <w:uiPriority w:val="9"/>
    <w:semiHidden/>
    <w:rsid w:val="001A6814"/>
    <w:rPr>
      <w:rFonts w:asciiTheme="majorHAnsi" w:eastAsiaTheme="majorEastAsia" w:hAnsiTheme="majorHAnsi" w:cstheme="majorBidi"/>
      <w:i/>
      <w:iCs/>
      <w:color w:val="272727" w:themeColor="text1" w:themeTint="D8"/>
      <w:kern w:val="0"/>
      <w:sz w:val="21"/>
      <w:szCs w:val="21"/>
      <w:lang w:val="ru-RU"/>
      <w14:ligatures w14:val="none"/>
    </w:rPr>
  </w:style>
  <w:style w:type="character" w:customStyle="1" w:styleId="FontStyle16">
    <w:name w:val="Font Style16"/>
    <w:rsid w:val="001A6814"/>
    <w:rPr>
      <w:rFonts w:ascii="Times New Roman" w:hAnsi="Times New Roman" w:cs="Times New Roman"/>
      <w:sz w:val="26"/>
      <w:szCs w:val="26"/>
    </w:rPr>
  </w:style>
  <w:style w:type="paragraph" w:customStyle="1" w:styleId="Style2">
    <w:name w:val="Style2"/>
    <w:basedOn w:val="a"/>
    <w:rsid w:val="001A6814"/>
    <w:pPr>
      <w:widowControl w:val="0"/>
      <w:autoSpaceDE w:val="0"/>
      <w:autoSpaceDN w:val="0"/>
      <w:adjustRightInd w:val="0"/>
      <w:spacing w:after="0" w:line="483" w:lineRule="exact"/>
      <w:ind w:firstLine="806"/>
      <w:jc w:val="both"/>
    </w:pPr>
    <w:rPr>
      <w:rFonts w:ascii="Times New Roman" w:eastAsia="Times New Roman" w:hAnsi="Times New Roman" w:cs="Times New Roman"/>
      <w:kern w:val="0"/>
      <w:sz w:val="24"/>
      <w:szCs w:val="24"/>
      <w:lang w:eastAsia="ru-RU"/>
      <w14:ligatures w14:val="none"/>
    </w:rPr>
  </w:style>
  <w:style w:type="paragraph" w:customStyle="1" w:styleId="Style7">
    <w:name w:val="Style7"/>
    <w:basedOn w:val="a"/>
    <w:uiPriority w:val="99"/>
    <w:rsid w:val="00EA28FF"/>
    <w:pPr>
      <w:widowControl w:val="0"/>
      <w:autoSpaceDE w:val="0"/>
      <w:autoSpaceDN w:val="0"/>
      <w:adjustRightInd w:val="0"/>
      <w:spacing w:after="0" w:line="480" w:lineRule="exact"/>
      <w:jc w:val="center"/>
    </w:pPr>
    <w:rPr>
      <w:rFonts w:ascii="Times New Roman" w:eastAsia="Times New Roman" w:hAnsi="Times New Roman" w:cs="Times New Roman"/>
      <w:kern w:val="0"/>
      <w:sz w:val="24"/>
      <w:szCs w:val="24"/>
      <w:lang w:eastAsia="ru-RU"/>
      <w14:ligatures w14:val="none"/>
    </w:rPr>
  </w:style>
  <w:style w:type="paragraph" w:customStyle="1" w:styleId="Style6">
    <w:name w:val="Style6"/>
    <w:basedOn w:val="a"/>
    <w:rsid w:val="00A40E6E"/>
    <w:pPr>
      <w:widowControl w:val="0"/>
      <w:autoSpaceDE w:val="0"/>
      <w:autoSpaceDN w:val="0"/>
      <w:adjustRightInd w:val="0"/>
      <w:spacing w:after="0" w:line="240" w:lineRule="auto"/>
    </w:pPr>
    <w:rPr>
      <w:rFonts w:ascii="Times New Roman" w:eastAsia="Times New Roman" w:hAnsi="Times New Roman" w:cs="Times New Roman"/>
      <w:kern w:val="0"/>
      <w:sz w:val="24"/>
      <w:szCs w:val="24"/>
      <w:lang w:eastAsia="ru-RU"/>
      <w14:ligatures w14:val="none"/>
    </w:rPr>
  </w:style>
  <w:style w:type="paragraph" w:styleId="a5">
    <w:name w:val="Body Text Indent"/>
    <w:basedOn w:val="a"/>
    <w:link w:val="a6"/>
    <w:uiPriority w:val="99"/>
    <w:semiHidden/>
    <w:rsid w:val="00A40E6E"/>
    <w:pPr>
      <w:spacing w:after="0" w:line="360" w:lineRule="auto"/>
      <w:ind w:left="180" w:firstLine="900"/>
    </w:pPr>
    <w:rPr>
      <w:rFonts w:ascii="Times New Roman" w:eastAsia="Times New Roman" w:hAnsi="Times New Roman" w:cs="Times New Roman"/>
      <w:i/>
      <w:kern w:val="0"/>
      <w:sz w:val="28"/>
      <w:szCs w:val="20"/>
      <w:lang w:eastAsia="ru-RU"/>
      <w14:ligatures w14:val="none"/>
    </w:rPr>
  </w:style>
  <w:style w:type="character" w:customStyle="1" w:styleId="a6">
    <w:name w:val="Основной текст с отступом Знак"/>
    <w:basedOn w:val="a0"/>
    <w:link w:val="a5"/>
    <w:uiPriority w:val="99"/>
    <w:semiHidden/>
    <w:rsid w:val="00A40E6E"/>
    <w:rPr>
      <w:rFonts w:ascii="Times New Roman" w:eastAsia="Times New Roman" w:hAnsi="Times New Roman" w:cs="Times New Roman"/>
      <w:i/>
      <w:kern w:val="0"/>
      <w:sz w:val="28"/>
      <w:szCs w:val="20"/>
      <w:lang w:val="ru-RU" w:eastAsia="ru-RU"/>
      <w14:ligatures w14:val="none"/>
    </w:rPr>
  </w:style>
  <w:style w:type="character" w:styleId="a7">
    <w:name w:val="Strong"/>
    <w:basedOn w:val="a0"/>
    <w:uiPriority w:val="22"/>
    <w:qFormat/>
    <w:rsid w:val="001A2AF1"/>
    <w:rPr>
      <w:b/>
      <w:bCs/>
    </w:rPr>
  </w:style>
  <w:style w:type="paragraph" w:styleId="a8">
    <w:name w:val="List Paragraph"/>
    <w:basedOn w:val="a"/>
    <w:uiPriority w:val="34"/>
    <w:qFormat/>
    <w:rsid w:val="001A2AF1"/>
    <w:pPr>
      <w:ind w:left="720"/>
      <w:contextualSpacing/>
    </w:pPr>
  </w:style>
  <w:style w:type="paragraph" w:customStyle="1" w:styleId="Style4">
    <w:name w:val="Style4"/>
    <w:basedOn w:val="a"/>
    <w:uiPriority w:val="99"/>
    <w:rsid w:val="00F40997"/>
    <w:pPr>
      <w:widowControl w:val="0"/>
      <w:autoSpaceDE w:val="0"/>
      <w:autoSpaceDN w:val="0"/>
      <w:adjustRightInd w:val="0"/>
      <w:spacing w:after="0" w:line="490" w:lineRule="exact"/>
      <w:jc w:val="both"/>
    </w:pPr>
    <w:rPr>
      <w:rFonts w:ascii="Times New Roman" w:eastAsia="Times New Roman" w:hAnsi="Times New Roman" w:cs="Times New Roman"/>
      <w:kern w:val="0"/>
      <w:sz w:val="24"/>
      <w:szCs w:val="24"/>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709264">
      <w:bodyDiv w:val="1"/>
      <w:marLeft w:val="0"/>
      <w:marRight w:val="0"/>
      <w:marTop w:val="0"/>
      <w:marBottom w:val="0"/>
      <w:divBdr>
        <w:top w:val="none" w:sz="0" w:space="0" w:color="auto"/>
        <w:left w:val="none" w:sz="0" w:space="0" w:color="auto"/>
        <w:bottom w:val="none" w:sz="0" w:space="0" w:color="auto"/>
        <w:right w:val="none" w:sz="0" w:space="0" w:color="auto"/>
      </w:divBdr>
    </w:div>
    <w:div w:id="76758148">
      <w:bodyDiv w:val="1"/>
      <w:marLeft w:val="0"/>
      <w:marRight w:val="0"/>
      <w:marTop w:val="0"/>
      <w:marBottom w:val="0"/>
      <w:divBdr>
        <w:top w:val="none" w:sz="0" w:space="0" w:color="auto"/>
        <w:left w:val="none" w:sz="0" w:space="0" w:color="auto"/>
        <w:bottom w:val="none" w:sz="0" w:space="0" w:color="auto"/>
        <w:right w:val="none" w:sz="0" w:space="0" w:color="auto"/>
      </w:divBdr>
    </w:div>
    <w:div w:id="113209073">
      <w:bodyDiv w:val="1"/>
      <w:marLeft w:val="0"/>
      <w:marRight w:val="0"/>
      <w:marTop w:val="0"/>
      <w:marBottom w:val="0"/>
      <w:divBdr>
        <w:top w:val="none" w:sz="0" w:space="0" w:color="auto"/>
        <w:left w:val="none" w:sz="0" w:space="0" w:color="auto"/>
        <w:bottom w:val="none" w:sz="0" w:space="0" w:color="auto"/>
        <w:right w:val="none" w:sz="0" w:space="0" w:color="auto"/>
      </w:divBdr>
    </w:div>
    <w:div w:id="128787966">
      <w:bodyDiv w:val="1"/>
      <w:marLeft w:val="0"/>
      <w:marRight w:val="0"/>
      <w:marTop w:val="0"/>
      <w:marBottom w:val="0"/>
      <w:divBdr>
        <w:top w:val="none" w:sz="0" w:space="0" w:color="auto"/>
        <w:left w:val="none" w:sz="0" w:space="0" w:color="auto"/>
        <w:bottom w:val="none" w:sz="0" w:space="0" w:color="auto"/>
        <w:right w:val="none" w:sz="0" w:space="0" w:color="auto"/>
      </w:divBdr>
    </w:div>
    <w:div w:id="198902848">
      <w:bodyDiv w:val="1"/>
      <w:marLeft w:val="0"/>
      <w:marRight w:val="0"/>
      <w:marTop w:val="0"/>
      <w:marBottom w:val="0"/>
      <w:divBdr>
        <w:top w:val="none" w:sz="0" w:space="0" w:color="auto"/>
        <w:left w:val="none" w:sz="0" w:space="0" w:color="auto"/>
        <w:bottom w:val="none" w:sz="0" w:space="0" w:color="auto"/>
        <w:right w:val="none" w:sz="0" w:space="0" w:color="auto"/>
      </w:divBdr>
    </w:div>
    <w:div w:id="228030964">
      <w:bodyDiv w:val="1"/>
      <w:marLeft w:val="0"/>
      <w:marRight w:val="0"/>
      <w:marTop w:val="0"/>
      <w:marBottom w:val="0"/>
      <w:divBdr>
        <w:top w:val="none" w:sz="0" w:space="0" w:color="auto"/>
        <w:left w:val="none" w:sz="0" w:space="0" w:color="auto"/>
        <w:bottom w:val="none" w:sz="0" w:space="0" w:color="auto"/>
        <w:right w:val="none" w:sz="0" w:space="0" w:color="auto"/>
      </w:divBdr>
    </w:div>
    <w:div w:id="235089749">
      <w:bodyDiv w:val="1"/>
      <w:marLeft w:val="0"/>
      <w:marRight w:val="0"/>
      <w:marTop w:val="0"/>
      <w:marBottom w:val="0"/>
      <w:divBdr>
        <w:top w:val="none" w:sz="0" w:space="0" w:color="auto"/>
        <w:left w:val="none" w:sz="0" w:space="0" w:color="auto"/>
        <w:bottom w:val="none" w:sz="0" w:space="0" w:color="auto"/>
        <w:right w:val="none" w:sz="0" w:space="0" w:color="auto"/>
      </w:divBdr>
    </w:div>
    <w:div w:id="262614239">
      <w:bodyDiv w:val="1"/>
      <w:marLeft w:val="0"/>
      <w:marRight w:val="0"/>
      <w:marTop w:val="0"/>
      <w:marBottom w:val="0"/>
      <w:divBdr>
        <w:top w:val="none" w:sz="0" w:space="0" w:color="auto"/>
        <w:left w:val="none" w:sz="0" w:space="0" w:color="auto"/>
        <w:bottom w:val="none" w:sz="0" w:space="0" w:color="auto"/>
        <w:right w:val="none" w:sz="0" w:space="0" w:color="auto"/>
      </w:divBdr>
      <w:divsChild>
        <w:div w:id="1452361169">
          <w:marLeft w:val="0"/>
          <w:marRight w:val="0"/>
          <w:marTop w:val="0"/>
          <w:marBottom w:val="0"/>
          <w:divBdr>
            <w:top w:val="none" w:sz="0" w:space="0" w:color="auto"/>
            <w:left w:val="none" w:sz="0" w:space="0" w:color="auto"/>
            <w:bottom w:val="none" w:sz="0" w:space="0" w:color="auto"/>
            <w:right w:val="none" w:sz="0" w:space="0" w:color="auto"/>
          </w:divBdr>
        </w:div>
      </w:divsChild>
    </w:div>
    <w:div w:id="265504199">
      <w:bodyDiv w:val="1"/>
      <w:marLeft w:val="0"/>
      <w:marRight w:val="0"/>
      <w:marTop w:val="0"/>
      <w:marBottom w:val="0"/>
      <w:divBdr>
        <w:top w:val="none" w:sz="0" w:space="0" w:color="auto"/>
        <w:left w:val="none" w:sz="0" w:space="0" w:color="auto"/>
        <w:bottom w:val="none" w:sz="0" w:space="0" w:color="auto"/>
        <w:right w:val="none" w:sz="0" w:space="0" w:color="auto"/>
      </w:divBdr>
    </w:div>
    <w:div w:id="305089591">
      <w:bodyDiv w:val="1"/>
      <w:marLeft w:val="0"/>
      <w:marRight w:val="0"/>
      <w:marTop w:val="0"/>
      <w:marBottom w:val="0"/>
      <w:divBdr>
        <w:top w:val="none" w:sz="0" w:space="0" w:color="auto"/>
        <w:left w:val="none" w:sz="0" w:space="0" w:color="auto"/>
        <w:bottom w:val="none" w:sz="0" w:space="0" w:color="auto"/>
        <w:right w:val="none" w:sz="0" w:space="0" w:color="auto"/>
      </w:divBdr>
    </w:div>
    <w:div w:id="387731816">
      <w:bodyDiv w:val="1"/>
      <w:marLeft w:val="0"/>
      <w:marRight w:val="0"/>
      <w:marTop w:val="0"/>
      <w:marBottom w:val="0"/>
      <w:divBdr>
        <w:top w:val="none" w:sz="0" w:space="0" w:color="auto"/>
        <w:left w:val="none" w:sz="0" w:space="0" w:color="auto"/>
        <w:bottom w:val="none" w:sz="0" w:space="0" w:color="auto"/>
        <w:right w:val="none" w:sz="0" w:space="0" w:color="auto"/>
      </w:divBdr>
    </w:div>
    <w:div w:id="469711752">
      <w:bodyDiv w:val="1"/>
      <w:marLeft w:val="0"/>
      <w:marRight w:val="0"/>
      <w:marTop w:val="0"/>
      <w:marBottom w:val="0"/>
      <w:divBdr>
        <w:top w:val="none" w:sz="0" w:space="0" w:color="auto"/>
        <w:left w:val="none" w:sz="0" w:space="0" w:color="auto"/>
        <w:bottom w:val="none" w:sz="0" w:space="0" w:color="auto"/>
        <w:right w:val="none" w:sz="0" w:space="0" w:color="auto"/>
      </w:divBdr>
    </w:div>
    <w:div w:id="547491297">
      <w:bodyDiv w:val="1"/>
      <w:marLeft w:val="0"/>
      <w:marRight w:val="0"/>
      <w:marTop w:val="0"/>
      <w:marBottom w:val="0"/>
      <w:divBdr>
        <w:top w:val="none" w:sz="0" w:space="0" w:color="auto"/>
        <w:left w:val="none" w:sz="0" w:space="0" w:color="auto"/>
        <w:bottom w:val="none" w:sz="0" w:space="0" w:color="auto"/>
        <w:right w:val="none" w:sz="0" w:space="0" w:color="auto"/>
      </w:divBdr>
    </w:div>
    <w:div w:id="564488522">
      <w:bodyDiv w:val="1"/>
      <w:marLeft w:val="0"/>
      <w:marRight w:val="0"/>
      <w:marTop w:val="0"/>
      <w:marBottom w:val="0"/>
      <w:divBdr>
        <w:top w:val="none" w:sz="0" w:space="0" w:color="auto"/>
        <w:left w:val="none" w:sz="0" w:space="0" w:color="auto"/>
        <w:bottom w:val="none" w:sz="0" w:space="0" w:color="auto"/>
        <w:right w:val="none" w:sz="0" w:space="0" w:color="auto"/>
      </w:divBdr>
    </w:div>
    <w:div w:id="582882387">
      <w:bodyDiv w:val="1"/>
      <w:marLeft w:val="0"/>
      <w:marRight w:val="0"/>
      <w:marTop w:val="0"/>
      <w:marBottom w:val="0"/>
      <w:divBdr>
        <w:top w:val="none" w:sz="0" w:space="0" w:color="auto"/>
        <w:left w:val="none" w:sz="0" w:space="0" w:color="auto"/>
        <w:bottom w:val="none" w:sz="0" w:space="0" w:color="auto"/>
        <w:right w:val="none" w:sz="0" w:space="0" w:color="auto"/>
      </w:divBdr>
    </w:div>
    <w:div w:id="625620563">
      <w:bodyDiv w:val="1"/>
      <w:marLeft w:val="0"/>
      <w:marRight w:val="0"/>
      <w:marTop w:val="0"/>
      <w:marBottom w:val="0"/>
      <w:divBdr>
        <w:top w:val="none" w:sz="0" w:space="0" w:color="auto"/>
        <w:left w:val="none" w:sz="0" w:space="0" w:color="auto"/>
        <w:bottom w:val="none" w:sz="0" w:space="0" w:color="auto"/>
        <w:right w:val="none" w:sz="0" w:space="0" w:color="auto"/>
      </w:divBdr>
    </w:div>
    <w:div w:id="650062496">
      <w:bodyDiv w:val="1"/>
      <w:marLeft w:val="0"/>
      <w:marRight w:val="0"/>
      <w:marTop w:val="0"/>
      <w:marBottom w:val="0"/>
      <w:divBdr>
        <w:top w:val="none" w:sz="0" w:space="0" w:color="auto"/>
        <w:left w:val="none" w:sz="0" w:space="0" w:color="auto"/>
        <w:bottom w:val="none" w:sz="0" w:space="0" w:color="auto"/>
        <w:right w:val="none" w:sz="0" w:space="0" w:color="auto"/>
      </w:divBdr>
    </w:div>
    <w:div w:id="657542641">
      <w:bodyDiv w:val="1"/>
      <w:marLeft w:val="0"/>
      <w:marRight w:val="0"/>
      <w:marTop w:val="0"/>
      <w:marBottom w:val="0"/>
      <w:divBdr>
        <w:top w:val="none" w:sz="0" w:space="0" w:color="auto"/>
        <w:left w:val="none" w:sz="0" w:space="0" w:color="auto"/>
        <w:bottom w:val="none" w:sz="0" w:space="0" w:color="auto"/>
        <w:right w:val="none" w:sz="0" w:space="0" w:color="auto"/>
      </w:divBdr>
    </w:div>
    <w:div w:id="676271342">
      <w:bodyDiv w:val="1"/>
      <w:marLeft w:val="0"/>
      <w:marRight w:val="0"/>
      <w:marTop w:val="0"/>
      <w:marBottom w:val="0"/>
      <w:divBdr>
        <w:top w:val="none" w:sz="0" w:space="0" w:color="auto"/>
        <w:left w:val="none" w:sz="0" w:space="0" w:color="auto"/>
        <w:bottom w:val="none" w:sz="0" w:space="0" w:color="auto"/>
        <w:right w:val="none" w:sz="0" w:space="0" w:color="auto"/>
      </w:divBdr>
    </w:div>
    <w:div w:id="685641383">
      <w:bodyDiv w:val="1"/>
      <w:marLeft w:val="0"/>
      <w:marRight w:val="0"/>
      <w:marTop w:val="0"/>
      <w:marBottom w:val="0"/>
      <w:divBdr>
        <w:top w:val="none" w:sz="0" w:space="0" w:color="auto"/>
        <w:left w:val="none" w:sz="0" w:space="0" w:color="auto"/>
        <w:bottom w:val="none" w:sz="0" w:space="0" w:color="auto"/>
        <w:right w:val="none" w:sz="0" w:space="0" w:color="auto"/>
      </w:divBdr>
    </w:div>
    <w:div w:id="695931736">
      <w:bodyDiv w:val="1"/>
      <w:marLeft w:val="0"/>
      <w:marRight w:val="0"/>
      <w:marTop w:val="0"/>
      <w:marBottom w:val="0"/>
      <w:divBdr>
        <w:top w:val="none" w:sz="0" w:space="0" w:color="auto"/>
        <w:left w:val="none" w:sz="0" w:space="0" w:color="auto"/>
        <w:bottom w:val="none" w:sz="0" w:space="0" w:color="auto"/>
        <w:right w:val="none" w:sz="0" w:space="0" w:color="auto"/>
      </w:divBdr>
    </w:div>
    <w:div w:id="704135400">
      <w:bodyDiv w:val="1"/>
      <w:marLeft w:val="0"/>
      <w:marRight w:val="0"/>
      <w:marTop w:val="0"/>
      <w:marBottom w:val="0"/>
      <w:divBdr>
        <w:top w:val="none" w:sz="0" w:space="0" w:color="auto"/>
        <w:left w:val="none" w:sz="0" w:space="0" w:color="auto"/>
        <w:bottom w:val="none" w:sz="0" w:space="0" w:color="auto"/>
        <w:right w:val="none" w:sz="0" w:space="0" w:color="auto"/>
      </w:divBdr>
    </w:div>
    <w:div w:id="722606965">
      <w:bodyDiv w:val="1"/>
      <w:marLeft w:val="0"/>
      <w:marRight w:val="0"/>
      <w:marTop w:val="0"/>
      <w:marBottom w:val="0"/>
      <w:divBdr>
        <w:top w:val="none" w:sz="0" w:space="0" w:color="auto"/>
        <w:left w:val="none" w:sz="0" w:space="0" w:color="auto"/>
        <w:bottom w:val="none" w:sz="0" w:space="0" w:color="auto"/>
        <w:right w:val="none" w:sz="0" w:space="0" w:color="auto"/>
      </w:divBdr>
    </w:div>
    <w:div w:id="748618703">
      <w:bodyDiv w:val="1"/>
      <w:marLeft w:val="0"/>
      <w:marRight w:val="0"/>
      <w:marTop w:val="0"/>
      <w:marBottom w:val="0"/>
      <w:divBdr>
        <w:top w:val="none" w:sz="0" w:space="0" w:color="auto"/>
        <w:left w:val="none" w:sz="0" w:space="0" w:color="auto"/>
        <w:bottom w:val="none" w:sz="0" w:space="0" w:color="auto"/>
        <w:right w:val="none" w:sz="0" w:space="0" w:color="auto"/>
      </w:divBdr>
    </w:div>
    <w:div w:id="838082795">
      <w:bodyDiv w:val="1"/>
      <w:marLeft w:val="0"/>
      <w:marRight w:val="0"/>
      <w:marTop w:val="0"/>
      <w:marBottom w:val="0"/>
      <w:divBdr>
        <w:top w:val="none" w:sz="0" w:space="0" w:color="auto"/>
        <w:left w:val="none" w:sz="0" w:space="0" w:color="auto"/>
        <w:bottom w:val="none" w:sz="0" w:space="0" w:color="auto"/>
        <w:right w:val="none" w:sz="0" w:space="0" w:color="auto"/>
      </w:divBdr>
    </w:div>
    <w:div w:id="868301484">
      <w:bodyDiv w:val="1"/>
      <w:marLeft w:val="0"/>
      <w:marRight w:val="0"/>
      <w:marTop w:val="0"/>
      <w:marBottom w:val="0"/>
      <w:divBdr>
        <w:top w:val="none" w:sz="0" w:space="0" w:color="auto"/>
        <w:left w:val="none" w:sz="0" w:space="0" w:color="auto"/>
        <w:bottom w:val="none" w:sz="0" w:space="0" w:color="auto"/>
        <w:right w:val="none" w:sz="0" w:space="0" w:color="auto"/>
      </w:divBdr>
    </w:div>
    <w:div w:id="894388678">
      <w:bodyDiv w:val="1"/>
      <w:marLeft w:val="0"/>
      <w:marRight w:val="0"/>
      <w:marTop w:val="0"/>
      <w:marBottom w:val="0"/>
      <w:divBdr>
        <w:top w:val="none" w:sz="0" w:space="0" w:color="auto"/>
        <w:left w:val="none" w:sz="0" w:space="0" w:color="auto"/>
        <w:bottom w:val="none" w:sz="0" w:space="0" w:color="auto"/>
        <w:right w:val="none" w:sz="0" w:space="0" w:color="auto"/>
      </w:divBdr>
    </w:div>
    <w:div w:id="930042845">
      <w:bodyDiv w:val="1"/>
      <w:marLeft w:val="0"/>
      <w:marRight w:val="0"/>
      <w:marTop w:val="0"/>
      <w:marBottom w:val="0"/>
      <w:divBdr>
        <w:top w:val="none" w:sz="0" w:space="0" w:color="auto"/>
        <w:left w:val="none" w:sz="0" w:space="0" w:color="auto"/>
        <w:bottom w:val="none" w:sz="0" w:space="0" w:color="auto"/>
        <w:right w:val="none" w:sz="0" w:space="0" w:color="auto"/>
      </w:divBdr>
    </w:div>
    <w:div w:id="989678935">
      <w:bodyDiv w:val="1"/>
      <w:marLeft w:val="0"/>
      <w:marRight w:val="0"/>
      <w:marTop w:val="0"/>
      <w:marBottom w:val="0"/>
      <w:divBdr>
        <w:top w:val="none" w:sz="0" w:space="0" w:color="auto"/>
        <w:left w:val="none" w:sz="0" w:space="0" w:color="auto"/>
        <w:bottom w:val="none" w:sz="0" w:space="0" w:color="auto"/>
        <w:right w:val="none" w:sz="0" w:space="0" w:color="auto"/>
      </w:divBdr>
    </w:div>
    <w:div w:id="1017541421">
      <w:bodyDiv w:val="1"/>
      <w:marLeft w:val="0"/>
      <w:marRight w:val="0"/>
      <w:marTop w:val="0"/>
      <w:marBottom w:val="0"/>
      <w:divBdr>
        <w:top w:val="none" w:sz="0" w:space="0" w:color="auto"/>
        <w:left w:val="none" w:sz="0" w:space="0" w:color="auto"/>
        <w:bottom w:val="none" w:sz="0" w:space="0" w:color="auto"/>
        <w:right w:val="none" w:sz="0" w:space="0" w:color="auto"/>
      </w:divBdr>
    </w:div>
    <w:div w:id="1101606207">
      <w:bodyDiv w:val="1"/>
      <w:marLeft w:val="0"/>
      <w:marRight w:val="0"/>
      <w:marTop w:val="0"/>
      <w:marBottom w:val="0"/>
      <w:divBdr>
        <w:top w:val="none" w:sz="0" w:space="0" w:color="auto"/>
        <w:left w:val="none" w:sz="0" w:space="0" w:color="auto"/>
        <w:bottom w:val="none" w:sz="0" w:space="0" w:color="auto"/>
        <w:right w:val="none" w:sz="0" w:space="0" w:color="auto"/>
      </w:divBdr>
    </w:div>
    <w:div w:id="1113599421">
      <w:bodyDiv w:val="1"/>
      <w:marLeft w:val="0"/>
      <w:marRight w:val="0"/>
      <w:marTop w:val="0"/>
      <w:marBottom w:val="0"/>
      <w:divBdr>
        <w:top w:val="none" w:sz="0" w:space="0" w:color="auto"/>
        <w:left w:val="none" w:sz="0" w:space="0" w:color="auto"/>
        <w:bottom w:val="none" w:sz="0" w:space="0" w:color="auto"/>
        <w:right w:val="none" w:sz="0" w:space="0" w:color="auto"/>
      </w:divBdr>
    </w:div>
    <w:div w:id="1313025490">
      <w:bodyDiv w:val="1"/>
      <w:marLeft w:val="0"/>
      <w:marRight w:val="0"/>
      <w:marTop w:val="0"/>
      <w:marBottom w:val="0"/>
      <w:divBdr>
        <w:top w:val="none" w:sz="0" w:space="0" w:color="auto"/>
        <w:left w:val="none" w:sz="0" w:space="0" w:color="auto"/>
        <w:bottom w:val="none" w:sz="0" w:space="0" w:color="auto"/>
        <w:right w:val="none" w:sz="0" w:space="0" w:color="auto"/>
      </w:divBdr>
      <w:divsChild>
        <w:div w:id="1835296734">
          <w:marLeft w:val="0"/>
          <w:marRight w:val="0"/>
          <w:marTop w:val="0"/>
          <w:marBottom w:val="0"/>
          <w:divBdr>
            <w:top w:val="none" w:sz="0" w:space="0" w:color="auto"/>
            <w:left w:val="none" w:sz="0" w:space="0" w:color="auto"/>
            <w:bottom w:val="none" w:sz="0" w:space="0" w:color="auto"/>
            <w:right w:val="none" w:sz="0" w:space="0" w:color="auto"/>
          </w:divBdr>
        </w:div>
      </w:divsChild>
    </w:div>
    <w:div w:id="1344630571">
      <w:bodyDiv w:val="1"/>
      <w:marLeft w:val="0"/>
      <w:marRight w:val="0"/>
      <w:marTop w:val="0"/>
      <w:marBottom w:val="0"/>
      <w:divBdr>
        <w:top w:val="none" w:sz="0" w:space="0" w:color="auto"/>
        <w:left w:val="none" w:sz="0" w:space="0" w:color="auto"/>
        <w:bottom w:val="none" w:sz="0" w:space="0" w:color="auto"/>
        <w:right w:val="none" w:sz="0" w:space="0" w:color="auto"/>
      </w:divBdr>
      <w:divsChild>
        <w:div w:id="943271427">
          <w:marLeft w:val="0"/>
          <w:marRight w:val="0"/>
          <w:marTop w:val="0"/>
          <w:marBottom w:val="0"/>
          <w:divBdr>
            <w:top w:val="none" w:sz="0" w:space="0" w:color="auto"/>
            <w:left w:val="none" w:sz="0" w:space="0" w:color="auto"/>
            <w:bottom w:val="none" w:sz="0" w:space="0" w:color="auto"/>
            <w:right w:val="none" w:sz="0" w:space="0" w:color="auto"/>
          </w:divBdr>
        </w:div>
      </w:divsChild>
    </w:div>
    <w:div w:id="1441342829">
      <w:bodyDiv w:val="1"/>
      <w:marLeft w:val="0"/>
      <w:marRight w:val="0"/>
      <w:marTop w:val="0"/>
      <w:marBottom w:val="0"/>
      <w:divBdr>
        <w:top w:val="none" w:sz="0" w:space="0" w:color="auto"/>
        <w:left w:val="none" w:sz="0" w:space="0" w:color="auto"/>
        <w:bottom w:val="none" w:sz="0" w:space="0" w:color="auto"/>
        <w:right w:val="none" w:sz="0" w:space="0" w:color="auto"/>
      </w:divBdr>
    </w:div>
    <w:div w:id="1483738017">
      <w:bodyDiv w:val="1"/>
      <w:marLeft w:val="0"/>
      <w:marRight w:val="0"/>
      <w:marTop w:val="0"/>
      <w:marBottom w:val="0"/>
      <w:divBdr>
        <w:top w:val="none" w:sz="0" w:space="0" w:color="auto"/>
        <w:left w:val="none" w:sz="0" w:space="0" w:color="auto"/>
        <w:bottom w:val="none" w:sz="0" w:space="0" w:color="auto"/>
        <w:right w:val="none" w:sz="0" w:space="0" w:color="auto"/>
      </w:divBdr>
    </w:div>
    <w:div w:id="1568567710">
      <w:bodyDiv w:val="1"/>
      <w:marLeft w:val="0"/>
      <w:marRight w:val="0"/>
      <w:marTop w:val="0"/>
      <w:marBottom w:val="0"/>
      <w:divBdr>
        <w:top w:val="none" w:sz="0" w:space="0" w:color="auto"/>
        <w:left w:val="none" w:sz="0" w:space="0" w:color="auto"/>
        <w:bottom w:val="none" w:sz="0" w:space="0" w:color="auto"/>
        <w:right w:val="none" w:sz="0" w:space="0" w:color="auto"/>
      </w:divBdr>
    </w:div>
    <w:div w:id="1651979204">
      <w:bodyDiv w:val="1"/>
      <w:marLeft w:val="0"/>
      <w:marRight w:val="0"/>
      <w:marTop w:val="0"/>
      <w:marBottom w:val="0"/>
      <w:divBdr>
        <w:top w:val="none" w:sz="0" w:space="0" w:color="auto"/>
        <w:left w:val="none" w:sz="0" w:space="0" w:color="auto"/>
        <w:bottom w:val="none" w:sz="0" w:space="0" w:color="auto"/>
        <w:right w:val="none" w:sz="0" w:space="0" w:color="auto"/>
      </w:divBdr>
    </w:div>
    <w:div w:id="1816559344">
      <w:bodyDiv w:val="1"/>
      <w:marLeft w:val="0"/>
      <w:marRight w:val="0"/>
      <w:marTop w:val="0"/>
      <w:marBottom w:val="0"/>
      <w:divBdr>
        <w:top w:val="none" w:sz="0" w:space="0" w:color="auto"/>
        <w:left w:val="none" w:sz="0" w:space="0" w:color="auto"/>
        <w:bottom w:val="none" w:sz="0" w:space="0" w:color="auto"/>
        <w:right w:val="none" w:sz="0" w:space="0" w:color="auto"/>
      </w:divBdr>
    </w:div>
    <w:div w:id="1825661884">
      <w:bodyDiv w:val="1"/>
      <w:marLeft w:val="0"/>
      <w:marRight w:val="0"/>
      <w:marTop w:val="0"/>
      <w:marBottom w:val="0"/>
      <w:divBdr>
        <w:top w:val="none" w:sz="0" w:space="0" w:color="auto"/>
        <w:left w:val="none" w:sz="0" w:space="0" w:color="auto"/>
        <w:bottom w:val="none" w:sz="0" w:space="0" w:color="auto"/>
        <w:right w:val="none" w:sz="0" w:space="0" w:color="auto"/>
      </w:divBdr>
    </w:div>
    <w:div w:id="1942372569">
      <w:bodyDiv w:val="1"/>
      <w:marLeft w:val="0"/>
      <w:marRight w:val="0"/>
      <w:marTop w:val="0"/>
      <w:marBottom w:val="0"/>
      <w:divBdr>
        <w:top w:val="none" w:sz="0" w:space="0" w:color="auto"/>
        <w:left w:val="none" w:sz="0" w:space="0" w:color="auto"/>
        <w:bottom w:val="none" w:sz="0" w:space="0" w:color="auto"/>
        <w:right w:val="none" w:sz="0" w:space="0" w:color="auto"/>
      </w:divBdr>
    </w:div>
    <w:div w:id="1943106919">
      <w:bodyDiv w:val="1"/>
      <w:marLeft w:val="0"/>
      <w:marRight w:val="0"/>
      <w:marTop w:val="0"/>
      <w:marBottom w:val="0"/>
      <w:divBdr>
        <w:top w:val="none" w:sz="0" w:space="0" w:color="auto"/>
        <w:left w:val="none" w:sz="0" w:space="0" w:color="auto"/>
        <w:bottom w:val="none" w:sz="0" w:space="0" w:color="auto"/>
        <w:right w:val="none" w:sz="0" w:space="0" w:color="auto"/>
      </w:divBdr>
    </w:div>
    <w:div w:id="1949506847">
      <w:bodyDiv w:val="1"/>
      <w:marLeft w:val="0"/>
      <w:marRight w:val="0"/>
      <w:marTop w:val="0"/>
      <w:marBottom w:val="0"/>
      <w:divBdr>
        <w:top w:val="none" w:sz="0" w:space="0" w:color="auto"/>
        <w:left w:val="none" w:sz="0" w:space="0" w:color="auto"/>
        <w:bottom w:val="none" w:sz="0" w:space="0" w:color="auto"/>
        <w:right w:val="none" w:sz="0" w:space="0" w:color="auto"/>
      </w:divBdr>
    </w:div>
    <w:div w:id="1952741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TotalTime>
  <Pages>1</Pages>
  <Words>3430</Words>
  <Characters>19551</Characters>
  <Application>Microsoft Office Word</Application>
  <DocSecurity>0</DocSecurity>
  <Lines>162</Lines>
  <Paragraphs>45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Татьяна Градусова</dc:creator>
  <cp:keywords/>
  <dc:description/>
  <cp:lastModifiedBy>Maxim Vysotsky</cp:lastModifiedBy>
  <cp:revision>20</cp:revision>
  <cp:lastPrinted>2025-04-22T05:44:00Z</cp:lastPrinted>
  <dcterms:created xsi:type="dcterms:W3CDTF">2025-04-22T04:36:00Z</dcterms:created>
  <dcterms:modified xsi:type="dcterms:W3CDTF">2025-04-29T14:33:00Z</dcterms:modified>
</cp:coreProperties>
</file>