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Minutes: Group 7, 12 September 2026</w:t>
      </w:r>
    </w:p>
    <w:p>
      <w:r>
        <w:rPr>
          <w:color w:val="5B6472"/>
        </w:rPr>
        <w:t>Minutes · CEREBRO · Joselito Dizon · 2026-09-12</w:t>
      </w:r>
    </w:p>
    <w:p>
      <w:r>
        <w:rPr>
          <w:i/>
        </w:rPr>
        <w:t>Decisions on the benchmark, mandatory human review, and reusing the pipeline telemetry pattern across projects.</w:t>
      </w:r>
    </w:p>
    <w:p>
      <w:pPr>
        <w:pStyle w:val="Heading1"/>
      </w:pPr>
      <w:r>
        <w:t>Attendees</w:t>
      </w:r>
    </w:p>
    <w:p>
      <w:r>
        <w:t>Joselito Dizon (minutes) and Group 7 members.</w:t>
      </w:r>
    </w:p>
    <w:p>
      <w:pPr>
        <w:pStyle w:val="Heading1"/>
      </w:pPr>
      <w:r>
        <w:t>Decisions</w:t>
      </w:r>
    </w:p>
    <w:p>
      <w:r>
        <w:t>The group agreed to freeze the Ground Truth Benchmark as version 0.1 before tuning the Knowledge Pipeline PoC.</w:t>
      </w:r>
    </w:p>
    <w:p>
      <w:r>
        <w:t>Human review of AI-suggested metadata stays mandatory; no artifact is registered on AI output alone.</w:t>
      </w:r>
    </w:p>
    <w:p>
      <w:r>
        <w:t>The pipeline telemetry pattern from the CEREBRO Solution Architecture will also be reused in MealSenseAI's analysis drawer.</w:t>
      </w:r>
    </w:p>
    <w:p>
      <w:pPr>
        <w:pStyle w:val="Heading1"/>
      </w:pPr>
      <w:r>
        <w:t>Actions</w:t>
      </w:r>
    </w:p>
    <w:p>
      <w:r>
        <w:t>Joselito to write up the PoC results and prepare the runnable demo required by the Practice Module Brief.</w:t>
      </w:r>
    </w:p>
    <w:p>
      <w:r>
        <w:t>Check that the home server can host both projects; see the Buddy runbook.</w:t>
      </w:r>
    </w:p>
    <w:p>
      <w:r>
        <w:rPr>
          <w:sz w:val="16"/>
        </w:rPr>
        <w:t>ART-0007 · Illustrative sample document for the CEREBRO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Minutes: Group 7, 12 September 2026</dc:title>
  <dc:subject>Decisions on the benchmark, mandatory human review, and reusing the pipeline telemetry pattern across projects.</dc:subject>
  <dc:creator>Joselito Dizon</dc:creator>
  <cp:keywords/>
  <dc:description>generated by python-docx</dc:description>
  <cp:lastModifiedBy>Joselito Dizon</cp:lastModifiedBy>
  <cp:revision>1</cp:revision>
  <dcterms:created xsi:type="dcterms:W3CDTF">2026-09-12T09:00:00Z</dcterms:created>
  <dcterms:modified xsi:type="dcterms:W3CDTF">2026-09-12T09:00:00Z</dcterms:modified>
  <cp:category/>
</cp:coreProperties>
</file>