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Memo: Glucose Estimates in mmol/L</w:t>
      </w:r>
    </w:p>
    <w:p>
      <w:r>
        <w:rPr>
          <w:color w:val="5B6472"/>
        </w:rPr>
        <w:t>Design memo · MealSenseAI · Joselito Dizon · 2026-10-24</w:t>
      </w:r>
    </w:p>
    <w:p>
      <w:r>
        <w:rPr>
          <w:i/>
        </w:rPr>
        <w:t>Replacing the relative glucose index with mmol/L: pre-meal reading plus an estimated rise, a wide band, and personal calibration.</w:t>
      </w:r>
    </w:p>
    <w:p>
      <w:pPr>
        <w:pStyle w:val="Heading1"/>
      </w:pPr>
      <w:r>
        <w:t>Decision</w:t>
      </w:r>
    </w:p>
    <w:p>
      <w:r>
        <w:t>The forecast chart will show glucose in mmol/L as the user's pre-meal reading plus the estimated rise from the meal.</w:t>
      </w:r>
    </w:p>
    <w:p>
      <w:r>
        <w:t>This memo extends the MealSenseAI Solution Architecture, which previously showed only a relative index.</w:t>
      </w:r>
    </w:p>
    <w:p>
      <w:pPr>
        <w:pStyle w:val="Heading1"/>
      </w:pPr>
      <w:r>
        <w:t>Calibration</w:t>
      </w:r>
    </w:p>
    <w:p>
      <w:r>
        <w:t>Without readings, the rise is anchored to typical glucose tolerance test responses, with a band of plus or minus fifty percent.</w:t>
      </w:r>
    </w:p>
    <w:p>
      <w:r>
        <w:t>After three meals with readings before and after eating, the estimate is calibrated to the user's own response.</w:t>
      </w:r>
    </w:p>
    <w:p>
      <w:r>
        <w:t>Glycaemic index and load assumptions follow the glycaemic index and load guidance notes.</w:t>
      </w:r>
    </w:p>
    <w:p>
      <w:pPr>
        <w:pStyle w:val="Heading1"/>
      </w:pPr>
      <w:r>
        <w:t>Safety</w:t>
      </w:r>
    </w:p>
    <w:p>
      <w:r>
        <w:t>The curve is always labelled an estimate, even when it starts from a measured reading, and it must never be used to adjust insulin or medication.</w:t>
      </w:r>
    </w:p>
    <w:p>
      <w:r>
        <w:rPr>
          <w:sz w:val="16"/>
        </w:rPr>
        <w:t>ART-0013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Memo: Glucose Estimates in mmol/L</dc:title>
  <dc:subject>Replacing the relative glucose index with mmol/L: pre-meal reading plus an estimated rise, a wide band, and personal calibration.</dc:subject>
  <dc:creator>Joselito Dizon</dc:creator>
  <cp:keywords/>
  <dc:description>generated by python-docx</dc:description>
  <cp:lastModifiedBy>Joselito Dizon</cp:lastModifiedBy>
  <cp:revision>1</cp:revision>
  <dcterms:created xsi:type="dcterms:W3CDTF">2026-10-24T09:00:00Z</dcterms:created>
  <dcterms:modified xsi:type="dcterms:W3CDTF">2026-10-24T09:00:00Z</dcterms:modified>
  <cp:category/>
</cp:coreProperties>
</file>