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Founding Strategy Memo</w:t>
      </w:r>
    </w:p>
    <w:p>
      <w:r>
        <w:t>Larkspur Logistics · Maren Okafor · 14 March 2022</w:t>
      </w:r>
    </w:p>
    <w:p>
      <w:pPr>
        <w:pStyle w:val="Heading1"/>
      </w:pPr>
      <w:r>
        <w:t>Why Larkspur exists</w:t>
      </w:r>
    </w:p>
    <w:p>
      <w:r>
        <w:t>Larkspur Logistics was founded in March 2022 to make small and mid-sized warehouses as productive as the largest fulfilment centres. Most warehouses in Southeast Asia still pick orders by hand, and labour shortages have pushed picking costs up by a third since 2019.</w:t>
      </w:r>
    </w:p>
    <w:p>
      <w:r>
        <w:t>Our answer is Wren, a compact autonomous picking robot that works alongside people rather than replacing the whole building. A warehouse should be able to start with five robots on a Monday and see results by Friday.</w:t>
      </w:r>
    </w:p>
    <w:p>
      <w:pPr>
        <w:pStyle w:val="Heading1"/>
      </w:pPr>
      <w:r>
        <w:t>Three bets</w:t>
      </w:r>
    </w:p>
    <w:p>
      <w:r>
        <w:t>First, robots that fit existing shelving. Customers will not rebuild their racks for us. Second, software that learns each site's layout in a day, through our routing platform, Harbor. Third, pricing per pick rather than per robot, so customers pay for outcomes.</w:t>
      </w:r>
    </w:p>
    <w:p>
      <w:r>
        <w:t>We will measure ourselves on one number above all: picks per labour hour. Our target is to double it within six months of deployment.</w:t>
      </w:r>
    </w:p>
    <w:p>
      <w:pPr>
        <w:pStyle w:val="Heading1"/>
      </w:pPr>
      <w:r>
        <w:t>First twelve months</w:t>
      </w:r>
    </w:p>
    <w:p>
      <w:r>
        <w:t>Daniel Reyes leads engineering and will deliver a working Wren prototype by September 2022. Priya Natarajan leads operations and will secure a pilot site in Singapore. We will raise a Series A in early 2023 once the pilot shows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Founding Strategy Memo</dc:title>
  <dc:subject/>
  <dc:creator>Maren Okafor</dc:creator>
  <cp:keywords/>
  <dc:description>generated by python-docx</dc:description>
  <cp:lastModifiedBy/>
  <cp:revision>1</cp:revision>
  <dcterms:created xsi:type="dcterms:W3CDTF">2022-03-14T09:30:00Z</dcterms:created>
  <dcterms:modified xsi:type="dcterms:W3CDTF">2022-03-14T09:30:00Z</dcterms:modified>
  <cp:category/>
</cp:coreProperties>
</file>