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Wren Robot Product Specification v1</w:t>
      </w:r>
    </w:p>
    <w:p>
      <w:r>
        <w:t>Larkspur Logistics · Daniel Reyes · 05 September 2022</w:t>
      </w:r>
    </w:p>
    <w:p>
      <w:pPr>
        <w:pStyle w:val="Heading1"/>
      </w:pPr>
      <w:r>
        <w:t>Overview</w:t>
      </w:r>
    </w:p>
    <w:p>
      <w:r>
        <w:t>Wren is an autonomous mobile picking robot for shelving up to 2.4 metres. It carries a single tote of up to 25 kilograms and navigates using lidar and ceiling-facing cameras, so it needs no floor markers or magnetic tape.</w:t>
      </w:r>
    </w:p>
    <w:p>
      <w:pPr>
        <w:pStyle w:val="Heading1"/>
      </w:pPr>
      <w:r>
        <w:t>Key specifications</w:t>
      </w:r>
    </w:p>
    <w:p>
      <w:r>
        <w:t>Top speed is 1.5 metres per second, reduced to 0.8 metres per second within two metres of a person. Battery life is ten hours, with a 45-minute fast charge. Picking accuracy in lab tests is 99.2 percent.</w:t>
      </w:r>
    </w:p>
    <w:p>
      <w:r>
        <w:t>Each Wren reports its position, battery and task queue to Harbor, our routing platform, every 200 milliseconds.</w:t>
      </w:r>
    </w:p>
    <w:p>
      <w:pPr>
        <w:pStyle w:val="Heading1"/>
      </w:pPr>
      <w:r>
        <w:t>Safety</w:t>
      </w:r>
    </w:p>
    <w:p>
      <w:r>
        <w:t>Wren stops within 30 centimetres when a person steps into its path. Safety is certified against ISO 3691-4 for driverless industrial trucks. Every stop event is logged for review.</w:t>
      </w:r>
    </w:p>
    <w:p>
      <w:pPr>
        <w:pStyle w:val="Heading1"/>
      </w:pPr>
      <w:r>
        <w:t>Open questions</w:t>
      </w:r>
    </w:p>
    <w:p>
      <w:r>
        <w:t>Narrow aisles under 90 centimetres remain a challenge. Gripping soft packaging such as bags of rice is unreliable in v1 and is planned for Wren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Wren Robot Product Specification v1</dc:title>
  <dc:subject/>
  <dc:creator>Daniel Reyes</dc:creator>
  <cp:keywords/>
  <dc:description>generated by python-docx</dc:description>
  <cp:lastModifiedBy/>
  <cp:revision>1</cp:revision>
  <dcterms:created xsi:type="dcterms:W3CDTF">2022-09-05T09:30:00Z</dcterms:created>
  <dcterms:modified xsi:type="dcterms:W3CDTF">2022-09-05T09:30:00Z</dcterms:modified>
  <cp:category/>
</cp:coreProperties>
</file>