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MealSenseAI Solution Architecture</w:t>
      </w:r>
    </w:p>
    <w:p>
      <w:r>
        <w:t>Prepared by Joselito Dizon</w:t>
      </w:r>
    </w:p>
    <w:p>
      <w:r>
        <w:rPr>
          <w:i/>
        </w:rPr>
        <w:t>FastAPI, React and PostgreSQL around an ONNX food classifier, plate segmentation and an optional local model.</w:t>
      </w:r>
    </w:p>
    <w:p>
      <w:pPr>
        <w:pStyle w:val="Heading1"/>
      </w:pPr>
      <w:r>
        <w:t>Overview</w:t>
      </w:r>
    </w:p>
    <w:p>
      <w:r>
        <w:t>This architecture, agreed on 10 July 2026, implements the MealSenseAI proposal as a FastAPI backend, a React frontend and PostgreSQL.</w:t>
      </w:r>
    </w:p>
    <w:p>
      <w:r>
        <w:t>Food Recognition uses the EXP-002 classifier exported to ONNX Runtime; plates with several foods are split with YOLO11n-seg before each region is classified.</w:t>
      </w:r>
    </w:p>
    <w:p>
      <w:pPr>
        <w:pStyle w:val="Heading1"/>
      </w:pPr>
      <w:r>
        <w:t>From pixels to nutrients</w:t>
      </w:r>
    </w:p>
    <w:p>
      <w:r>
        <w:t>Each recognised food is matched to a nutrition record and scaled by its estimated portion. Nutrition Estimation keeps unknown values blank rather than guessing them.</w:t>
      </w:r>
    </w:p>
    <w:p>
      <w:r>
        <w:t>An analysis drawer shows every pipeline stage with its timing: the Explainable AI view.</w:t>
      </w:r>
    </w:p>
    <w:p>
      <w:pPr>
        <w:pStyle w:val="Heading1"/>
      </w:pPr>
      <w:r>
        <w:t>Meal Advisor</w:t>
      </w:r>
    </w:p>
    <w:p>
      <w:r>
        <w:t>A Meal Advisor answers questions from the user's own meals and the food table. Local Language Models served by Ollama may rephrase a drafted answer, but a validator rejects any number or food the model adds.</w:t>
      </w:r>
    </w:p>
    <w:p>
      <w:pPr>
        <w:pStyle w:val="Heading1"/>
      </w:pPr>
      <w:r>
        <w:t>Deployment</w:t>
      </w:r>
    </w:p>
    <w:p>
      <w:r>
        <w:t>Containerised Deployment with Docker Compose runs the backend, frontend, PostgreSQL and Redis together, with an optional GPU override for inference.</w:t>
      </w:r>
    </w:p>
    <w:p>
      <w:r>
        <w:rPr>
          <w:sz w:val="16"/>
        </w:rPr>
        <w:t>Illustrative sample document for the CEREBRO demo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MealSenseAI Solution Architecture</dc:title>
  <dc:subject>FastAPI, React and PostgreSQL around an ONNX food classifier, plate segmentation and an optional local model.</dc:subject>
  <dc:creator>Joselito Dizon</dc:creator>
  <cp:keywords/>
  <dc:description>generated by python-docx</dc:description>
  <cp:lastModifiedBy>Joselito Dizon</cp:lastModifiedBy>
  <cp:revision>1</cp:revision>
  <dcterms:created xsi:type="dcterms:W3CDTF">2026-07-10T09:00:00Z</dcterms:created>
  <dcterms:modified xsi:type="dcterms:W3CDTF">2026-07-10T09:00:00Z</dcterms:modified>
  <cp:category/>
</cp:coreProperties>
</file>