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Open Sans" w:cs="Open Sans" w:eastAsia="Open Sans" w:hAnsi="Open Sans"/>
        </w:rPr>
      </w:pPr>
      <w:bookmarkStart w:colFirst="0" w:colLast="0" w:name="_711nqxojydv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Front end kurso egzaminas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Sukurkite HTML5 dokumentą, kurio antraštė (&lt;title&gt;) būtų “My app”. Taip pat sukurkite  “style.css” ir “scripts.js” tuščius failus ir juos susiekite su HTML dokumentu. Pridėkite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Bootstrap v4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biblioteką (CSS ir JS).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Sukurkite antraštės elementą (h1), kurio tekstas būtų “My app”. Pridėkite papildomą stilių šiam elementui:</w:t>
        <w:br w:type="textWrapping"/>
        <w:tab/>
        <w:t xml:space="preserve">- tekstas horizontaliai centruojamas per vidurį</w:t>
        <w:br w:type="textWrapping"/>
        <w:tab/>
        <w:t xml:space="preserve">- atstumas apačioje 60px</w:t>
        <w:br w:type="textWrapping"/>
        <w:br w:type="textWrapping"/>
        <w:t xml:space="preserve">Pridėkite tokį viso puslapio stilių:</w:t>
        <w:br w:type="textWrapping"/>
        <w:tab/>
        <w:t xml:space="preserve">- fono spalva #f5f8fa</w:t>
        <w:br w:type="textWrapping"/>
        <w:tab/>
        <w:t xml:space="preserve">- atstumas tarp puslapio turinio ir naršyklės rėmelio 60px (iš visų pusių)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Sukurkite du vienodo pločio stulpelius naudodami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Bootstrap grid’ą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Pirmame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stulpelyje sukurkite formą, kuri turėtų šiuos elementus:</w:t>
        <w:br w:type="textWrapping"/>
        <w:tab/>
        <w:t xml:space="preserve">- “Vardas” (tekstinio tipo laukelis)</w:t>
        <w:br w:type="textWrapping"/>
        <w:tab/>
        <w:t xml:space="preserve">- “Gimimo diena” (datos tipo laukelis)</w:t>
        <w:br w:type="textWrapping"/>
        <w:tab/>
        <w:t xml:space="preserve">- “Rodyti” (mygtukas)</w:t>
        <w:br w:type="textWrapping"/>
        <w:br w:type="textWrapping"/>
        <w:t xml:space="preserve">Formos elementai turėtų būti vienas po kitu. Laukelių pavadinimai rodomi kairėje, jų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minimalus plotis: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110px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pačių laukelių minimalus plotis: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230px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  <w:br w:type="textWrapping"/>
        <w:br w:type="textWrapping"/>
        <w:t xml:space="preserve">Panaudokite (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.form-group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.form-control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.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btn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.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btn-primary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bootstrap klases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formos elementams, rezultatas turėtų būti toks:</w:t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3429000" cy="1533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br w:type="textWrapping"/>
        <w:t xml:space="preserve">P.S. Naudojama Chrome naršyklė.</w:t>
        <w:br w:type="textWrapping"/>
        <w:t xml:space="preserve">P.S.2  Teks parašyti kelias papildomas CSS eilutes (kad input nebūtų kitoje eilutėje bei 100% pločio)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Pridėkite atributą 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id=”result”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antram stulpeliui. Parašykite funkciją pavadinimu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showResult()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kuri į antrą stulpelį įdėtų:</w:t>
        <w:br w:type="textWrapping"/>
        <w:tab/>
        <w:t xml:space="preserve">- antraštės elementą (mažesnio teksto dydžio - h2) su tekstu “Tomas”</w:t>
        <w:br w:type="textWrapping"/>
        <w:tab/>
        <w:t xml:space="preserve">- paragrafo elementą (p) su tekstu “Gimimo diena: 1984-05-26”</w:t>
        <w:br w:type="textWrapping"/>
        <w:br w:type="textWrapping"/>
        <w:t xml:space="preserve">Galite naudoti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paprastą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JS arba jQuery.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Pakeiskite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showResult()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funkciją:</w:t>
        <w:br w:type="textWrapping"/>
        <w:tab/>
        <w:t xml:space="preserve">- kad ji būtų vykdoma, kai paspaudžiamas “Rodyti” mygtukas</w:t>
        <w:br w:type="textWrapping"/>
        <w:tab/>
        <w:t xml:space="preserve">- kad funkcija nuskaitytų abiejų laukelių reikšmes ir jas atvaizduotų antrame</w:t>
        <w:br w:type="textWrapping"/>
        <w:tab/>
        <w:t xml:space="preserve">  stulpelyje (vietoj “Tomas” ir “1984-05-26” statinio teksto)</w:t>
        <w:br w:type="textWrapping"/>
        <w:tab/>
        <w:t xml:space="preserve">- jei neįvesti duomenys, dešinėje parašykite:</w:t>
        <w:br w:type="textWrapping"/>
        <w:tab/>
        <w:t xml:space="preserve">  “Neįvestas vardas” arba “Neįvesta gimimo diena” arba "Neįvestas vardas ir</w:t>
        <w:br w:type="textWrapping"/>
        <w:tab/>
        <w:t xml:space="preserve">   gimimo diena"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Nusikopijuokite funkciją getZodiacSign() iš čia:</w:t>
        <w:br w:type="textWrapping"/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https://gist.github.com/stonys/90663704abfdfd54247010b6296de55a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(galite susikurti naują failą ir jį pridėti arba tiesiog įterpti į “script.js”).</w:t>
        <w:br w:type="textWrapping"/>
        <w:br w:type="textWrapping"/>
        <w:t xml:space="preserve">Panaudokite šią funkciją kai paspaudžiamas mygtukas “Rodyti” ir į stulpelį dešinėje įrašykite dar vieną papildomą pastraipą: “Zodiako ženklas: Dvyniai”. Funkcijai reikia paduoti du argumentus - dieną ir mėnesį (abu argumentai yra skaičiai). Juos gaukite iš duomenų, kurie buvo įvesti datos laukelyje.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Sukurkite naują failą “data.js”, susiekite failą su savo puslapiu. “data.js” faile sukurkite naują kintamajį “testData” ir jam priskirkite duomenų masyvą (sudaryta iš objektų). Duomenis nusikopijuokite iš čia: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https://gist.github.com/stonys/ade0c1248eee12ad95c2e256586dfe85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br w:type="textWrapping"/>
        <w:t xml:space="preserve">Sukurkite naują antraštę “Žmonės ir Lietuvos” ir pridėkite ją į puslapio apatinę dalį (žemiau abiejų stulpelių).</w:t>
        <w:br w:type="textWrapping"/>
        <w:br w:type="textWrapping"/>
        <w:t xml:space="preserve">Sukurkite naują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bloką su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id=”people”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ir pridėkite jį žemiau ką tik sukurtos antraštės.</w:t>
        <w:br w:type="textWrapping"/>
        <w:br w:type="textWrapping"/>
        <w:t xml:space="preserve">Parašykite naują funkciją pavadinimu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printPeopleFromLt()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kuri:</w:t>
        <w:br w:type="textWrapping"/>
        <w:tab/>
        <w:t xml:space="preserve">- naudodama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.filter()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funkciją atrinktų duomenis, kur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salis == "Lithuania"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ir</w:t>
        <w:br w:type="textWrapping"/>
        <w:tab/>
        <w:t xml:space="preserve">  išsaugotų naujame masyve.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- atvaizduokite atfiltruotus žmones iš Lietuvos žemiau sukurtos antraštės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(BONUS UZDUOTIS) Parašykite funkciją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getFamousPeople(day, month)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Jai turime paduoti mėnesį ir dieną. Funkcija turėtų: </w:t>
        <w:br w:type="textWrapping"/>
        <w:tab/>
        <w:t xml:space="preserve">- iš duomenų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testData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atrinkti tuos žmonės kurių gimtadienis yra tą mėnesį ir</w:t>
        <w:br w:type="textWrapping"/>
        <w:tab/>
        <w:t xml:space="preserve"> 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ieną kas buvo paduota funkcijai (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day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mo</w:t>
        <w:tab/>
        <w:t xml:space="preserve">nth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parametrai)</w:t>
        <w:br w:type="textWrapping"/>
        <w:tab/>
        <w:t xml:space="preserve">- gražinti naują masyvą su atrinktais duomenimis.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(BONUS UZDUOTIS) Kai puslapyje paspaudžiamas mygtukas “Rodyti”, jei užpildyti abu laukeliai, pakviesti funkciją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getFamousPeople(day, month)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ir grąžintą rezultatą taip pat atvaizduoti dešiniame stulpelyje.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2438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Kad iš konkrečios įvestos datos, gautumėte mėnesį, metus ir dieną atskirai, panaudokite šias funkcijas (šiuo atveju data formuojama iš date kintamojo - galima įsivaizduoti, kad tai reikšmė, kurią įvedė vartotojas):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dateObj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Date(date);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day = dateObj.getDate();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month = dateObj.getMonth()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year = dateObj.getFullYear();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st.github.com/stonys/ade0c1248eee12ad95c2e256586dfe85" TargetMode="External"/><Relationship Id="rId10" Type="http://schemas.openxmlformats.org/officeDocument/2006/relationships/hyperlink" Target="https://gist.github.com/stonys/90663704abfdfd54247010b6296de55a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v4-alpha.getbootstrap.com/" TargetMode="External"/><Relationship Id="rId7" Type="http://schemas.openxmlformats.org/officeDocument/2006/relationships/hyperlink" Target="http://getbootstrap.com/css/#grid" TargetMode="External"/><Relationship Id="rId8" Type="http://schemas.openxmlformats.org/officeDocument/2006/relationships/hyperlink" Target="https://v4-alpha.getbootstrap.com/components/form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