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07ec0a9865b94385167dbbcdc34514c8b574dc9"/>
    <w:p>
      <w:pPr>
        <w:pStyle w:val="Heading1"/>
      </w:pPr>
      <w:r>
        <w:t xml:space="preserve">Integrating</w:t>
      </w:r>
      <w:r>
        <w:t xml:space="preserve"> </w:t>
      </w:r>
      <w:r>
        <w:rPr>
          <w:b/>
          <w:bCs/>
        </w:rPr>
        <w:t xml:space="preserve">craftlocal.net</w:t>
      </w:r>
      <w:r>
        <w:t xml:space="preserve"> </w:t>
      </w:r>
      <w:r>
        <w:t xml:space="preserve">with OpenAI’s Apps SDK</w:t>
      </w:r>
    </w:p>
    <w:bookmarkStart w:id="21" w:name="introduction"/>
    <w:p>
      <w:pPr>
        <w:pStyle w:val="Heading2"/>
      </w:pPr>
      <w:r>
        <w:t xml:space="preserve">Introduction</w:t>
      </w:r>
    </w:p>
    <w:p>
      <w:pPr>
        <w:pStyle w:val="FirstParagraph"/>
      </w:pPr>
      <w:r>
        <w:t xml:space="preserve">Craftlocal.net is a React + TypeScript web marketplace for local artisans. The site allows users to browse handmade items, create or update product listings, and place orders. You would like to bring this experience into ChatGPT so that users can search products, view product details, manage their own listings and complete orders in a conversational flow. OpenAI’s</w:t>
      </w:r>
      <w:r>
        <w:t xml:space="preserve"> </w:t>
      </w:r>
      <w:r>
        <w:rPr>
          <w:b/>
          <w:bCs/>
        </w:rPr>
        <w:t xml:space="preserve">Apps SDK</w:t>
      </w:r>
      <w:r>
        <w:t xml:space="preserve"> </w:t>
      </w:r>
      <w:r>
        <w:t xml:space="preserve">(preview) makes this possible by connecting a back‑end server and interactive front‑end components to ChatGPT using the</w:t>
      </w:r>
      <w:r>
        <w:t xml:space="preserve"> </w:t>
      </w:r>
      <w:r>
        <w:rPr>
          <w:b/>
          <w:bCs/>
        </w:rPr>
        <w:t xml:space="preserve">Model Context Protocol</w:t>
      </w:r>
      <w:r>
        <w:t xml:space="preserve"> </w:t>
      </w:r>
      <w:r>
        <w:t xml:space="preserve">(MCP). This report summarises how to plan your use‑cases, build the necessary tools, design responsive components, implement authentication, persist state, deploy, and test your app. It draws on OpenAI’s official documentation and early examples from other apps.</w:t>
      </w:r>
    </w:p>
    <w:p>
      <w:r>
        <w:pict>
          <v:rect style="width:0;height:1.5pt" o:hralign="center" o:hrstd="t" o:hr="t"/>
        </w:pict>
      </w:r>
    </w:p>
    <w:bookmarkEnd w:id="21"/>
    <w:bookmarkStart w:id="24" w:name="Xb0562348d20c94874bfc6a58cd7669dbbbc9887"/>
    <w:p>
      <w:pPr>
        <w:pStyle w:val="Heading2"/>
      </w:pPr>
      <w:r>
        <w:t xml:space="preserve">Understanding the Apps SDK and the Model Context Protocol (MCP)</w:t>
      </w:r>
    </w:p>
    <w:p>
      <w:pPr>
        <w:pStyle w:val="FirstParagraph"/>
      </w:pPr>
      <w:r>
        <w:t xml:space="preserve">The Apps SDK is built upon the</w:t>
      </w:r>
      <w:r>
        <w:t xml:space="preserve"> </w:t>
      </w:r>
      <w:r>
        <w:rPr>
          <w:b/>
          <w:bCs/>
        </w:rPr>
        <w:t xml:space="preserve">Model Context Protocol</w:t>
      </w:r>
      <w:r>
        <w:t xml:space="preserve"> </w:t>
      </w:r>
      <w:r>
        <w:t xml:space="preserve">(MCP), an open standard that allows ChatGPT to call external tools and display custom UI. An MCP server must:</w:t>
      </w:r>
    </w:p>
    <w:p>
      <w:pPr>
        <w:pStyle w:val="Compact"/>
        <w:numPr>
          <w:ilvl w:val="0"/>
          <w:numId w:val="1001"/>
        </w:numPr>
      </w:pPr>
      <w:r>
        <w:rPr>
          <w:b/>
          <w:bCs/>
        </w:rPr>
        <w:t xml:space="preserve">List tools</w:t>
      </w:r>
      <w:r>
        <w:t xml:space="preserve">: expose available tools with JSON‑Schema inputs/outputs and descriptive metadata. The metadata influences when the model will pick your tool in response to user prompts</w:t>
      </w:r>
      <w:hyperlink r:id="rId22">
        <w:r>
          <w:rPr>
            <w:rStyle w:val="Hyperlink"/>
          </w:rPr>
          <w:t xml:space="preserve">[1]</w:t>
        </w:r>
      </w:hyperlink>
      <w:r>
        <w:t xml:space="preserve">.</w:t>
      </w:r>
    </w:p>
    <w:p>
      <w:pPr>
        <w:pStyle w:val="Compact"/>
        <w:numPr>
          <w:ilvl w:val="0"/>
          <w:numId w:val="1001"/>
        </w:numPr>
      </w:pPr>
      <w:r>
        <w:rPr>
          <w:b/>
          <w:bCs/>
        </w:rPr>
        <w:t xml:space="preserve">Handle</w:t>
      </w:r>
      <w:r>
        <w:rPr>
          <w:b/>
          <w:bCs/>
        </w:rPr>
        <w:t xml:space="preserve"> </w:t>
      </w:r>
      <w:r>
        <w:rPr>
          <w:rStyle w:val="VerbatimChar"/>
          <w:b/>
          <w:bCs/>
        </w:rPr>
        <w:t xml:space="preserve">call_tool</w:t>
      </w:r>
      <w:r>
        <w:rPr>
          <w:b/>
          <w:bCs/>
        </w:rPr>
        <w:t xml:space="preserve"> </w:t>
      </w:r>
      <w:r>
        <w:rPr>
          <w:b/>
          <w:bCs/>
        </w:rPr>
        <w:t xml:space="preserve">requests</w:t>
      </w:r>
      <w:r>
        <w:t xml:space="preserve">: when the model selects a tool, your server executes the corresponding back‑end logic (e.g., querying your marketplace database), returning structured data and content.</w:t>
      </w:r>
    </w:p>
    <w:p>
      <w:pPr>
        <w:pStyle w:val="Compact"/>
        <w:numPr>
          <w:ilvl w:val="0"/>
          <w:numId w:val="1001"/>
        </w:numPr>
      </w:pPr>
      <w:r>
        <w:rPr>
          <w:b/>
          <w:bCs/>
        </w:rPr>
        <w:t xml:space="preserve">Provide UI resources</w:t>
      </w:r>
      <w:r>
        <w:t xml:space="preserve">: for tools that need custom interfaces, the server returns a pointer to an</w:t>
      </w:r>
      <w:r>
        <w:t xml:space="preserve"> </w:t>
      </w:r>
      <w:r>
        <w:rPr>
          <w:b/>
          <w:bCs/>
        </w:rPr>
        <w:t xml:space="preserve">embedded resource</w:t>
      </w:r>
      <w:r>
        <w:t xml:space="preserve"> </w:t>
      </w:r>
      <w:r>
        <w:t xml:space="preserve">(an HTML file built with React). ChatGPT embeds this resource within the chat and uses the</w:t>
      </w:r>
      <w:r>
        <w:t xml:space="preserve"> </w:t>
      </w:r>
      <w:r>
        <w:rPr>
          <w:rStyle w:val="VerbatimChar"/>
        </w:rPr>
        <w:t xml:space="preserve">window.openai</w:t>
      </w:r>
      <w:r>
        <w:t xml:space="preserve"> </w:t>
      </w:r>
      <w:r>
        <w:t xml:space="preserve">API to communicate with it</w:t>
      </w:r>
      <w:hyperlink r:id="rId22">
        <w:r>
          <w:rPr>
            <w:rStyle w:val="Hyperlink"/>
          </w:rPr>
          <w:t xml:space="preserve">[1]</w:t>
        </w:r>
      </w:hyperlink>
      <w:r>
        <w:t xml:space="preserve">.</w:t>
      </w:r>
    </w:p>
    <w:p>
      <w:pPr>
        <w:pStyle w:val="FirstParagraph"/>
      </w:pPr>
      <w:r>
        <w:t xml:space="preserve">You can implement the server in TypeScript or Python. The server uses functions like</w:t>
      </w:r>
      <w:r>
        <w:t xml:space="preserve"> </w:t>
      </w:r>
      <w:r>
        <w:rPr>
          <w:rStyle w:val="VerbatimChar"/>
        </w:rPr>
        <w:t xml:space="preserve">registerTool</w:t>
      </w:r>
      <w:r>
        <w:t xml:space="preserve"> </w:t>
      </w:r>
      <w:r>
        <w:t xml:space="preserve">and</w:t>
      </w:r>
      <w:r>
        <w:t xml:space="preserve"> </w:t>
      </w:r>
      <w:r>
        <w:rPr>
          <w:rStyle w:val="VerbatimChar"/>
        </w:rPr>
        <w:t xml:space="preserve">registerResource</w:t>
      </w:r>
      <w:r>
        <w:t xml:space="preserve"> </w:t>
      </w:r>
      <w:r>
        <w:t xml:space="preserve">to map tool names to code and UI templates. Tools can be read‑only or write‑enabled; ChatGPT enforces confirmation prompts for write actions</w:t>
      </w:r>
      <w:hyperlink r:id="rId23">
        <w:r>
          <w:rPr>
            <w:rStyle w:val="Hyperlink"/>
          </w:rPr>
          <w:t xml:space="preserve">[2]</w:t>
        </w:r>
      </w:hyperlink>
      <w:r>
        <w:t xml:space="preserve">.</w:t>
      </w:r>
    </w:p>
    <w:bookmarkEnd w:id="24"/>
    <w:bookmarkStart w:id="30" w:name="planning-and-scoping-your-app"/>
    <w:p>
      <w:pPr>
        <w:pStyle w:val="Heading2"/>
      </w:pPr>
      <w:r>
        <w:t xml:space="preserve">Planning and Scoping Your App</w:t>
      </w:r>
    </w:p>
    <w:bookmarkStart w:id="27" w:name="research-the-usecases"/>
    <w:p>
      <w:pPr>
        <w:pStyle w:val="Heading3"/>
      </w:pPr>
      <w:r>
        <w:t xml:space="preserve">Research the Use‑Cases</w:t>
      </w:r>
    </w:p>
    <w:p>
      <w:pPr>
        <w:pStyle w:val="FirstParagraph"/>
      </w:pPr>
      <w:r>
        <w:t xml:space="preserve">Start by</w:t>
      </w:r>
      <w:r>
        <w:t xml:space="preserve"> </w:t>
      </w:r>
      <w:r>
        <w:rPr>
          <w:b/>
          <w:bCs/>
        </w:rPr>
        <w:t xml:space="preserve">understanding what tasks users want to perform in ChatGPT</w:t>
      </w:r>
      <w:r>
        <w:t xml:space="preserve">. The documentation suggests interviewing users, sampling prompts and looking at existing workflows. Capture personas and success criteria, then define</w:t>
      </w:r>
      <w:r>
        <w:t xml:space="preserve"> </w:t>
      </w:r>
      <w:r>
        <w:rPr>
          <w:b/>
          <w:bCs/>
        </w:rPr>
        <w:t xml:space="preserve">evaluation prompts</w:t>
      </w:r>
      <w:r>
        <w:t xml:space="preserve"> </w:t>
      </w:r>
      <w:r>
        <w:t xml:space="preserve">(direct prompts like “Browse handmade wooden bowls”, indirect prompts like “Find me a local artisan gift for under $50”, and negative prompts unrelated to your app). Use these prompts to judge whether the model selects your tools appropriately</w:t>
      </w:r>
      <w:hyperlink r:id="rId25">
        <w:r>
          <w:rPr>
            <w:rStyle w:val="Hyperlink"/>
          </w:rPr>
          <w:t xml:space="preserve">[3]</w:t>
        </w:r>
      </w:hyperlink>
      <w:r>
        <w:t xml:space="preserve">. Identify constraints, such as which data can be shown, which actions require user confirmation, and what state needs to persist between turns</w:t>
      </w:r>
      <w:hyperlink r:id="rId26">
        <w:r>
          <w:rPr>
            <w:rStyle w:val="Hyperlink"/>
          </w:rPr>
          <w:t xml:space="preserve">[4]</w:t>
        </w:r>
      </w:hyperlink>
      <w:r>
        <w:t xml:space="preserve">.</w:t>
      </w:r>
    </w:p>
    <w:p>
      <w:pPr>
        <w:pStyle w:val="BodyText"/>
      </w:pPr>
      <w:r>
        <w:t xml:space="preserve">For craftlocal:</w:t>
      </w:r>
    </w:p>
    <w:p>
      <w:pPr>
        <w:pStyle w:val="Compact"/>
        <w:numPr>
          <w:ilvl w:val="0"/>
          <w:numId w:val="1002"/>
        </w:numPr>
      </w:pPr>
      <w:r>
        <w:rPr>
          <w:b/>
          <w:bCs/>
        </w:rPr>
        <w:t xml:space="preserve">Browsing</w:t>
      </w:r>
      <w:r>
        <w:t xml:space="preserve">: search products by category, price range, location or text query; view a carousel or list of matching items; view a single product’s details.</w:t>
      </w:r>
    </w:p>
    <w:p>
      <w:pPr>
        <w:pStyle w:val="Compact"/>
        <w:numPr>
          <w:ilvl w:val="0"/>
          <w:numId w:val="1002"/>
        </w:numPr>
      </w:pPr>
      <w:r>
        <w:rPr>
          <w:b/>
          <w:bCs/>
        </w:rPr>
        <w:t xml:space="preserve">Orders</w:t>
      </w:r>
      <w:r>
        <w:t xml:space="preserve">: create an order, confirm quantity, select shipping, pay (optionally via</w:t>
      </w:r>
      <w:r>
        <w:t xml:space="preserve"> </w:t>
      </w:r>
      <w:r>
        <w:rPr>
          <w:b/>
          <w:bCs/>
        </w:rPr>
        <w:t xml:space="preserve">Agentic Commerce Protocol</w:t>
      </w:r>
      <w:r>
        <w:t xml:space="preserve"> </w:t>
      </w:r>
      <w:r>
        <w:t xml:space="preserve">if you want in‑chat checkout); view order history; cancel or update an order.</w:t>
      </w:r>
    </w:p>
    <w:p>
      <w:pPr>
        <w:pStyle w:val="Compact"/>
        <w:numPr>
          <w:ilvl w:val="0"/>
          <w:numId w:val="1002"/>
        </w:numPr>
      </w:pPr>
      <w:r>
        <w:rPr>
          <w:b/>
          <w:bCs/>
        </w:rPr>
        <w:t xml:space="preserve">Listing management</w:t>
      </w:r>
      <w:r>
        <w:t xml:space="preserve">: for sellers, create a new listing (title, description, price, quantity), edit or delete existing listings.</w:t>
      </w:r>
    </w:p>
    <w:p>
      <w:pPr>
        <w:pStyle w:val="Compact"/>
        <w:numPr>
          <w:ilvl w:val="0"/>
          <w:numId w:val="1002"/>
        </w:numPr>
      </w:pPr>
      <w:r>
        <w:rPr>
          <w:b/>
          <w:bCs/>
        </w:rPr>
        <w:t xml:space="preserve">User account management</w:t>
      </w:r>
      <w:r>
        <w:t xml:space="preserve">: sign in/out and show account status.</w:t>
      </w:r>
    </w:p>
    <w:p>
      <w:pPr>
        <w:pStyle w:val="FirstParagraph"/>
      </w:pPr>
      <w:r>
        <w:t xml:space="preserve">Separate these tasks into distinct tools so that each tool performs a single read or write action</w:t>
      </w:r>
      <w:hyperlink r:id="rId23">
        <w:r>
          <w:rPr>
            <w:rStyle w:val="Hyperlink"/>
          </w:rPr>
          <w:t xml:space="preserve">[2]</w:t>
        </w:r>
      </w:hyperlink>
      <w:r>
        <w:t xml:space="preserve">.</w:t>
      </w:r>
    </w:p>
    <w:bookmarkEnd w:id="27"/>
    <w:bookmarkStart w:id="29" w:name="decide-what-components-are-needed"/>
    <w:p>
      <w:pPr>
        <w:pStyle w:val="Heading3"/>
      </w:pPr>
      <w:r>
        <w:t xml:space="preserve">Decide What Components Are Needed</w:t>
      </w:r>
    </w:p>
    <w:p>
      <w:pPr>
        <w:pStyle w:val="FirstParagraph"/>
      </w:pPr>
      <w:r>
        <w:t xml:space="preserve">Consider how information will appear in the chat. OpenAI’s design guidelines emphasise that apps should be</w:t>
      </w:r>
      <w:r>
        <w:t xml:space="preserve"> </w:t>
      </w:r>
      <w:r>
        <w:rPr>
          <w:b/>
          <w:bCs/>
        </w:rPr>
        <w:t xml:space="preserve">conversational</w:t>
      </w:r>
      <w:r>
        <w:t xml:space="preserve">,</w:t>
      </w:r>
      <w:r>
        <w:t xml:space="preserve"> </w:t>
      </w:r>
      <w:r>
        <w:rPr>
          <w:b/>
          <w:bCs/>
        </w:rPr>
        <w:t xml:space="preserve">simple</w:t>
      </w:r>
      <w:r>
        <w:t xml:space="preserve">,</w:t>
      </w:r>
      <w:r>
        <w:t xml:space="preserve"> </w:t>
      </w:r>
      <w:r>
        <w:rPr>
          <w:b/>
          <w:bCs/>
        </w:rPr>
        <w:t xml:space="preserve">intelligent</w:t>
      </w:r>
      <w:r>
        <w:t xml:space="preserve">,</w:t>
      </w:r>
      <w:r>
        <w:t xml:space="preserve"> </w:t>
      </w:r>
      <w:r>
        <w:rPr>
          <w:b/>
          <w:bCs/>
        </w:rPr>
        <w:t xml:space="preserve">responsive</w:t>
      </w:r>
      <w:r>
        <w:t xml:space="preserve"> </w:t>
      </w:r>
      <w:r>
        <w:t xml:space="preserve">and</w:t>
      </w:r>
      <w:r>
        <w:t xml:space="preserve"> </w:t>
      </w:r>
      <w:r>
        <w:rPr>
          <w:b/>
          <w:bCs/>
        </w:rPr>
        <w:t xml:space="preserve">accessible</w:t>
      </w:r>
      <w:hyperlink r:id="rId28">
        <w:r>
          <w:rPr>
            <w:rStyle w:val="Hyperlink"/>
          </w:rPr>
          <w:t xml:space="preserve">[5]</w:t>
        </w:r>
      </w:hyperlink>
      <w:r>
        <w:t xml:space="preserve">. Choose the appropriate component types:</w:t>
      </w:r>
    </w:p>
    <w:p>
      <w:pPr>
        <w:pStyle w:val="Compact"/>
        <w:numPr>
          <w:ilvl w:val="0"/>
          <w:numId w:val="1003"/>
        </w:numPr>
      </w:pPr>
      <w:r>
        <w:rPr>
          <w:b/>
          <w:bCs/>
        </w:rPr>
        <w:t xml:space="preserve">Inline cards</w:t>
      </w:r>
      <w:r>
        <w:t xml:space="preserve"> </w:t>
      </w:r>
      <w:r>
        <w:t xml:space="preserve">for a single product or confirmation messages. They work best for quick read‑only data and simple actions</w:t>
      </w:r>
      <w:hyperlink r:id="rId28">
        <w:r>
          <w:rPr>
            <w:rStyle w:val="Hyperlink"/>
          </w:rPr>
          <w:t xml:space="preserve">[5]</w:t>
        </w:r>
      </w:hyperlink>
      <w:r>
        <w:t xml:space="preserve">.</w:t>
      </w:r>
    </w:p>
    <w:p>
      <w:pPr>
        <w:pStyle w:val="Compact"/>
        <w:numPr>
          <w:ilvl w:val="0"/>
          <w:numId w:val="1003"/>
        </w:numPr>
      </w:pPr>
      <w:r>
        <w:rPr>
          <w:b/>
          <w:bCs/>
        </w:rPr>
        <w:t xml:space="preserve">Carousels or lists</w:t>
      </w:r>
      <w:r>
        <w:t xml:space="preserve"> </w:t>
      </w:r>
      <w:r>
        <w:t xml:space="preserve">for browsing multiple listings. Only one call‑to‑action per item is recommended to avoid clutter</w:t>
      </w:r>
      <w:hyperlink r:id="rId28">
        <w:r>
          <w:rPr>
            <w:rStyle w:val="Hyperlink"/>
          </w:rPr>
          <w:t xml:space="preserve">[5]</w:t>
        </w:r>
      </w:hyperlink>
      <w:r>
        <w:t xml:space="preserve">.</w:t>
      </w:r>
    </w:p>
    <w:p>
      <w:pPr>
        <w:pStyle w:val="Compact"/>
        <w:numPr>
          <w:ilvl w:val="0"/>
          <w:numId w:val="1003"/>
        </w:numPr>
      </w:pPr>
      <w:r>
        <w:rPr>
          <w:b/>
          <w:bCs/>
        </w:rPr>
        <w:t xml:space="preserve">Fullscreen components</w:t>
      </w:r>
      <w:r>
        <w:t xml:space="preserve"> </w:t>
      </w:r>
      <w:r>
        <w:t xml:space="preserve">for forms and complex interactions, such as adding/editing a listing or completing an order. Fullscreen gives more space and supports multi‑step flows but should remain time‑bound and easy to summarise</w:t>
      </w:r>
      <w:hyperlink r:id="rId28">
        <w:r>
          <w:rPr>
            <w:rStyle w:val="Hyperlink"/>
          </w:rPr>
          <w:t xml:space="preserve">[5]</w:t>
        </w:r>
      </w:hyperlink>
      <w:r>
        <w:t xml:space="preserve">.</w:t>
      </w:r>
    </w:p>
    <w:p>
      <w:pPr>
        <w:pStyle w:val="Compact"/>
        <w:numPr>
          <w:ilvl w:val="0"/>
          <w:numId w:val="1003"/>
        </w:numPr>
      </w:pPr>
      <w:r>
        <w:rPr>
          <w:b/>
          <w:bCs/>
        </w:rPr>
        <w:t xml:space="preserve">Preview mode</w:t>
      </w:r>
      <w:r>
        <w:t xml:space="preserve">: read‑only previews of write actions (e.g., show order summary before purchase) allow ChatGPT to show the data to the user and ask for confirmation.</w:t>
      </w:r>
    </w:p>
    <w:p>
      <w:pPr>
        <w:pStyle w:val="FirstParagraph"/>
      </w:pPr>
      <w:r>
        <w:t xml:space="preserve">Decide early which operations require user confirmation (write actions). ChatGPT automatically prompts for confirmation after the tool call but before executing the effect, so you should design your tool functions accordingly.</w:t>
      </w:r>
    </w:p>
    <w:bookmarkEnd w:id="29"/>
    <w:bookmarkEnd w:id="30"/>
    <w:bookmarkStart w:id="36" w:name="defining-tools-for-the-marketplace"/>
    <w:p>
      <w:pPr>
        <w:pStyle w:val="Heading2"/>
      </w:pPr>
      <w:r>
        <w:t xml:space="preserve">Defining Tools for the Marketplace</w:t>
      </w:r>
    </w:p>
    <w:p>
      <w:pPr>
        <w:pStyle w:val="FirstParagraph"/>
      </w:pPr>
      <w:r>
        <w:t xml:space="preserve">OpenAI recommends a</w:t>
      </w:r>
      <w:r>
        <w:t xml:space="preserve"> </w:t>
      </w:r>
      <w:r>
        <w:rPr>
          <w:b/>
          <w:bCs/>
        </w:rPr>
        <w:t xml:space="preserve">tool‑first</w:t>
      </w:r>
      <w:r>
        <w:t xml:space="preserve"> </w:t>
      </w:r>
      <w:r>
        <w:t xml:space="preserve">approach: each tool should have a single, well‑defined purpose, clear inputs and outputs, and descriptive metadata</w:t>
      </w:r>
      <w:hyperlink r:id="rId23">
        <w:r>
          <w:rPr>
            <w:rStyle w:val="Hyperlink"/>
          </w:rPr>
          <w:t xml:space="preserve">[2]</w:t>
        </w:r>
      </w:hyperlink>
      <w:r>
        <w:t xml:space="preserve">. For craftlocal, you might define tools such 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 name</w:t>
            </w:r>
          </w:p>
        </w:tc>
        <w:tc>
          <w:tcPr/>
          <w:p>
            <w:pPr>
              <w:pStyle w:val="Compact"/>
            </w:pPr>
            <w:r>
              <w:t xml:space="preserve">Purpose (description starts with “Use this when…”)</w:t>
            </w:r>
          </w:p>
        </w:tc>
        <w:tc>
          <w:tcPr/>
          <w:p>
            <w:pPr>
              <w:pStyle w:val="Compact"/>
            </w:pPr>
            <w:r>
              <w:t xml:space="preserve">Input schema (examples)</w:t>
            </w:r>
          </w:p>
        </w:tc>
        <w:tc>
          <w:tcPr/>
          <w:p>
            <w:pPr>
              <w:pStyle w:val="Compact"/>
            </w:pPr>
            <w:r>
              <w:t xml:space="preserve">Output &amp; components</w:t>
            </w:r>
          </w:p>
        </w:tc>
      </w:tr>
      <w:tr>
        <w:tc>
          <w:tcPr/>
          <w:p>
            <w:pPr>
              <w:pStyle w:val="Compact"/>
            </w:pPr>
            <w:r>
              <w:rPr>
                <w:rStyle w:val="VerbatimChar"/>
              </w:rPr>
              <w:t xml:space="preserve">search_listings</w:t>
            </w:r>
          </w:p>
        </w:tc>
        <w:tc>
          <w:tcPr/>
          <w:p>
            <w:pPr>
              <w:pStyle w:val="Compact"/>
            </w:pPr>
            <w:r>
              <w:t xml:space="preserve">Use this when users want to find products by category, price range, keyword or seller location</w:t>
            </w:r>
          </w:p>
        </w:tc>
        <w:tc>
          <w:tcPr/>
          <w:p>
            <w:pPr>
              <w:pStyle w:val="Compact"/>
            </w:pPr>
            <w:r>
              <w:rPr>
                <w:rStyle w:val="VerbatimChar"/>
              </w:rPr>
              <w:t xml:space="preserve">{ query: string, category?: string, price_min?: number, price_max?: number }</w:t>
            </w:r>
          </w:p>
        </w:tc>
        <w:tc>
          <w:tcPr/>
          <w:p>
            <w:pPr>
              <w:pStyle w:val="Compact"/>
            </w:pPr>
            <w:r>
              <w:t xml:space="preserve">Returns structured content with an array of products (id, name, thumbnail, price) and free‑text summary; points to a carousel or list component to display results</w:t>
            </w:r>
          </w:p>
        </w:tc>
      </w:tr>
      <w:tr>
        <w:tc>
          <w:tcPr/>
          <w:p>
            <w:pPr>
              <w:pStyle w:val="Compact"/>
            </w:pPr>
            <w:r>
              <w:rPr>
                <w:rStyle w:val="VerbatimChar"/>
              </w:rPr>
              <w:t xml:space="preserve">get_listing</w:t>
            </w:r>
          </w:p>
        </w:tc>
        <w:tc>
          <w:tcPr/>
          <w:p>
            <w:pPr>
              <w:pStyle w:val="Compact"/>
            </w:pPr>
            <w:r>
              <w:t xml:space="preserve">Use this when the user selects or mentions a specific listing to see details</w:t>
            </w:r>
          </w:p>
        </w:tc>
        <w:tc>
          <w:tcPr/>
          <w:p>
            <w:pPr>
              <w:pStyle w:val="Compact"/>
            </w:pPr>
            <w:r>
              <w:rPr>
                <w:rStyle w:val="VerbatimChar"/>
              </w:rPr>
              <w:t xml:space="preserve">{ listing_id: string }</w:t>
            </w:r>
          </w:p>
        </w:tc>
        <w:tc>
          <w:tcPr/>
          <w:p>
            <w:pPr>
              <w:pStyle w:val="Compact"/>
            </w:pPr>
            <w:r>
              <w:t xml:space="preserve">Returns full product details (image URLs, description, seller info) and optional buttons (add to cart, contact seller)</w:t>
            </w:r>
          </w:p>
        </w:tc>
      </w:tr>
      <w:tr>
        <w:tc>
          <w:tcPr/>
          <w:p>
            <w:pPr>
              <w:pStyle w:val="Compact"/>
            </w:pPr>
            <w:r>
              <w:rPr>
                <w:rStyle w:val="VerbatimChar"/>
              </w:rPr>
              <w:t xml:space="preserve">create_listing</w:t>
            </w:r>
            <w:r>
              <w:t xml:space="preserve"> </w:t>
            </w:r>
            <w:r>
              <w:t xml:space="preserve">(write)</w:t>
            </w:r>
          </w:p>
        </w:tc>
        <w:tc>
          <w:tcPr/>
          <w:p>
            <w:pPr>
              <w:pStyle w:val="Compact"/>
            </w:pPr>
            <w:r>
              <w:t xml:space="preserve">Use this when a seller wants to add a new product listing</w:t>
            </w:r>
          </w:p>
        </w:tc>
        <w:tc>
          <w:tcPr/>
          <w:p>
            <w:pPr>
              <w:pStyle w:val="Compact"/>
            </w:pPr>
            <w:r>
              <w:rPr>
                <w:rStyle w:val="VerbatimChar"/>
              </w:rPr>
              <w:t xml:space="preserve">{ title: string, description: string, price: number, quantity: number }</w:t>
            </w:r>
          </w:p>
        </w:tc>
        <w:tc>
          <w:tcPr/>
          <w:p>
            <w:pPr>
              <w:pStyle w:val="Compact"/>
            </w:pPr>
            <w:r>
              <w:t xml:space="preserve">Produces an editable fullscreen form; after user confirmation, call your backend to save the listing</w:t>
            </w:r>
          </w:p>
        </w:tc>
      </w:tr>
      <w:tr>
        <w:tc>
          <w:tcPr/>
          <w:p>
            <w:pPr>
              <w:pStyle w:val="Compact"/>
            </w:pPr>
            <w:r>
              <w:rPr>
                <w:rStyle w:val="VerbatimChar"/>
              </w:rPr>
              <w:t xml:space="preserve">update_listing</w:t>
            </w:r>
            <w:r>
              <w:t xml:space="preserve"> </w:t>
            </w:r>
            <w:r>
              <w:t xml:space="preserve">(write)</w:t>
            </w:r>
          </w:p>
        </w:tc>
        <w:tc>
          <w:tcPr/>
          <w:p>
            <w:pPr>
              <w:pStyle w:val="Compact"/>
            </w:pPr>
            <w:r>
              <w:t xml:space="preserve">Use this when a seller needs to edit details of an existing listing</w:t>
            </w:r>
          </w:p>
        </w:tc>
        <w:tc>
          <w:tcPr/>
          <w:p>
            <w:pPr>
              <w:pStyle w:val="Compact"/>
            </w:pPr>
            <w:r>
              <w:rPr>
                <w:rStyle w:val="VerbatimChar"/>
              </w:rPr>
              <w:t xml:space="preserve">{ listing_id: string, new_title?: string, new_description?: string, new_price?: number, new_quantity?: number }</w:t>
            </w:r>
          </w:p>
        </w:tc>
        <w:tc>
          <w:tcPr/>
          <w:p>
            <w:pPr>
              <w:pStyle w:val="Compact"/>
            </w:pPr>
            <w:r>
              <w:t xml:space="preserve">Returns preview of updates and triggers confirmation before persisting</w:t>
            </w:r>
          </w:p>
        </w:tc>
      </w:tr>
      <w:tr>
        <w:tc>
          <w:tcPr/>
          <w:p>
            <w:pPr>
              <w:pStyle w:val="Compact"/>
            </w:pPr>
            <w:r>
              <w:rPr>
                <w:rStyle w:val="VerbatimChar"/>
              </w:rPr>
              <w:t xml:space="preserve">delete_listing</w:t>
            </w:r>
            <w:r>
              <w:t xml:space="preserve"> </w:t>
            </w:r>
            <w:r>
              <w:t xml:space="preserve">(write)</w:t>
            </w:r>
          </w:p>
        </w:tc>
        <w:tc>
          <w:tcPr/>
          <w:p>
            <w:pPr>
              <w:pStyle w:val="Compact"/>
            </w:pPr>
            <w:r>
              <w:t xml:space="preserve">Use this when a seller decides to remove a listing</w:t>
            </w:r>
          </w:p>
        </w:tc>
        <w:tc>
          <w:tcPr/>
          <w:p>
            <w:pPr>
              <w:pStyle w:val="Compact"/>
            </w:pPr>
            <w:r>
              <w:rPr>
                <w:rStyle w:val="VerbatimChar"/>
              </w:rPr>
              <w:t xml:space="preserve">{ listing_id: string }</w:t>
            </w:r>
          </w:p>
        </w:tc>
        <w:tc>
          <w:tcPr/>
          <w:p>
            <w:pPr>
              <w:pStyle w:val="Compact"/>
            </w:pPr>
            <w:r>
              <w:t xml:space="preserve">Returns a preview; requires confirmation before deletion</w:t>
            </w:r>
          </w:p>
        </w:tc>
      </w:tr>
      <w:tr>
        <w:tc>
          <w:tcPr/>
          <w:p>
            <w:pPr>
              <w:pStyle w:val="Compact"/>
            </w:pPr>
            <w:r>
              <w:rPr>
                <w:rStyle w:val="VerbatimChar"/>
              </w:rPr>
              <w:t xml:space="preserve">create_order</w:t>
            </w:r>
            <w:r>
              <w:t xml:space="preserve"> </w:t>
            </w:r>
            <w:r>
              <w:t xml:space="preserve">(write)</w:t>
            </w:r>
          </w:p>
        </w:tc>
        <w:tc>
          <w:tcPr/>
          <w:p>
            <w:pPr>
              <w:pStyle w:val="Compact"/>
            </w:pPr>
            <w:r>
              <w:t xml:space="preserve">Use this when a buyer wants to purchase an item</w:t>
            </w:r>
          </w:p>
        </w:tc>
        <w:tc>
          <w:tcPr/>
          <w:p>
            <w:pPr>
              <w:pStyle w:val="Compact"/>
            </w:pPr>
            <w:r>
              <w:rPr>
                <w:rStyle w:val="VerbatimChar"/>
              </w:rPr>
              <w:t xml:space="preserve">{ listing_id: string, quantity: number, shipping_option: string }</w:t>
            </w:r>
          </w:p>
        </w:tc>
        <w:tc>
          <w:tcPr/>
          <w:p>
            <w:pPr>
              <w:pStyle w:val="Compact"/>
            </w:pPr>
            <w:r>
              <w:t xml:space="preserve">Returns an order summary; ChatGPT asks the user to confirm; after confirmation your backend reserves stock and collects payment (via Agentic Commerce Protocol if you support instant checkout)</w:t>
            </w:r>
          </w:p>
        </w:tc>
      </w:tr>
      <w:tr>
        <w:tc>
          <w:tcPr/>
          <w:p>
            <w:pPr>
              <w:pStyle w:val="Compact"/>
            </w:pPr>
            <w:r>
              <w:rPr>
                <w:rStyle w:val="VerbatimChar"/>
              </w:rPr>
              <w:t xml:space="preserve">get_orders</w:t>
            </w:r>
          </w:p>
        </w:tc>
        <w:tc>
          <w:tcPr/>
          <w:p>
            <w:pPr>
              <w:pStyle w:val="Compact"/>
            </w:pPr>
            <w:r>
              <w:t xml:space="preserve">Use this when users want to view their past orders</w:t>
            </w:r>
          </w:p>
        </w:tc>
        <w:tc>
          <w:tcPr/>
          <w:p>
            <w:pPr>
              <w:pStyle w:val="Compact"/>
            </w:pPr>
            <w:r>
              <w:rPr>
                <w:rStyle w:val="VerbatimChar"/>
              </w:rPr>
              <w:t xml:space="preserve">{ page?: number }</w:t>
            </w:r>
          </w:p>
        </w:tc>
        <w:tc>
          <w:tcPr/>
          <w:p>
            <w:pPr>
              <w:pStyle w:val="Compact"/>
            </w:pPr>
            <w:r>
              <w:t xml:space="preserve">Returns an array of order summaries and a list component</w:t>
            </w:r>
          </w:p>
        </w:tc>
      </w:tr>
      <w:tr>
        <w:tc>
          <w:tcPr/>
          <w:p>
            <w:pPr>
              <w:pStyle w:val="Compact"/>
            </w:pPr>
            <w:r>
              <w:rPr>
                <w:rStyle w:val="VerbatimChar"/>
              </w:rPr>
              <w:t xml:space="preserve">update_order_status</w:t>
            </w:r>
            <w:r>
              <w:t xml:space="preserve"> </w:t>
            </w:r>
            <w:r>
              <w:t xml:space="preserve">(write)</w:t>
            </w:r>
          </w:p>
        </w:tc>
        <w:tc>
          <w:tcPr/>
          <w:p>
            <w:pPr>
              <w:pStyle w:val="Compact"/>
            </w:pPr>
            <w:r>
              <w:t xml:space="preserve">(for sellers) Use this when updating an order’s status (e.g., shipped)</w:t>
            </w:r>
          </w:p>
        </w:tc>
        <w:tc>
          <w:tcPr/>
          <w:p>
            <w:pPr>
              <w:pStyle w:val="Compact"/>
            </w:pPr>
            <w:r>
              <w:rPr>
                <w:rStyle w:val="VerbatimChar"/>
              </w:rPr>
              <w:t xml:space="preserve">{ order_id: string, new_status: string }</w:t>
            </w:r>
          </w:p>
        </w:tc>
        <w:tc>
          <w:tcPr/>
          <w:p>
            <w:pPr>
              <w:pStyle w:val="Compact"/>
            </w:pPr>
            <w:r>
              <w:t xml:space="preserve">Returns updated order info and requires confirmation</w:t>
            </w:r>
          </w:p>
        </w:tc>
      </w:tr>
      <w:tr>
        <w:tc>
          <w:tcPr/>
          <w:p>
            <w:pPr>
              <w:pStyle w:val="Compact"/>
            </w:pPr>
            <w:r>
              <w:rPr>
                <w:rStyle w:val="VerbatimChar"/>
              </w:rPr>
              <w:t xml:space="preserve">authenticate_user</w:t>
            </w:r>
          </w:p>
        </w:tc>
        <w:tc>
          <w:tcPr/>
          <w:p>
            <w:pPr>
              <w:pStyle w:val="Compact"/>
            </w:pPr>
            <w:r>
              <w:t xml:space="preserve">Use this when the user needs to log in or sign up</w:t>
            </w:r>
          </w:p>
        </w:tc>
        <w:tc>
          <w:tcPr/>
          <w:p>
            <w:pPr>
              <w:pStyle w:val="Compact"/>
            </w:pPr>
            <w:r>
              <w:t xml:space="preserve">empty input</w:t>
            </w:r>
          </w:p>
        </w:tc>
        <w:tc>
          <w:tcPr/>
          <w:p>
            <w:pPr>
              <w:pStyle w:val="Compact"/>
            </w:pPr>
            <w:r>
              <w:t xml:space="preserve">Triggers OAuth flow; returns a confirmation message</w:t>
            </w:r>
          </w:p>
        </w:tc>
      </w:tr>
    </w:tbl>
    <w:bookmarkStart w:id="35" w:name="metadata-schemas"/>
    <w:p>
      <w:pPr>
        <w:pStyle w:val="Heading4"/>
      </w:pPr>
      <w:r>
        <w:t xml:space="preserve">Metadata &amp; Schemas</w:t>
      </w:r>
    </w:p>
    <w:p>
      <w:pPr>
        <w:pStyle w:val="FirstParagraph"/>
      </w:pPr>
      <w:r>
        <w:t xml:space="preserve">For each tool you need to provide metadata:</w:t>
      </w:r>
    </w:p>
    <w:p>
      <w:pPr>
        <w:pStyle w:val="Compact"/>
        <w:numPr>
          <w:ilvl w:val="0"/>
          <w:numId w:val="1004"/>
        </w:numPr>
      </w:pPr>
      <w:r>
        <w:rPr>
          <w:b/>
          <w:bCs/>
        </w:rPr>
        <w:t xml:space="preserve">Name</w:t>
      </w:r>
      <w:r>
        <w:t xml:space="preserve">: pair domain and action, like</w:t>
      </w:r>
      <w:r>
        <w:t xml:space="preserve"> </w:t>
      </w:r>
      <w:r>
        <w:rPr>
          <w:rStyle w:val="VerbatimChar"/>
        </w:rPr>
        <w:t xml:space="preserve">search_listings</w:t>
      </w:r>
      <w:r>
        <w:t xml:space="preserve">. Keep names short and unique because the model reasons over them</w:t>
      </w:r>
      <w:hyperlink r:id="rId31">
        <w:r>
          <w:rPr>
            <w:rStyle w:val="Hyperlink"/>
          </w:rPr>
          <w:t xml:space="preserve">[6]</w:t>
        </w:r>
      </w:hyperlink>
      <w:r>
        <w:t xml:space="preserve">.</w:t>
      </w:r>
    </w:p>
    <w:p>
      <w:pPr>
        <w:pStyle w:val="Compact"/>
        <w:numPr>
          <w:ilvl w:val="0"/>
          <w:numId w:val="1004"/>
        </w:numPr>
      </w:pPr>
      <w:r>
        <w:rPr>
          <w:b/>
          <w:bCs/>
        </w:rPr>
        <w:t xml:space="preserve">Description</w:t>
      </w:r>
      <w:r>
        <w:t xml:space="preserve">: start with “Use this when…” and specify the conditions under which the tool should be called; mention disallowed cases or limitations for clarity</w:t>
      </w:r>
      <w:hyperlink r:id="rId31">
        <w:r>
          <w:rPr>
            <w:rStyle w:val="Hyperlink"/>
          </w:rPr>
          <w:t xml:space="preserve">[6]</w:t>
        </w:r>
      </w:hyperlink>
      <w:r>
        <w:t xml:space="preserve">. Good descriptions help the model pick your tool for relevant prompts</w:t>
      </w:r>
      <w:hyperlink r:id="rId23">
        <w:r>
          <w:rPr>
            <w:rStyle w:val="Hyperlink"/>
          </w:rPr>
          <w:t xml:space="preserve">[2]</w:t>
        </w:r>
      </w:hyperlink>
      <w:r>
        <w:t xml:space="preserve">.</w:t>
      </w:r>
    </w:p>
    <w:p>
      <w:pPr>
        <w:pStyle w:val="Compact"/>
        <w:numPr>
          <w:ilvl w:val="0"/>
          <w:numId w:val="1004"/>
        </w:numPr>
      </w:pPr>
      <w:r>
        <w:rPr>
          <w:b/>
          <w:bCs/>
        </w:rPr>
        <w:t xml:space="preserve">Input schema</w:t>
      </w:r>
      <w:r>
        <w:t xml:space="preserve">: defined using JSON Schema (zod for TypeScript or Pydantic for Python). Include types, required properties, and example values to help the model generate valid arguments</w:t>
      </w:r>
      <w:hyperlink r:id="rId23">
        <w:r>
          <w:rPr>
            <w:rStyle w:val="Hyperlink"/>
          </w:rPr>
          <w:t xml:space="preserve">[2]</w:t>
        </w:r>
      </w:hyperlink>
      <w:r>
        <w:t xml:space="preserve">.</w:t>
      </w:r>
    </w:p>
    <w:p>
      <w:pPr>
        <w:pStyle w:val="Compact"/>
        <w:numPr>
          <w:ilvl w:val="0"/>
          <w:numId w:val="1004"/>
        </w:numPr>
      </w:pPr>
      <w:r>
        <w:rPr>
          <w:b/>
          <w:bCs/>
        </w:rPr>
        <w:t xml:space="preserve">Output schema &amp;</w:t>
      </w:r>
      <w:r>
        <w:rPr>
          <w:b/>
          <w:bCs/>
        </w:rPr>
        <w:t xml:space="preserve"> </w:t>
      </w:r>
      <w:r>
        <w:rPr>
          <w:rStyle w:val="VerbatimChar"/>
          <w:b/>
          <w:bCs/>
        </w:rPr>
        <w:t xml:space="preserve">_meta</w:t>
      </w:r>
      <w:r>
        <w:t xml:space="preserve">: your tool response returns</w:t>
      </w:r>
      <w:r>
        <w:t xml:space="preserve"> </w:t>
      </w:r>
      <w:r>
        <w:rPr>
          <w:rStyle w:val="VerbatimChar"/>
        </w:rPr>
        <w:t xml:space="preserve">content</w:t>
      </w:r>
      <w:r>
        <w:t xml:space="preserve"> </w:t>
      </w:r>
      <w:r>
        <w:t xml:space="preserve">(free‑text to show in chat) and</w:t>
      </w:r>
      <w:r>
        <w:t xml:space="preserve"> </w:t>
      </w:r>
      <w:r>
        <w:rPr>
          <w:rStyle w:val="VerbatimChar"/>
        </w:rPr>
        <w:t xml:space="preserve">structuredContent</w:t>
      </w:r>
      <w:r>
        <w:t xml:space="preserve"> </w:t>
      </w:r>
      <w:r>
        <w:t xml:space="preserve">(compact JSON for the model). You can include additional data in</w:t>
      </w:r>
      <w:r>
        <w:t xml:space="preserve"> </w:t>
      </w:r>
      <w:r>
        <w:rPr>
          <w:rStyle w:val="VerbatimChar"/>
        </w:rPr>
        <w:t xml:space="preserve">_meta</w:t>
      </w:r>
      <w:r>
        <w:t xml:space="preserve"> </w:t>
      </w:r>
      <w:r>
        <w:t xml:space="preserve">that will not be visible to the model but is accessible to your component</w:t>
      </w:r>
      <w:hyperlink r:id="rId32">
        <w:r>
          <w:rPr>
            <w:rStyle w:val="Hyperlink"/>
          </w:rPr>
          <w:t xml:space="preserve">[7]</w:t>
        </w:r>
      </w:hyperlink>
      <w:r>
        <w:t xml:space="preserve">. Use the</w:t>
      </w:r>
      <w:r>
        <w:t xml:space="preserve"> </w:t>
      </w:r>
      <w:r>
        <w:rPr>
          <w:rStyle w:val="VerbatimChar"/>
        </w:rPr>
        <w:t xml:space="preserve">_meta["openai/outputTemplate"]</w:t>
      </w:r>
      <w:r>
        <w:t xml:space="preserve"> </w:t>
      </w:r>
      <w:r>
        <w:t xml:space="preserve">key to point to the HTML component template and optionally specify</w:t>
      </w:r>
      <w:r>
        <w:t xml:space="preserve"> </w:t>
      </w:r>
      <w:r>
        <w:rPr>
          <w:rStyle w:val="VerbatimChar"/>
        </w:rPr>
        <w:t xml:space="preserve">openai/toolInvocation/invoking</w:t>
      </w:r>
      <w:r>
        <w:t xml:space="preserve"> </w:t>
      </w:r>
      <w:r>
        <w:t xml:space="preserve">and</w:t>
      </w:r>
      <w:r>
        <w:t xml:space="preserve"> </w:t>
      </w:r>
      <w:r>
        <w:rPr>
          <w:rStyle w:val="VerbatimChar"/>
        </w:rPr>
        <w:t xml:space="preserve">invoked</w:t>
      </w:r>
      <w:r>
        <w:t xml:space="preserve"> </w:t>
      </w:r>
      <w:r>
        <w:t xml:space="preserve">strings to customise in‑chat messages</w:t>
      </w:r>
      <w:hyperlink r:id="rId33">
        <w:r>
          <w:rPr>
            <w:rStyle w:val="Hyperlink"/>
          </w:rPr>
          <w:t xml:space="preserve">[8]</w:t>
        </w:r>
      </w:hyperlink>
      <w:r>
        <w:t xml:space="preserve">.</w:t>
      </w:r>
    </w:p>
    <w:p>
      <w:pPr>
        <w:pStyle w:val="Compact"/>
        <w:numPr>
          <w:ilvl w:val="0"/>
          <w:numId w:val="1004"/>
        </w:numPr>
      </w:pPr>
      <w:r>
        <w:rPr>
          <w:b/>
          <w:bCs/>
        </w:rPr>
        <w:t xml:space="preserve">Security schemes</w:t>
      </w:r>
      <w:r>
        <w:t xml:space="preserve">: list</w:t>
      </w:r>
      <w:r>
        <w:t xml:space="preserve"> </w:t>
      </w:r>
      <w:r>
        <w:rPr>
          <w:rStyle w:val="VerbatimChar"/>
        </w:rPr>
        <w:t xml:space="preserve">noauth</w:t>
      </w:r>
      <w:r>
        <w:t xml:space="preserve"> </w:t>
      </w:r>
      <w:r>
        <w:t xml:space="preserve">for public tools and</w:t>
      </w:r>
      <w:r>
        <w:t xml:space="preserve"> </w:t>
      </w:r>
      <w:r>
        <w:rPr>
          <w:rStyle w:val="VerbatimChar"/>
        </w:rPr>
        <w:t xml:space="preserve">oauth2</w:t>
      </w:r>
      <w:r>
        <w:t xml:space="preserve"> </w:t>
      </w:r>
      <w:r>
        <w:t xml:space="preserve">for tools requiring authentication. Tools can specify multiple schemes to indicate optional auth</w:t>
      </w:r>
      <w:hyperlink r:id="rId34">
        <w:r>
          <w:rPr>
            <w:rStyle w:val="Hyperlink"/>
          </w:rPr>
          <w:t xml:space="preserve">[9]</w:t>
        </w:r>
      </w:hyperlink>
      <w:r>
        <w:t xml:space="preserve">.</w:t>
      </w:r>
    </w:p>
    <w:p>
      <w:pPr>
        <w:pStyle w:val="FirstParagraph"/>
      </w:pPr>
      <w:r>
        <w:t xml:space="preserve">Before releasing the app, build a</w:t>
      </w:r>
      <w:r>
        <w:t xml:space="preserve"> </w:t>
      </w:r>
      <w:r>
        <w:rPr>
          <w:b/>
          <w:bCs/>
        </w:rPr>
        <w:t xml:space="preserve">hand‑off document</w:t>
      </w:r>
      <w:r>
        <w:t xml:space="preserve"> </w:t>
      </w:r>
      <w:r>
        <w:t xml:space="preserve">that lists all tools, their names, descriptions, input/output schemas, component types and any dependencies. This helps ChatGPT’s evaluation and assists the model in selecting your tool.</w:t>
      </w:r>
    </w:p>
    <w:bookmarkEnd w:id="35"/>
    <w:bookmarkEnd w:id="36"/>
    <w:bookmarkStart w:id="46" w:name="designing-responsive-components"/>
    <w:p>
      <w:pPr>
        <w:pStyle w:val="Heading2"/>
      </w:pPr>
      <w:r>
        <w:t xml:space="preserve">Designing Responsive Components</w:t>
      </w:r>
    </w:p>
    <w:bookmarkStart w:id="39" w:name="use-the-window.openai-api"/>
    <w:p>
      <w:pPr>
        <w:pStyle w:val="Heading3"/>
      </w:pPr>
      <w:r>
        <w:t xml:space="preserve">Use the</w:t>
      </w:r>
      <w:r>
        <w:t xml:space="preserve"> </w:t>
      </w:r>
      <w:r>
        <w:rPr>
          <w:rStyle w:val="VerbatimChar"/>
        </w:rPr>
        <w:t xml:space="preserve">window.openai</w:t>
      </w:r>
      <w:r>
        <w:t xml:space="preserve"> </w:t>
      </w:r>
      <w:r>
        <w:t xml:space="preserve">API</w:t>
      </w:r>
    </w:p>
    <w:p>
      <w:pPr>
        <w:pStyle w:val="FirstParagraph"/>
      </w:pPr>
      <w:r>
        <w:t xml:space="preserve">When ChatGPT loads your component (inside an iframe), it exposes a</w:t>
      </w:r>
      <w:r>
        <w:t xml:space="preserve"> </w:t>
      </w:r>
      <w:r>
        <w:rPr>
          <w:rStyle w:val="VerbatimChar"/>
        </w:rPr>
        <w:t xml:space="preserve">window.openai</w:t>
      </w:r>
      <w:r>
        <w:t xml:space="preserve"> </w:t>
      </w:r>
      <w:r>
        <w:t xml:space="preserve">object that your React component can use to communicate with the host. The API includes:</w:t>
      </w:r>
    </w:p>
    <w:p>
      <w:pPr>
        <w:pStyle w:val="Compact"/>
        <w:numPr>
          <w:ilvl w:val="0"/>
          <w:numId w:val="1005"/>
        </w:numPr>
      </w:pPr>
      <w:r>
        <w:rPr>
          <w:b/>
          <w:bCs/>
        </w:rPr>
        <w:t xml:space="preserve">Globals</w:t>
      </w:r>
      <w:r>
        <w:t xml:space="preserve">:</w:t>
      </w:r>
      <w:r>
        <w:t xml:space="preserve"> </w:t>
      </w:r>
      <w:r>
        <w:rPr>
          <w:rStyle w:val="VerbatimChar"/>
        </w:rPr>
        <w:t xml:space="preserve">displayMode</w:t>
      </w:r>
      <w:r>
        <w:t xml:space="preserve"> </w:t>
      </w:r>
      <w:r>
        <w:t xml:space="preserve">(inline, picture‑in‑picture or fullscreen),</w:t>
      </w:r>
      <w:r>
        <w:t xml:space="preserve"> </w:t>
      </w:r>
      <w:r>
        <w:rPr>
          <w:rStyle w:val="VerbatimChar"/>
        </w:rPr>
        <w:t xml:space="preserve">maxHeight</w:t>
      </w:r>
      <w:r>
        <w:t xml:space="preserve"> </w:t>
      </w:r>
      <w:r>
        <w:t xml:space="preserve">(available vertical space),</w:t>
      </w:r>
      <w:r>
        <w:t xml:space="preserve"> </w:t>
      </w:r>
      <w:r>
        <w:rPr>
          <w:rStyle w:val="VerbatimChar"/>
        </w:rPr>
        <w:t xml:space="preserve">theme</w:t>
      </w:r>
      <w:r>
        <w:t xml:space="preserve"> </w:t>
      </w:r>
      <w:r>
        <w:t xml:space="preserve">(light/dark), and</w:t>
      </w:r>
      <w:r>
        <w:t xml:space="preserve"> </w:t>
      </w:r>
      <w:r>
        <w:rPr>
          <w:rStyle w:val="VerbatimChar"/>
        </w:rPr>
        <w:t xml:space="preserve">locale</w:t>
      </w:r>
      <w:hyperlink r:id="rId37">
        <w:r>
          <w:rPr>
            <w:rStyle w:val="Hyperlink"/>
          </w:rPr>
          <w:t xml:space="preserve">[10]</w:t>
        </w:r>
      </w:hyperlink>
      <w:r>
        <w:t xml:space="preserve">. React components should adjust layout accordingly—for example, switching from a carousel to a list on small screens.</w:t>
      </w:r>
    </w:p>
    <w:p>
      <w:pPr>
        <w:pStyle w:val="Compact"/>
        <w:numPr>
          <w:ilvl w:val="0"/>
          <w:numId w:val="1005"/>
        </w:numPr>
      </w:pPr>
      <w:r>
        <w:rPr>
          <w:b/>
          <w:bCs/>
        </w:rPr>
        <w:t xml:space="preserve">Tool payloads</w:t>
      </w:r>
      <w:r>
        <w:t xml:space="preserve">:</w:t>
      </w:r>
      <w:r>
        <w:t xml:space="preserve"> </w:t>
      </w:r>
      <w:r>
        <w:rPr>
          <w:rStyle w:val="VerbatimChar"/>
        </w:rPr>
        <w:t xml:space="preserve">toolInput</w:t>
      </w:r>
      <w:r>
        <w:t xml:space="preserve">,</w:t>
      </w:r>
      <w:r>
        <w:t xml:space="preserve"> </w:t>
      </w:r>
      <w:r>
        <w:rPr>
          <w:rStyle w:val="VerbatimChar"/>
        </w:rPr>
        <w:t xml:space="preserve">toolOutput</w:t>
      </w:r>
      <w:r>
        <w:t xml:space="preserve"> </w:t>
      </w:r>
      <w:r>
        <w:t xml:space="preserve">(the latest structured output from your server) and</w:t>
      </w:r>
      <w:r>
        <w:t xml:space="preserve"> </w:t>
      </w:r>
      <w:r>
        <w:rPr>
          <w:rStyle w:val="VerbatimChar"/>
        </w:rPr>
        <w:t xml:space="preserve">widgetState</w:t>
      </w:r>
      <w:r>
        <w:t xml:space="preserve"> </w:t>
      </w:r>
      <w:r>
        <w:t xml:space="preserve">(your component’s persisted state)【16343181629882†L194-L223】.</w:t>
      </w:r>
    </w:p>
    <w:p>
      <w:pPr>
        <w:pStyle w:val="Compact"/>
        <w:numPr>
          <w:ilvl w:val="0"/>
          <w:numId w:val="1005"/>
        </w:numPr>
      </w:pPr>
      <w:r>
        <w:rPr>
          <w:b/>
          <w:bCs/>
        </w:rPr>
        <w:t xml:space="preserve">Actions</w:t>
      </w:r>
      <w:r>
        <w:t xml:space="preserve">:</w:t>
      </w:r>
      <w:r>
        <w:t xml:space="preserve"> </w:t>
      </w:r>
      <w:r>
        <w:rPr>
          <w:rStyle w:val="VerbatimChar"/>
        </w:rPr>
        <w:t xml:space="preserve">setWidgetState</w:t>
      </w:r>
      <w:r>
        <w:t xml:space="preserve"> </w:t>
      </w:r>
      <w:r>
        <w:t xml:space="preserve">(save state that persists across renders and turns),</w:t>
      </w:r>
      <w:r>
        <w:t xml:space="preserve"> </w:t>
      </w:r>
      <w:r>
        <w:rPr>
          <w:rStyle w:val="VerbatimChar"/>
        </w:rPr>
        <w:t xml:space="preserve">callTool</w:t>
      </w:r>
      <w:r>
        <w:t xml:space="preserve"> </w:t>
      </w:r>
      <w:r>
        <w:t xml:space="preserve">(invoke another tool or rerun the same tool),</w:t>
      </w:r>
      <w:r>
        <w:t xml:space="preserve"> </w:t>
      </w:r>
      <w:r>
        <w:rPr>
          <w:rStyle w:val="VerbatimChar"/>
        </w:rPr>
        <w:t xml:space="preserve">sendFollowupTurn</w:t>
      </w:r>
      <w:r>
        <w:t xml:space="preserve"> </w:t>
      </w:r>
      <w:r>
        <w:t xml:space="preserve">(send a message back to the conversation), and</w:t>
      </w:r>
      <w:r>
        <w:t xml:space="preserve"> </w:t>
      </w:r>
      <w:r>
        <w:rPr>
          <w:rStyle w:val="VerbatimChar"/>
        </w:rPr>
        <w:t xml:space="preserve">requestDisplayMode</w:t>
      </w:r>
      <w:r>
        <w:t xml:space="preserve"> </w:t>
      </w:r>
      <w:r>
        <w:t xml:space="preserve">(ask ChatGPT to switch between inline and fullscreen modes)</w:t>
      </w:r>
      <w:hyperlink r:id="rId38">
        <w:r>
          <w:rPr>
            <w:rStyle w:val="Hyperlink"/>
          </w:rPr>
          <w:t xml:space="preserve">[11]</w:t>
        </w:r>
      </w:hyperlink>
      <w:r>
        <w:t xml:space="preserve">.</w:t>
      </w:r>
    </w:p>
    <w:p>
      <w:pPr>
        <w:pStyle w:val="Compact"/>
        <w:numPr>
          <w:ilvl w:val="0"/>
          <w:numId w:val="1005"/>
        </w:numPr>
      </w:pPr>
      <w:r>
        <w:rPr>
          <w:b/>
          <w:bCs/>
        </w:rPr>
        <w:t xml:space="preserve">Events</w:t>
      </w:r>
      <w:r>
        <w:t xml:space="preserve">: subscribe to</w:t>
      </w:r>
      <w:r>
        <w:t xml:space="preserve"> </w:t>
      </w:r>
      <w:r>
        <w:rPr>
          <w:rStyle w:val="VerbatimChar"/>
        </w:rPr>
        <w:t xml:space="preserve">openai:set_globals</w:t>
      </w:r>
      <w:r>
        <w:t xml:space="preserve"> </w:t>
      </w:r>
      <w:r>
        <w:t xml:space="preserve">to handle changes in display mode, theme or locale, and to</w:t>
      </w:r>
      <w:r>
        <w:t xml:space="preserve"> </w:t>
      </w:r>
      <w:r>
        <w:rPr>
          <w:rStyle w:val="VerbatimChar"/>
        </w:rPr>
        <w:t xml:space="preserve">openai:tool_response</w:t>
      </w:r>
      <w:r>
        <w:t xml:space="preserve"> </w:t>
      </w:r>
      <w:r>
        <w:t xml:space="preserve">to refresh UI after a tool call</w:t>
      </w:r>
      <w:hyperlink r:id="rId38">
        <w:r>
          <w:rPr>
            <w:rStyle w:val="Hyperlink"/>
          </w:rPr>
          <w:t xml:space="preserve">[11]</w:t>
        </w:r>
      </w:hyperlink>
      <w:r>
        <w:t xml:space="preserve">.</w:t>
      </w:r>
    </w:p>
    <w:bookmarkEnd w:id="39"/>
    <w:bookmarkStart w:id="43" w:name="building-your-component"/>
    <w:p>
      <w:pPr>
        <w:pStyle w:val="Heading3"/>
      </w:pPr>
      <w:r>
        <w:t xml:space="preserve">Building Your Component</w:t>
      </w:r>
    </w:p>
    <w:p>
      <w:pPr>
        <w:pStyle w:val="FirstParagraph"/>
      </w:pPr>
      <w:r>
        <w:t xml:space="preserve">Organise your React code in a separate folder (</w:t>
      </w:r>
      <w:r>
        <w:rPr>
          <w:rStyle w:val="VerbatimChar"/>
        </w:rPr>
        <w:t xml:space="preserve">/ui</w:t>
      </w:r>
      <w:r>
        <w:t xml:space="preserve">). Use</w:t>
      </w:r>
      <w:r>
        <w:t xml:space="preserve"> </w:t>
      </w:r>
      <w:r>
        <w:rPr>
          <w:rStyle w:val="VerbatimChar"/>
        </w:rPr>
        <w:t xml:space="preserve">createRoot</w:t>
      </w:r>
      <w:r>
        <w:t xml:space="preserve"> </w:t>
      </w:r>
      <w:r>
        <w:t xml:space="preserve">to mount your component into the root div provided by the HTML template. When the component mounts, read</w:t>
      </w:r>
      <w:r>
        <w:t xml:space="preserve"> </w:t>
      </w:r>
      <w:r>
        <w:rPr>
          <w:rStyle w:val="VerbatimChar"/>
        </w:rPr>
        <w:t xml:space="preserve">window.openai.toolOutput</w:t>
      </w:r>
      <w:r>
        <w:t xml:space="preserve"> </w:t>
      </w:r>
      <w:r>
        <w:t xml:space="preserve">to populate the UI and</w:t>
      </w:r>
      <w:r>
        <w:t xml:space="preserve"> </w:t>
      </w:r>
      <w:r>
        <w:rPr>
          <w:rStyle w:val="VerbatimChar"/>
        </w:rPr>
        <w:t xml:space="preserve">widgetState</w:t>
      </w:r>
      <w:r>
        <w:t xml:space="preserve"> </w:t>
      </w:r>
      <w:r>
        <w:t xml:space="preserve">to restore user‑specific settings (such as selected filters)</w:t>
      </w:r>
      <w:hyperlink r:id="rId40">
        <w:r>
          <w:rPr>
            <w:rStyle w:val="Hyperlink"/>
          </w:rPr>
          <w:t xml:space="preserve">[12]</w:t>
        </w:r>
      </w:hyperlink>
      <w:r>
        <w:t xml:space="preserve">. Use</w:t>
      </w:r>
      <w:r>
        <w:t xml:space="preserve"> </w:t>
      </w:r>
      <w:r>
        <w:rPr>
          <w:rStyle w:val="VerbatimChar"/>
        </w:rPr>
        <w:t xml:space="preserve">setWidgetState</w:t>
      </w:r>
      <w:r>
        <w:t xml:space="preserve"> </w:t>
      </w:r>
      <w:r>
        <w:t xml:space="preserve">after meaningful changes so that state persists across re‑renders or when the user returns to your app</w:t>
      </w:r>
      <w:hyperlink r:id="rId41">
        <w:r>
          <w:rPr>
            <w:rStyle w:val="Hyperlink"/>
          </w:rPr>
          <w:t xml:space="preserve">[13]</w:t>
        </w:r>
      </w:hyperlink>
      <w:r>
        <w:t xml:space="preserve">.</w:t>
      </w:r>
    </w:p>
    <w:p>
      <w:pPr>
        <w:pStyle w:val="BodyText"/>
      </w:pPr>
      <w:r>
        <w:t xml:space="preserve">For multi‑page flows (e.g., browsing and editing listings), you can use React Router. ChatGPT supports history mirroring, so calls to</w:t>
      </w:r>
      <w:r>
        <w:t xml:space="preserve"> </w:t>
      </w:r>
      <w:r>
        <w:rPr>
          <w:rStyle w:val="VerbatimChar"/>
        </w:rPr>
        <w:t xml:space="preserve">navigate()</w:t>
      </w:r>
      <w:r>
        <w:t xml:space="preserve"> </w:t>
      </w:r>
      <w:r>
        <w:t xml:space="preserve">update the conversation state and allow the user to move back and forth seamlessly</w:t>
      </w:r>
      <w:hyperlink r:id="rId42">
        <w:r>
          <w:rPr>
            <w:rStyle w:val="Hyperlink"/>
          </w:rPr>
          <w:t xml:space="preserve">[14]</w:t>
        </w:r>
      </w:hyperlink>
      <w:r>
        <w:t xml:space="preserve">. For example, clicking on a product in a list can navigate to</w:t>
      </w:r>
      <w:r>
        <w:t xml:space="preserve"> </w:t>
      </w:r>
      <w:r>
        <w:rPr>
          <w:rStyle w:val="VerbatimChar"/>
        </w:rPr>
        <w:t xml:space="preserve">products/:id</w:t>
      </w:r>
      <w:r>
        <w:t xml:space="preserve">, and clicking back returns to the list.</w:t>
      </w:r>
    </w:p>
    <w:p>
      <w:pPr>
        <w:pStyle w:val="BodyText"/>
      </w:pPr>
      <w:r>
        <w:t xml:space="preserve">When a user submits a form, call</w:t>
      </w:r>
      <w:r>
        <w:t xml:space="preserve"> </w:t>
      </w:r>
      <w:r>
        <w:rPr>
          <w:rStyle w:val="VerbatimChar"/>
        </w:rPr>
        <w:t xml:space="preserve">window.openai.callTool</w:t>
      </w:r>
      <w:r>
        <w:t xml:space="preserve"> </w:t>
      </w:r>
      <w:r>
        <w:t xml:space="preserve">with the appropriate tool name and input. After your server returns a response, the host will show the preview and ask for confirmation before performing write operations (if flagged as such). If necessary, you can send follow‑up messages to clarify or summarise results using</w:t>
      </w:r>
      <w:r>
        <w:t xml:space="preserve"> </w:t>
      </w:r>
      <w:r>
        <w:rPr>
          <w:rStyle w:val="VerbatimChar"/>
        </w:rPr>
        <w:t xml:space="preserve">sendFollowupTurn</w:t>
      </w:r>
      <w:hyperlink r:id="rId38">
        <w:r>
          <w:rPr>
            <w:rStyle w:val="Hyperlink"/>
          </w:rPr>
          <w:t xml:space="preserve">[11]</w:t>
        </w:r>
      </w:hyperlink>
      <w:r>
        <w:t xml:space="preserve">.</w:t>
      </w:r>
    </w:p>
    <w:bookmarkEnd w:id="43"/>
    <w:bookmarkStart w:id="45" w:name="responsive-design-and-accessibility"/>
    <w:p>
      <w:pPr>
        <w:pStyle w:val="Heading3"/>
      </w:pPr>
      <w:r>
        <w:t xml:space="preserve">Responsive Design and Accessibility</w:t>
      </w:r>
    </w:p>
    <w:p>
      <w:pPr>
        <w:pStyle w:val="FirstParagraph"/>
      </w:pPr>
      <w:r>
        <w:t xml:space="preserve">The design guidelines emphasise mobile friendliness and accessibility. Use CSS variables (e.g.,</w:t>
      </w:r>
      <w:r>
        <w:t xml:space="preserve"> </w:t>
      </w:r>
      <w:r>
        <w:rPr>
          <w:rStyle w:val="VerbatimChar"/>
        </w:rPr>
        <w:t xml:space="preserve">--font-size</w:t>
      </w:r>
      <w:r>
        <w:t xml:space="preserve">,</w:t>
      </w:r>
      <w:r>
        <w:t xml:space="preserve"> </w:t>
      </w:r>
      <w:r>
        <w:rPr>
          <w:rStyle w:val="VerbatimChar"/>
        </w:rPr>
        <w:t xml:space="preserve">--color-text-primary</w:t>
      </w:r>
      <w:r>
        <w:t xml:space="preserve">) so your component respects the host theme</w:t>
      </w:r>
      <w:hyperlink r:id="rId44">
        <w:r>
          <w:rPr>
            <w:rStyle w:val="Hyperlink"/>
          </w:rPr>
          <w:t xml:space="preserve">[15]</w:t>
        </w:r>
      </w:hyperlink>
      <w:r>
        <w:t xml:space="preserve">. Avoid nested scrolling and keep interactive areas large enough for mobile. Offer dark‑mode support. For longer lists, implement virtualization or pagination to keep performance high and respect</w:t>
      </w:r>
      <w:r>
        <w:t xml:space="preserve"> </w:t>
      </w:r>
      <w:r>
        <w:rPr>
          <w:rStyle w:val="VerbatimChar"/>
        </w:rPr>
        <w:t xml:space="preserve">maxHeight</w:t>
      </w:r>
      <w:r>
        <w:t xml:space="preserve"> </w:t>
      </w:r>
      <w:r>
        <w:t xml:space="preserve">so you don’t overflow the chat window.</w:t>
      </w:r>
    </w:p>
    <w:bookmarkEnd w:id="45"/>
    <w:bookmarkEnd w:id="46"/>
    <w:bookmarkStart w:id="50" w:name="authentication-and-authorization"/>
    <w:p>
      <w:pPr>
        <w:pStyle w:val="Heading2"/>
      </w:pPr>
      <w:r>
        <w:t xml:space="preserve">Authentication and Authorization</w:t>
      </w:r>
    </w:p>
    <w:p>
      <w:pPr>
        <w:pStyle w:val="FirstParagraph"/>
      </w:pPr>
      <w:r>
        <w:t xml:space="preserve">While browsing public listings may not require user identity,</w:t>
      </w:r>
      <w:r>
        <w:t xml:space="preserve"> </w:t>
      </w:r>
      <w:r>
        <w:rPr>
          <w:b/>
          <w:bCs/>
        </w:rPr>
        <w:t xml:space="preserve">any action that exposes user‑specific data or modifies external state must be gated behind authentication</w:t>
      </w:r>
      <w:hyperlink r:id="rId47">
        <w:r>
          <w:rPr>
            <w:rStyle w:val="Hyperlink"/>
          </w:rPr>
          <w:t xml:space="preserve">[16]</w:t>
        </w:r>
      </w:hyperlink>
      <w:r>
        <w:t xml:space="preserve">. The Apps SDK supports OAuth 2.1 with</w:t>
      </w:r>
      <w:r>
        <w:t xml:space="preserve"> </w:t>
      </w:r>
      <w:r>
        <w:rPr>
          <w:b/>
          <w:bCs/>
        </w:rPr>
        <w:t xml:space="preserve">Proof Key for Code Exchange (PKCE)</w:t>
      </w:r>
      <w:r>
        <w:t xml:space="preserve">. Implementation steps:</w:t>
      </w:r>
    </w:p>
    <w:p>
      <w:pPr>
        <w:pStyle w:val="Compact"/>
        <w:numPr>
          <w:ilvl w:val="0"/>
          <w:numId w:val="1006"/>
        </w:numPr>
      </w:pPr>
      <w:r>
        <w:rPr>
          <w:b/>
          <w:bCs/>
        </w:rPr>
        <w:t xml:space="preserve">Authorization server</w:t>
      </w:r>
      <w:r>
        <w:t xml:space="preserve">: you can implement or choose an identity provider that supports the MCP authorization spec. The authorization server must expose discovery endpoints at</w:t>
      </w:r>
      <w:r>
        <w:t xml:space="preserve"> </w:t>
      </w:r>
      <w:r>
        <w:rPr>
          <w:rStyle w:val="VerbatimChar"/>
        </w:rPr>
        <w:t xml:space="preserve">/.well-known/oauth-protected-resource</w:t>
      </w:r>
      <w:r>
        <w:t xml:space="preserve"> </w:t>
      </w:r>
      <w:r>
        <w:t xml:space="preserve">and</w:t>
      </w:r>
      <w:r>
        <w:t xml:space="preserve"> </w:t>
      </w:r>
      <w:r>
        <w:rPr>
          <w:rStyle w:val="VerbatimChar"/>
        </w:rPr>
        <w:t xml:space="preserve">/.well-known/openid-configuration</w:t>
      </w:r>
      <w:r>
        <w:t xml:space="preserve">, support dynamic client registration and provide a token endpoint</w:t>
      </w:r>
      <w:hyperlink r:id="rId48">
        <w:r>
          <w:rPr>
            <w:rStyle w:val="Hyperlink"/>
          </w:rPr>
          <w:t xml:space="preserve">[17]</w:t>
        </w:r>
      </w:hyperlink>
      <w:r>
        <w:t xml:space="preserve">.</w:t>
      </w:r>
    </w:p>
    <w:p>
      <w:pPr>
        <w:pStyle w:val="Compact"/>
        <w:numPr>
          <w:ilvl w:val="0"/>
          <w:numId w:val="1006"/>
        </w:numPr>
      </w:pPr>
      <w:r>
        <w:rPr>
          <w:b/>
          <w:bCs/>
        </w:rPr>
        <w:t xml:space="preserve">Resource server</w:t>
      </w:r>
      <w:r>
        <w:t xml:space="preserve">: your MCP server protects sensitive tools and verifies OAuth tokens. Each tool lists its required</w:t>
      </w:r>
      <w:r>
        <w:t xml:space="preserve"> </w:t>
      </w:r>
      <w:r>
        <w:rPr>
          <w:rStyle w:val="VerbatimChar"/>
        </w:rPr>
        <w:t xml:space="preserve">securitySchemes</w:t>
      </w:r>
      <w:r>
        <w:t xml:space="preserve"> </w:t>
      </w:r>
      <w:r>
        <w:t xml:space="preserve">(</w:t>
      </w:r>
      <w:r>
        <w:rPr>
          <w:rStyle w:val="VerbatimChar"/>
        </w:rPr>
        <w:t xml:space="preserve">noauth</w:t>
      </w:r>
      <w:r>
        <w:t xml:space="preserve"> </w:t>
      </w:r>
      <w:r>
        <w:t xml:space="preserve">or</w:t>
      </w:r>
      <w:r>
        <w:t xml:space="preserve"> </w:t>
      </w:r>
      <w:r>
        <w:rPr>
          <w:rStyle w:val="VerbatimChar"/>
        </w:rPr>
        <w:t xml:space="preserve">oauth2</w:t>
      </w:r>
      <w:r>
        <w:t xml:space="preserve">)</w:t>
      </w:r>
      <w:hyperlink r:id="rId34">
        <w:r>
          <w:rPr>
            <w:rStyle w:val="Hyperlink"/>
          </w:rPr>
          <w:t xml:space="preserve">[9]</w:t>
        </w:r>
      </w:hyperlink>
      <w:r>
        <w:t xml:space="preserve">.</w:t>
      </w:r>
    </w:p>
    <w:p>
      <w:pPr>
        <w:pStyle w:val="Compact"/>
        <w:numPr>
          <w:ilvl w:val="0"/>
          <w:numId w:val="1006"/>
        </w:numPr>
      </w:pPr>
      <w:r>
        <w:rPr>
          <w:b/>
          <w:bCs/>
        </w:rPr>
        <w:t xml:space="preserve">OAuth flow</w:t>
      </w:r>
      <w:r>
        <w:t xml:space="preserve">: when the user first invokes an authenticated tool, ChatGPT dynamically registers with your auth server, then launches the OAuth authorization code + PKCE flow. After the user approves, ChatGPT exchanges the code for an access token and attaches it to subsequent MCP requests. Your server verifies the token’s issuer, audience, expiry and scopes on every request; if invalid, respond with a 401 and a</w:t>
      </w:r>
      <w:r>
        <w:t xml:space="preserve"> </w:t>
      </w:r>
      <w:r>
        <w:rPr>
          <w:rStyle w:val="VerbatimChar"/>
        </w:rPr>
        <w:t xml:space="preserve">WWW-Authenticate</w:t>
      </w:r>
      <w:r>
        <w:t xml:space="preserve"> </w:t>
      </w:r>
      <w:r>
        <w:t xml:space="preserve">header</w:t>
      </w:r>
      <w:hyperlink r:id="rId49">
        <w:r>
          <w:rPr>
            <w:rStyle w:val="Hyperlink"/>
          </w:rPr>
          <w:t xml:space="preserve">[18]</w:t>
        </w:r>
      </w:hyperlink>
      <w:r>
        <w:t xml:space="preserve">.</w:t>
      </w:r>
    </w:p>
    <w:p>
      <w:pPr>
        <w:pStyle w:val="FirstParagraph"/>
      </w:pPr>
      <w:r>
        <w:t xml:space="preserve">Tools that have both</w:t>
      </w:r>
      <w:r>
        <w:t xml:space="preserve"> </w:t>
      </w:r>
      <w:r>
        <w:rPr>
          <w:rStyle w:val="VerbatimChar"/>
        </w:rPr>
        <w:t xml:space="preserve">noauth</w:t>
      </w:r>
      <w:r>
        <w:t xml:space="preserve"> </w:t>
      </w:r>
      <w:r>
        <w:t xml:space="preserve">and</w:t>
      </w:r>
      <w:r>
        <w:t xml:space="preserve"> </w:t>
      </w:r>
      <w:r>
        <w:rPr>
          <w:rStyle w:val="VerbatimChar"/>
        </w:rPr>
        <w:t xml:space="preserve">oauth2</w:t>
      </w:r>
      <w:r>
        <w:t xml:space="preserve"> </w:t>
      </w:r>
      <w:r>
        <w:t xml:space="preserve">in their</w:t>
      </w:r>
      <w:r>
        <w:t xml:space="preserve"> </w:t>
      </w:r>
      <w:r>
        <w:rPr>
          <w:rStyle w:val="VerbatimChar"/>
        </w:rPr>
        <w:t xml:space="preserve">securitySchemes</w:t>
      </w:r>
      <w:r>
        <w:t xml:space="preserve"> </w:t>
      </w:r>
      <w:r>
        <w:t xml:space="preserve">allow optional authentication (e.g., browsing listings anonymously but showing more details when signed in). Use this to provide incremental features like saving favourites or viewing order history.</w:t>
      </w:r>
    </w:p>
    <w:bookmarkEnd w:id="50"/>
    <w:bookmarkStart w:id="53" w:name="storage-and-state-persistence"/>
    <w:p>
      <w:pPr>
        <w:pStyle w:val="Heading2"/>
      </w:pPr>
      <w:r>
        <w:t xml:space="preserve">Storage and State Persistence</w:t>
      </w:r>
    </w:p>
    <w:p>
      <w:pPr>
        <w:pStyle w:val="FirstParagraph"/>
      </w:pPr>
      <w:r>
        <w:t xml:space="preserve">Conversation state is stored by ChatGPT, but your app must persist durable data (listings, orders, user profiles) in its own backend. Use your existing craftlocal database or build a new API. Keep</w:t>
      </w:r>
      <w:r>
        <w:t xml:space="preserve"> </w:t>
      </w:r>
      <w:r>
        <w:rPr>
          <w:b/>
          <w:bCs/>
        </w:rPr>
        <w:t xml:space="preserve">latency low</w:t>
      </w:r>
      <w:r>
        <w:t xml:space="preserve">, as ChatGPT expects tool calls to return quickly; you may need caching or indexing. Include enough structured content in tool responses so that the model can summarise results even if the component fails to load</w:t>
      </w:r>
      <w:hyperlink r:id="rId51">
        <w:r>
          <w:rPr>
            <w:rStyle w:val="Hyperlink"/>
          </w:rPr>
          <w:t xml:space="preserve">[19]</w:t>
        </w:r>
      </w:hyperlink>
      <w:r>
        <w:t xml:space="preserve">. Use</w:t>
      </w:r>
      <w:r>
        <w:t xml:space="preserve"> </w:t>
      </w:r>
      <w:r>
        <w:rPr>
          <w:rStyle w:val="VerbatimChar"/>
        </w:rPr>
        <w:t xml:space="preserve">setWidgetState</w:t>
      </w:r>
      <w:r>
        <w:t xml:space="preserve"> </w:t>
      </w:r>
      <w:r>
        <w:t xml:space="preserve">only for transient UI state (filters, tabs), not for durable data; persist durable artifacts (e.g., created listings) in your backend and return updated identifiers in the response</w:t>
      </w:r>
      <w:hyperlink r:id="rId52">
        <w:r>
          <w:rPr>
            <w:rStyle w:val="Hyperlink"/>
          </w:rPr>
          <w:t xml:space="preserve">[20]</w:t>
        </w:r>
      </w:hyperlink>
      <w:r>
        <w:t xml:space="preserve">.</w:t>
      </w:r>
    </w:p>
    <w:bookmarkEnd w:id="53"/>
    <w:bookmarkStart w:id="66" w:name="deploying-and-testing-your-app"/>
    <w:p>
      <w:pPr>
        <w:pStyle w:val="Heading2"/>
      </w:pPr>
      <w:r>
        <w:t xml:space="preserve">Deploying and Testing Your App</w:t>
      </w:r>
    </w:p>
    <w:bookmarkStart w:id="58" w:name="deployment"/>
    <w:p>
      <w:pPr>
        <w:pStyle w:val="Heading3"/>
      </w:pPr>
      <w:r>
        <w:t xml:space="preserve">Deployment</w:t>
      </w:r>
    </w:p>
    <w:p>
      <w:pPr>
        <w:pStyle w:val="FirstParagraph"/>
      </w:pPr>
      <w:r>
        <w:t xml:space="preserve">Run your MCP server behind a stable HTTPS endpoint that supports streaming responses. Options include managed services (Fly.io, Render, Railway) or serverless platforms (GCP Cloud Run, Azure Container Apps). Ensure that the</w:t>
      </w:r>
      <w:r>
        <w:t xml:space="preserve"> </w:t>
      </w:r>
      <w:r>
        <w:rPr>
          <w:rStyle w:val="VerbatimChar"/>
        </w:rPr>
        <w:t xml:space="preserve">/mcp</w:t>
      </w:r>
      <w:r>
        <w:t xml:space="preserve"> </w:t>
      </w:r>
      <w:r>
        <w:t xml:space="preserve">endpoint stays responsive and returns proper HTTP status codes</w:t>
      </w:r>
      <w:hyperlink r:id="rId54">
        <w:r>
          <w:rPr>
            <w:rStyle w:val="Hyperlink"/>
          </w:rPr>
          <w:t xml:space="preserve">[21]</w:t>
        </w:r>
      </w:hyperlink>
      <w:r>
        <w:t xml:space="preserve">. For local development, you can use</w:t>
      </w:r>
      <w:r>
        <w:t xml:space="preserve"> </w:t>
      </w:r>
      <w:r>
        <w:rPr>
          <w:b/>
          <w:bCs/>
        </w:rPr>
        <w:t xml:space="preserve">ngrok</w:t>
      </w:r>
      <w:r>
        <w:t xml:space="preserve"> </w:t>
      </w:r>
      <w:r>
        <w:t xml:space="preserve">to expose your server; rebuild your component and restart the server whenever you change code, then refresh the connector in ChatGPT’s Developer settings</w:t>
      </w:r>
      <w:hyperlink r:id="rId55">
        <w:r>
          <w:rPr>
            <w:rStyle w:val="Hyperlink"/>
          </w:rPr>
          <w:t xml:space="preserve">[22]</w:t>
        </w:r>
      </w:hyperlink>
      <w:r>
        <w:t xml:space="preserve">. Use environment variables and secret managers to store API keys and OAuth credentials; log tool‑call IDs and latencies for debugging</w:t>
      </w:r>
      <w:hyperlink r:id="rId56">
        <w:r>
          <w:rPr>
            <w:rStyle w:val="Hyperlink"/>
          </w:rPr>
          <w:t xml:space="preserve">[23]</w:t>
        </w:r>
      </w:hyperlink>
      <w:r>
        <w:t xml:space="preserve">. Before releasing, gate access to a small group of testers, run your golden prompt set, capture screenshots, and verify that tools behave correctly on web and mobile</w:t>
      </w:r>
      <w:hyperlink r:id="rId57">
        <w:r>
          <w:rPr>
            <w:rStyle w:val="Hyperlink"/>
          </w:rPr>
          <w:t xml:space="preserve">[24]</w:t>
        </w:r>
      </w:hyperlink>
      <w:r>
        <w:t xml:space="preserve">.</w:t>
      </w:r>
    </w:p>
    <w:bookmarkEnd w:id="58"/>
    <w:bookmarkStart w:id="62" w:name="connecting-from-chatgpt"/>
    <w:p>
      <w:pPr>
        <w:pStyle w:val="Heading3"/>
      </w:pPr>
      <w:r>
        <w:t xml:space="preserve">Connecting from ChatGPT</w:t>
      </w:r>
    </w:p>
    <w:p>
      <w:pPr>
        <w:pStyle w:val="FirstParagraph"/>
      </w:pPr>
      <w:r>
        <w:t xml:space="preserve">To link your MCP server:</w:t>
      </w:r>
    </w:p>
    <w:p>
      <w:pPr>
        <w:pStyle w:val="Compact"/>
        <w:numPr>
          <w:ilvl w:val="0"/>
          <w:numId w:val="1007"/>
        </w:numPr>
      </w:pPr>
      <w:r>
        <w:t xml:space="preserve">Request</w:t>
      </w:r>
      <w:r>
        <w:t xml:space="preserve"> </w:t>
      </w:r>
      <w:r>
        <w:rPr>
          <w:b/>
          <w:bCs/>
        </w:rPr>
        <w:t xml:space="preserve">Developer mode</w:t>
      </w:r>
      <w:r>
        <w:t xml:space="preserve"> </w:t>
      </w:r>
      <w:r>
        <w:t xml:space="preserve">for your ChatGPT account and enable it in Settings</w:t>
      </w:r>
      <w:hyperlink r:id="rId59">
        <w:r>
          <w:rPr>
            <w:rStyle w:val="Hyperlink"/>
          </w:rPr>
          <w:t xml:space="preserve">[25]</w:t>
        </w:r>
      </w:hyperlink>
      <w:r>
        <w:t xml:space="preserve">.</w:t>
      </w:r>
    </w:p>
    <w:p>
      <w:pPr>
        <w:pStyle w:val="Compact"/>
        <w:numPr>
          <w:ilvl w:val="0"/>
          <w:numId w:val="1007"/>
        </w:numPr>
      </w:pPr>
      <w:r>
        <w:t xml:space="preserve">Create a</w:t>
      </w:r>
      <w:r>
        <w:t xml:space="preserve"> </w:t>
      </w:r>
      <w:r>
        <w:rPr>
          <w:b/>
          <w:bCs/>
        </w:rPr>
        <w:t xml:space="preserve">connector</w:t>
      </w:r>
      <w:r>
        <w:t xml:space="preserve"> </w:t>
      </w:r>
      <w:r>
        <w:t xml:space="preserve">by providing your app’s name, description and the server URL. ChatGPT will list the tools and show them in Developer mode</w:t>
      </w:r>
      <w:hyperlink r:id="rId59">
        <w:r>
          <w:rPr>
            <w:rStyle w:val="Hyperlink"/>
          </w:rPr>
          <w:t xml:space="preserve">[25]</w:t>
        </w:r>
      </w:hyperlink>
      <w:r>
        <w:t xml:space="preserve">.</w:t>
      </w:r>
    </w:p>
    <w:p>
      <w:pPr>
        <w:pStyle w:val="Compact"/>
        <w:numPr>
          <w:ilvl w:val="0"/>
          <w:numId w:val="1007"/>
        </w:numPr>
      </w:pPr>
      <w:r>
        <w:t xml:space="preserve">In a chat, click the</w:t>
      </w:r>
      <w:r>
        <w:t xml:space="preserve"> </w:t>
      </w:r>
      <w:r>
        <w:rPr>
          <w:b/>
          <w:bCs/>
        </w:rPr>
        <w:t xml:space="preserve">+</w:t>
      </w:r>
      <w:r>
        <w:t xml:space="preserve"> </w:t>
      </w:r>
      <w:r>
        <w:t xml:space="preserve">button to enable your connector and test each tool. Use direct and indirect prompts to ensure the model selects the right tool</w:t>
      </w:r>
      <w:hyperlink r:id="rId60">
        <w:r>
          <w:rPr>
            <w:rStyle w:val="Hyperlink"/>
          </w:rPr>
          <w:t xml:space="preserve">[26]</w:t>
        </w:r>
      </w:hyperlink>
      <w:r>
        <w:t xml:space="preserve">. Refresh metadata after making changes, and test on both web and mobile clients</w:t>
      </w:r>
      <w:hyperlink r:id="rId61">
        <w:r>
          <w:rPr>
            <w:rStyle w:val="Hyperlink"/>
          </w:rPr>
          <w:t xml:space="preserve">[27]</w:t>
        </w:r>
      </w:hyperlink>
      <w:r>
        <w:t xml:space="preserve">.</w:t>
      </w:r>
    </w:p>
    <w:bookmarkEnd w:id="62"/>
    <w:bookmarkStart w:id="65" w:name="testing-and-troubleshooting"/>
    <w:p>
      <w:pPr>
        <w:pStyle w:val="Heading3"/>
      </w:pPr>
      <w:r>
        <w:t xml:space="preserve">Testing and Troubleshooting</w:t>
      </w:r>
    </w:p>
    <w:p>
      <w:pPr>
        <w:pStyle w:val="Compact"/>
        <w:numPr>
          <w:ilvl w:val="0"/>
          <w:numId w:val="1008"/>
        </w:numPr>
      </w:pPr>
      <w:r>
        <w:t xml:space="preserve">Write</w:t>
      </w:r>
      <w:r>
        <w:t xml:space="preserve"> </w:t>
      </w:r>
      <w:r>
        <w:rPr>
          <w:b/>
          <w:bCs/>
        </w:rPr>
        <w:t xml:space="preserve">unit tests</w:t>
      </w:r>
      <w:r>
        <w:t xml:space="preserve"> </w:t>
      </w:r>
      <w:r>
        <w:t xml:space="preserve">for each tool handler with typical and edge‑case inputs. Include authentication flows and error handling</w:t>
      </w:r>
      <w:hyperlink r:id="rId63">
        <w:r>
          <w:rPr>
            <w:rStyle w:val="Hyperlink"/>
          </w:rPr>
          <w:t xml:space="preserve">[28]</w:t>
        </w:r>
      </w:hyperlink>
      <w:r>
        <w:t xml:space="preserve">. Use mocking to isolate network calls.</w:t>
      </w:r>
    </w:p>
    <w:p>
      <w:pPr>
        <w:pStyle w:val="Compact"/>
        <w:numPr>
          <w:ilvl w:val="0"/>
          <w:numId w:val="1008"/>
        </w:numPr>
      </w:pPr>
      <w:r>
        <w:t xml:space="preserve">Use the</w:t>
      </w:r>
      <w:r>
        <w:t xml:space="preserve"> </w:t>
      </w:r>
      <w:r>
        <w:rPr>
          <w:b/>
          <w:bCs/>
        </w:rPr>
        <w:t xml:space="preserve">MCP Inspector</w:t>
      </w:r>
      <w:r>
        <w:t xml:space="preserve"> </w:t>
      </w:r>
      <w:r>
        <w:t xml:space="preserve">to debug server responses locally. It shows raw requests/responses and renders components inline so you can verify structured content and UI</w:t>
      </w:r>
      <w:hyperlink r:id="rId63">
        <w:r>
          <w:rPr>
            <w:rStyle w:val="Hyperlink"/>
          </w:rPr>
          <w:t xml:space="preserve">[28]</w:t>
        </w:r>
      </w:hyperlink>
      <w:r>
        <w:t xml:space="preserve">.</w:t>
      </w:r>
    </w:p>
    <w:p>
      <w:pPr>
        <w:pStyle w:val="Compact"/>
        <w:numPr>
          <w:ilvl w:val="0"/>
          <w:numId w:val="1008"/>
        </w:numPr>
      </w:pPr>
      <w:r>
        <w:t xml:space="preserve">Validate the connector in ChatGPT Developer Mode. Run your golden prompts and record which tool was selected, the arguments generated and whether the confirmation prompts are correct</w:t>
      </w:r>
      <w:hyperlink r:id="rId64">
        <w:r>
          <w:rPr>
            <w:rStyle w:val="Hyperlink"/>
          </w:rPr>
          <w:t xml:space="preserve">[29]</w:t>
        </w:r>
      </w:hyperlink>
      <w:r>
        <w:t xml:space="preserve">.</w:t>
      </w:r>
    </w:p>
    <w:p>
      <w:pPr>
        <w:pStyle w:val="Compact"/>
        <w:numPr>
          <w:ilvl w:val="0"/>
          <w:numId w:val="1008"/>
        </w:numPr>
      </w:pPr>
      <w:r>
        <w:t xml:space="preserve">Follow the</w:t>
      </w:r>
      <w:r>
        <w:t xml:space="preserve"> </w:t>
      </w:r>
      <w:r>
        <w:rPr>
          <w:b/>
          <w:bCs/>
        </w:rPr>
        <w:t xml:space="preserve">regression checklist</w:t>
      </w:r>
      <w:r>
        <w:t xml:space="preserve">: confirm your tool list matches the server, schemas align, widgets render correctly, auth works, and the model selects your app appropriately</w:t>
      </w:r>
      <w:hyperlink r:id="rId64">
        <w:r>
          <w:rPr>
            <w:rStyle w:val="Hyperlink"/>
          </w:rPr>
          <w:t xml:space="preserve">[29]</w:t>
        </w:r>
      </w:hyperlink>
      <w:r>
        <w:t xml:space="preserve">.</w:t>
      </w:r>
    </w:p>
    <w:p>
      <w:pPr>
        <w:pStyle w:val="FirstParagraph"/>
      </w:pPr>
      <w:r>
        <w:t xml:space="preserve">Common issues include missing tools (check your</w:t>
      </w:r>
      <w:r>
        <w:t xml:space="preserve"> </w:t>
      </w:r>
      <w:r>
        <w:rPr>
          <w:rStyle w:val="VerbatimChar"/>
        </w:rPr>
        <w:t xml:space="preserve">/mcp</w:t>
      </w:r>
      <w:r>
        <w:t xml:space="preserve"> </w:t>
      </w:r>
      <w:r>
        <w:t xml:space="preserve">endpoint), schema mismatches (ensure your output matches the declared schema), slow responses (cache results), component rendering errors (check CSP and bundling) and discovery problems (refine metadata)【317666324290623†L194-L253】.</w:t>
      </w:r>
    </w:p>
    <w:bookmarkEnd w:id="65"/>
    <w:bookmarkEnd w:id="66"/>
    <w:bookmarkStart w:id="68" w:name="optimising-metadata-and-discovery"/>
    <w:p>
      <w:pPr>
        <w:pStyle w:val="Heading2"/>
      </w:pPr>
      <w:r>
        <w:t xml:space="preserve">Optimising Metadata and Discovery</w:t>
      </w:r>
    </w:p>
    <w:p>
      <w:pPr>
        <w:pStyle w:val="FirstParagraph"/>
      </w:pPr>
      <w:r>
        <w:t xml:space="preserve">Your app will appear in search and conversation suggestions when the model determines it matches the user’s intent. Good metadata is critical:</w:t>
      </w:r>
    </w:p>
    <w:p>
      <w:pPr>
        <w:pStyle w:val="Compact"/>
        <w:numPr>
          <w:ilvl w:val="0"/>
          <w:numId w:val="1009"/>
        </w:numPr>
      </w:pPr>
      <w:r>
        <w:t xml:space="preserve">Compose an</w:t>
      </w:r>
      <w:r>
        <w:t xml:space="preserve"> </w:t>
      </w:r>
      <w:r>
        <w:rPr>
          <w:b/>
          <w:bCs/>
        </w:rPr>
        <w:t xml:space="preserve">App‑level name and description</w:t>
      </w:r>
      <w:r>
        <w:t xml:space="preserve"> </w:t>
      </w:r>
      <w:r>
        <w:t xml:space="preserve">that clearly state what craftlocal does and avoid misleading claims. Provide a polished icon and starter prompts</w:t>
      </w:r>
      <w:hyperlink r:id="rId31">
        <w:r>
          <w:rPr>
            <w:rStyle w:val="Hyperlink"/>
          </w:rPr>
          <w:t xml:space="preserve">[6]</w:t>
        </w:r>
      </w:hyperlink>
      <w:r>
        <w:t xml:space="preserve">.</w:t>
      </w:r>
    </w:p>
    <w:p>
      <w:pPr>
        <w:pStyle w:val="Compact"/>
        <w:numPr>
          <w:ilvl w:val="0"/>
          <w:numId w:val="1009"/>
        </w:numPr>
      </w:pPr>
      <w:r>
        <w:t xml:space="preserve">Draft each tool’s</w:t>
      </w:r>
      <w:r>
        <w:t xml:space="preserve"> </w:t>
      </w:r>
      <w:r>
        <w:rPr>
          <w:b/>
          <w:bCs/>
        </w:rPr>
        <w:t xml:space="preserve">description</w:t>
      </w:r>
      <w:r>
        <w:t xml:space="preserve"> </w:t>
      </w:r>
      <w:r>
        <w:t xml:space="preserve">beginning with “Use this when…” and include examples and disallowed cases</w:t>
      </w:r>
      <w:hyperlink r:id="rId31">
        <w:r>
          <w:rPr>
            <w:rStyle w:val="Hyperlink"/>
          </w:rPr>
          <w:t xml:space="preserve">[6]</w:t>
        </w:r>
      </w:hyperlink>
      <w:r>
        <w:t xml:space="preserve">. Mark read‑only tools with</w:t>
      </w:r>
      <w:r>
        <w:t xml:space="preserve"> </w:t>
      </w:r>
      <w:r>
        <w:rPr>
          <w:rStyle w:val="VerbatimChar"/>
        </w:rPr>
        <w:t xml:space="preserve">readOnlyHint: true</w:t>
      </w:r>
      <w:hyperlink r:id="rId31">
        <w:r>
          <w:rPr>
            <w:rStyle w:val="Hyperlink"/>
          </w:rPr>
          <w:t xml:space="preserve">[6]</w:t>
        </w:r>
      </w:hyperlink>
      <w:r>
        <w:t xml:space="preserve">.</w:t>
      </w:r>
    </w:p>
    <w:p>
      <w:pPr>
        <w:pStyle w:val="Compact"/>
        <w:numPr>
          <w:ilvl w:val="0"/>
          <w:numId w:val="1009"/>
        </w:numPr>
      </w:pPr>
      <w:r>
        <w:t xml:space="preserve">Create a</w:t>
      </w:r>
      <w:r>
        <w:t xml:space="preserve"> </w:t>
      </w:r>
      <w:r>
        <w:rPr>
          <w:b/>
          <w:bCs/>
        </w:rPr>
        <w:t xml:space="preserve">golden prompt set</w:t>
      </w:r>
      <w:r>
        <w:t xml:space="preserve"> </w:t>
      </w:r>
      <w:r>
        <w:t xml:space="preserve">containing direct prompts (explicitly requesting your app), indirect prompts (e.g., “Find a handmade gift under $30”) and negative prompts (to avoid). Evaluate recall and precision of tool invocation and iterate on metadata accordingly</w:t>
      </w:r>
      <w:hyperlink r:id="rId25">
        <w:r>
          <w:rPr>
            <w:rStyle w:val="Hyperlink"/>
          </w:rPr>
          <w:t xml:space="preserve">[3]</w:t>
        </w:r>
      </w:hyperlink>
      <w:hyperlink r:id="rId67">
        <w:r>
          <w:rPr>
            <w:rStyle w:val="Hyperlink"/>
          </w:rPr>
          <w:t xml:space="preserve">[30]</w:t>
        </w:r>
      </w:hyperlink>
      <w:r>
        <w:t xml:space="preserve">.</w:t>
      </w:r>
    </w:p>
    <w:p>
      <w:pPr>
        <w:pStyle w:val="Compact"/>
        <w:numPr>
          <w:ilvl w:val="0"/>
          <w:numId w:val="1009"/>
        </w:numPr>
      </w:pPr>
      <w:r>
        <w:t xml:space="preserve">Monitor production usage and refine descriptions over time. Over‑broad descriptions can lead the model to select your app unnecessarily; over‑narrow descriptions reduce recall</w:t>
      </w:r>
      <w:hyperlink r:id="rId67">
        <w:r>
          <w:rPr>
            <w:rStyle w:val="Hyperlink"/>
          </w:rPr>
          <w:t xml:space="preserve">[30]</w:t>
        </w:r>
      </w:hyperlink>
      <w:r>
        <w:t xml:space="preserve">.</w:t>
      </w:r>
    </w:p>
    <w:bookmarkEnd w:id="68"/>
    <w:bookmarkStart w:id="80" w:name="security-and-privacy-considerations"/>
    <w:p>
      <w:pPr>
        <w:pStyle w:val="Heading2"/>
      </w:pPr>
      <w:r>
        <w:t xml:space="preserve">Security and Privacy Considerations</w:t>
      </w:r>
    </w:p>
    <w:p>
      <w:pPr>
        <w:pStyle w:val="FirstParagraph"/>
      </w:pPr>
      <w:r>
        <w:t xml:space="preserve">OpenAI’s developer guidelines emphasise trust and safety. Key principles:</w:t>
      </w:r>
    </w:p>
    <w:p>
      <w:pPr>
        <w:pStyle w:val="Compact"/>
        <w:numPr>
          <w:ilvl w:val="0"/>
          <w:numId w:val="1010"/>
        </w:numPr>
      </w:pPr>
      <w:r>
        <w:rPr>
          <w:b/>
          <w:bCs/>
        </w:rPr>
        <w:t xml:space="preserve">Least privilege &amp; explicit consent</w:t>
      </w:r>
      <w:r>
        <w:t xml:space="preserve">: only request scopes and data necessary to perform the task. ChatGPT provides confirmation prompts for destructive actions (creates, edits, deletes), and your server should respect them</w:t>
      </w:r>
      <w:hyperlink r:id="rId69">
        <w:r>
          <w:rPr>
            <w:rStyle w:val="Hyperlink"/>
          </w:rPr>
          <w:t xml:space="preserve">[31]</w:t>
        </w:r>
      </w:hyperlink>
      <w:r>
        <w:t xml:space="preserve">.</w:t>
      </w:r>
    </w:p>
    <w:p>
      <w:pPr>
        <w:pStyle w:val="Compact"/>
        <w:numPr>
          <w:ilvl w:val="0"/>
          <w:numId w:val="1010"/>
        </w:numPr>
      </w:pPr>
      <w:r>
        <w:rPr>
          <w:b/>
          <w:bCs/>
        </w:rPr>
        <w:t xml:space="preserve">Minimal data exposure</w:t>
      </w:r>
      <w:r>
        <w:t xml:space="preserve">: include only the necessary structured content; avoid storing or transmitting sensitive information like payment cards, health data, government IDs or API keys</w:t>
      </w:r>
      <w:hyperlink r:id="rId70">
        <w:r>
          <w:rPr>
            <w:rStyle w:val="Hyperlink"/>
          </w:rPr>
          <w:t xml:space="preserve">[32]</w:t>
        </w:r>
      </w:hyperlink>
      <w:hyperlink r:id="rId71">
        <w:r>
          <w:rPr>
            <w:rStyle w:val="Hyperlink"/>
          </w:rPr>
          <w:t xml:space="preserve">[33]</w:t>
        </w:r>
      </w:hyperlink>
      <w:r>
        <w:t xml:space="preserve">. Do not infer or reconstruct full chat logs</w:t>
      </w:r>
      <w:hyperlink r:id="rId72">
        <w:r>
          <w:rPr>
            <w:rStyle w:val="Hyperlink"/>
          </w:rPr>
          <w:t xml:space="preserve">[34]</w:t>
        </w:r>
      </w:hyperlink>
      <w:r>
        <w:t xml:space="preserve">.</w:t>
      </w:r>
    </w:p>
    <w:p>
      <w:pPr>
        <w:pStyle w:val="Compact"/>
        <w:numPr>
          <w:ilvl w:val="0"/>
          <w:numId w:val="1010"/>
        </w:numPr>
      </w:pPr>
      <w:r>
        <w:rPr>
          <w:b/>
          <w:bCs/>
        </w:rPr>
        <w:t xml:space="preserve">Validate inputs</w:t>
      </w:r>
      <w:r>
        <w:t xml:space="preserve"> </w:t>
      </w:r>
      <w:r>
        <w:t xml:space="preserve">on the server to protect against prompt injection or malicious inputs. Do not embed user‑generated content directly into prompts; treat input schemas as contracts</w:t>
      </w:r>
      <w:hyperlink r:id="rId73">
        <w:r>
          <w:rPr>
            <w:rStyle w:val="Hyperlink"/>
          </w:rPr>
          <w:t xml:space="preserve">[35]</w:t>
        </w:r>
      </w:hyperlink>
      <w:r>
        <w:t xml:space="preserve">.</w:t>
      </w:r>
    </w:p>
    <w:p>
      <w:pPr>
        <w:pStyle w:val="Compact"/>
        <w:numPr>
          <w:ilvl w:val="0"/>
          <w:numId w:val="1010"/>
        </w:numPr>
      </w:pPr>
      <w:r>
        <w:rPr>
          <w:b/>
          <w:bCs/>
        </w:rPr>
        <w:t xml:space="preserve">Widget restrictions</w:t>
      </w:r>
      <w:r>
        <w:t xml:space="preserve">: components run in an iframe with a strict content security policy; network requests must go only to your allowed domains</w:t>
      </w:r>
      <w:hyperlink r:id="rId74">
        <w:r>
          <w:rPr>
            <w:rStyle w:val="Hyperlink"/>
          </w:rPr>
          <w:t xml:space="preserve">[36]</w:t>
        </w:r>
      </w:hyperlink>
      <w:r>
        <w:t xml:space="preserve">.</w:t>
      </w:r>
    </w:p>
    <w:p>
      <w:pPr>
        <w:pStyle w:val="Compact"/>
        <w:numPr>
          <w:ilvl w:val="0"/>
          <w:numId w:val="1010"/>
        </w:numPr>
      </w:pPr>
      <w:r>
        <w:rPr>
          <w:b/>
          <w:bCs/>
        </w:rPr>
        <w:t xml:space="preserve">OAuth &amp; secrets</w:t>
      </w:r>
      <w:r>
        <w:t xml:space="preserve">: use OAuth 2.1 with PKCE; verify tokens on each request; avoid long‑lived secrets or stored credentials</w:t>
      </w:r>
      <w:hyperlink r:id="rId75">
        <w:r>
          <w:rPr>
            <w:rStyle w:val="Hyperlink"/>
          </w:rPr>
          <w:t xml:space="preserve">[37]</w:t>
        </w:r>
      </w:hyperlink>
      <w:r>
        <w:t xml:space="preserve">.</w:t>
      </w:r>
    </w:p>
    <w:p>
      <w:pPr>
        <w:pStyle w:val="Compact"/>
        <w:numPr>
          <w:ilvl w:val="0"/>
          <w:numId w:val="1010"/>
        </w:numPr>
      </w:pPr>
      <w:r>
        <w:rPr>
          <w:b/>
          <w:bCs/>
        </w:rPr>
        <w:t xml:space="preserve">Fair play &amp; user intent</w:t>
      </w:r>
      <w:r>
        <w:t xml:space="preserve">: do not mislead users, gather unnecessary data, or discourage use of other apps</w:t>
      </w:r>
      <w:hyperlink r:id="rId76">
        <w:r>
          <w:rPr>
            <w:rStyle w:val="Hyperlink"/>
          </w:rPr>
          <w:t xml:space="preserve">[38]</w:t>
        </w:r>
      </w:hyperlink>
      <w:r>
        <w:t xml:space="preserve">. Provide clear privacy policies and support contact information in your app submission</w:t>
      </w:r>
      <w:hyperlink r:id="rId77">
        <w:r>
          <w:rPr>
            <w:rStyle w:val="Hyperlink"/>
          </w:rPr>
          <w:t xml:space="preserve">[39]</w:t>
        </w:r>
      </w:hyperlink>
      <w:r>
        <w:t xml:space="preserve">.</w:t>
      </w:r>
    </w:p>
    <w:p>
      <w:pPr>
        <w:pStyle w:val="FirstParagraph"/>
      </w:pPr>
      <w:r>
        <w:t xml:space="preserve">For commerce, you may adopt the</w:t>
      </w:r>
      <w:r>
        <w:t xml:space="preserve"> </w:t>
      </w:r>
      <w:r>
        <w:rPr>
          <w:b/>
          <w:bCs/>
        </w:rPr>
        <w:t xml:space="preserve">Agentic Commerce Protocol</w:t>
      </w:r>
      <w:r>
        <w:t xml:space="preserve"> </w:t>
      </w:r>
      <w:r>
        <w:t xml:space="preserve">(ACP) for secure checkout. ACP uses encrypted payment tokens and requires explicit user confirmation for each step; orders are processed by the merchant using their existing systems, and ChatGPT does not modify prices or ranking</w:t>
      </w:r>
      <w:hyperlink r:id="rId78">
        <w:r>
          <w:rPr>
            <w:rStyle w:val="Hyperlink"/>
          </w:rPr>
          <w:t xml:space="preserve">[40]</w:t>
        </w:r>
      </w:hyperlink>
      <w:hyperlink r:id="rId79">
        <w:r>
          <w:rPr>
            <w:rStyle w:val="Hyperlink"/>
          </w:rPr>
          <w:t xml:space="preserve">[41]</w:t>
        </w:r>
      </w:hyperlink>
      <w:r>
        <w:t xml:space="preserve">. Integrating ACP will allow craftlocal to handle payments inside ChatGPT without exposing sensitive payment data.</w:t>
      </w:r>
    </w:p>
    <w:bookmarkEnd w:id="80"/>
    <w:bookmarkStart w:id="82" w:name="X92f36f0c2d031f38e48926feb456b9b8916568f"/>
    <w:p>
      <w:pPr>
        <w:pStyle w:val="Heading2"/>
      </w:pPr>
      <w:r>
        <w:t xml:space="preserve">Putting It All Together: A Step‑by‑Step Plan</w:t>
      </w:r>
    </w:p>
    <w:p>
      <w:pPr>
        <w:pStyle w:val="Compact"/>
        <w:numPr>
          <w:ilvl w:val="0"/>
          <w:numId w:val="1011"/>
        </w:numPr>
      </w:pPr>
      <w:r>
        <w:rPr>
          <w:b/>
          <w:bCs/>
        </w:rPr>
        <w:t xml:space="preserve">Build or extend your REST/GraphQL API</w:t>
      </w:r>
      <w:r>
        <w:t xml:space="preserve"> </w:t>
      </w:r>
      <w:r>
        <w:t xml:space="preserve">to support listing queries, listing CRUD operations, order management, user authentication and optional payment endpoints. Ensure endpoints are secure and return results quickly.</w:t>
      </w:r>
    </w:p>
    <w:p>
      <w:pPr>
        <w:pStyle w:val="Compact"/>
        <w:numPr>
          <w:ilvl w:val="0"/>
          <w:numId w:val="1011"/>
        </w:numPr>
      </w:pPr>
      <w:r>
        <w:rPr>
          <w:b/>
          <w:bCs/>
        </w:rPr>
        <w:t xml:space="preserve">Implement the MCP server</w:t>
      </w:r>
      <w:r>
        <w:t xml:space="preserve"> </w:t>
      </w:r>
      <w:r>
        <w:t xml:space="preserve">(e.g., with Node.js/Express using</w:t>
      </w:r>
      <w:r>
        <w:t xml:space="preserve"> </w:t>
      </w:r>
      <w:r>
        <w:rPr>
          <w:rStyle w:val="VerbatimChar"/>
        </w:rPr>
        <w:t xml:space="preserve">@modelcontextprotocol/sdk</w:t>
      </w:r>
      <w:r>
        <w:t xml:space="preserve"> </w:t>
      </w:r>
      <w:r>
        <w:t xml:space="preserve">and</w:t>
      </w:r>
      <w:r>
        <w:t xml:space="preserve"> </w:t>
      </w:r>
      <w:r>
        <w:rPr>
          <w:rStyle w:val="VerbatimChar"/>
        </w:rPr>
        <w:t xml:space="preserve">zod</w:t>
      </w:r>
      <w:r>
        <w:t xml:space="preserve">). Register tools and resources for each user task. Tools call your API functions and return</w:t>
      </w:r>
      <w:r>
        <w:t xml:space="preserve"> </w:t>
      </w:r>
      <w:r>
        <w:rPr>
          <w:rStyle w:val="VerbatimChar"/>
        </w:rPr>
        <w:t xml:space="preserve">content</w:t>
      </w:r>
      <w:r>
        <w:t xml:space="preserve">,</w:t>
      </w:r>
      <w:r>
        <w:t xml:space="preserve"> </w:t>
      </w:r>
      <w:r>
        <w:rPr>
          <w:rStyle w:val="VerbatimChar"/>
        </w:rPr>
        <w:t xml:space="preserve">structuredContent</w:t>
      </w:r>
      <w:r>
        <w:t xml:space="preserve">, and</w:t>
      </w:r>
      <w:r>
        <w:t xml:space="preserve"> </w:t>
      </w:r>
      <w:r>
        <w:rPr>
          <w:rStyle w:val="VerbatimChar"/>
        </w:rPr>
        <w:t xml:space="preserve">_meta</w:t>
      </w:r>
      <w:r>
        <w:t xml:space="preserve"> </w:t>
      </w:r>
      <w:r>
        <w:t xml:space="preserve">with</w:t>
      </w:r>
      <w:r>
        <w:t xml:space="preserve"> </w:t>
      </w:r>
      <w:r>
        <w:rPr>
          <w:rStyle w:val="VerbatimChar"/>
        </w:rPr>
        <w:t xml:space="preserve">openai/outputTemplate</w:t>
      </w:r>
      <w:r>
        <w:t xml:space="preserve"> </w:t>
      </w:r>
      <w:r>
        <w:t xml:space="preserve">pointing to your HTML component. Mark write tools as requiring</w:t>
      </w:r>
      <w:r>
        <w:t xml:space="preserve"> </w:t>
      </w:r>
      <w:r>
        <w:rPr>
          <w:rStyle w:val="VerbatimChar"/>
        </w:rPr>
        <w:t xml:space="preserve">oauth2</w:t>
      </w:r>
      <w:r>
        <w:t xml:space="preserve"> </w:t>
      </w:r>
      <w:r>
        <w:t xml:space="preserve">and set</w:t>
      </w:r>
      <w:r>
        <w:t xml:space="preserve"> </w:t>
      </w:r>
      <w:r>
        <w:rPr>
          <w:rStyle w:val="VerbatimChar"/>
        </w:rPr>
        <w:t xml:space="preserve">readOnlyHint</w:t>
      </w:r>
      <w:r>
        <w:t xml:space="preserve"> </w:t>
      </w:r>
      <w:r>
        <w:t xml:space="preserve">for read‑only tools.</w:t>
      </w:r>
    </w:p>
    <w:p>
      <w:pPr>
        <w:pStyle w:val="Compact"/>
        <w:numPr>
          <w:ilvl w:val="0"/>
          <w:numId w:val="1011"/>
        </w:numPr>
      </w:pPr>
      <w:r>
        <w:rPr>
          <w:b/>
          <w:bCs/>
        </w:rPr>
        <w:t xml:space="preserve">Develop React components</w:t>
      </w:r>
      <w:r>
        <w:t xml:space="preserve"> </w:t>
      </w:r>
      <w:r>
        <w:t xml:space="preserve">in a separate project. Use</w:t>
      </w:r>
      <w:r>
        <w:t xml:space="preserve"> </w:t>
      </w:r>
      <w:r>
        <w:rPr>
          <w:rStyle w:val="VerbatimChar"/>
        </w:rPr>
        <w:t xml:space="preserve">window.openai.toolOutput</w:t>
      </w:r>
      <w:r>
        <w:t xml:space="preserve"> </w:t>
      </w:r>
      <w:r>
        <w:t xml:space="preserve">as the authoritative source of data, hydrate your UI accordingly and read</w:t>
      </w:r>
      <w:r>
        <w:t xml:space="preserve"> </w:t>
      </w:r>
      <w:r>
        <w:rPr>
          <w:rStyle w:val="VerbatimChar"/>
        </w:rPr>
        <w:t xml:space="preserve">widgetState</w:t>
      </w:r>
      <w:r>
        <w:t xml:space="preserve"> </w:t>
      </w:r>
      <w:r>
        <w:t xml:space="preserve">to restore UI state. Use</w:t>
      </w:r>
      <w:r>
        <w:t xml:space="preserve"> </w:t>
      </w:r>
      <w:r>
        <w:rPr>
          <w:rStyle w:val="VerbatimChar"/>
        </w:rPr>
        <w:t xml:space="preserve">setWidgetState</w:t>
      </w:r>
      <w:r>
        <w:t xml:space="preserve"> </w:t>
      </w:r>
      <w:r>
        <w:t xml:space="preserve">to save UI state (filters, scroll positions). For forms (creating or editing listings), use fullscreen mode and call</w:t>
      </w:r>
      <w:r>
        <w:t xml:space="preserve"> </w:t>
      </w:r>
      <w:r>
        <w:rPr>
          <w:rStyle w:val="VerbatimChar"/>
        </w:rPr>
        <w:t xml:space="preserve">window.openai.callTool</w:t>
      </w:r>
      <w:r>
        <w:t xml:space="preserve"> </w:t>
      </w:r>
      <w:r>
        <w:t xml:space="preserve">on submit. Listen to host events to adapt to theme and layout changes.</w:t>
      </w:r>
    </w:p>
    <w:p>
      <w:pPr>
        <w:pStyle w:val="Compact"/>
        <w:numPr>
          <w:ilvl w:val="0"/>
          <w:numId w:val="1011"/>
        </w:numPr>
      </w:pPr>
      <w:r>
        <w:rPr>
          <w:b/>
          <w:bCs/>
        </w:rPr>
        <w:t xml:space="preserve">Implement OAuth 2.1</w:t>
      </w:r>
      <w:r>
        <w:t xml:space="preserve"> </w:t>
      </w:r>
      <w:r>
        <w:t xml:space="preserve">using an identity provider or your own auth server. Expose the</w:t>
      </w:r>
      <w:r>
        <w:t xml:space="preserve"> </w:t>
      </w:r>
      <w:r>
        <w:rPr>
          <w:rStyle w:val="VerbatimChar"/>
        </w:rPr>
        <w:t xml:space="preserve">.well‑known</w:t>
      </w:r>
      <w:r>
        <w:t xml:space="preserve"> </w:t>
      </w:r>
      <w:r>
        <w:t xml:space="preserve">endpoints and register the resource server. In your MCP server, verify tokens for authenticated tools and return 401 responses with</w:t>
      </w:r>
      <w:r>
        <w:t xml:space="preserve"> </w:t>
      </w:r>
      <w:r>
        <w:rPr>
          <w:rStyle w:val="VerbatimChar"/>
        </w:rPr>
        <w:t xml:space="preserve">WWW-Authenticate</w:t>
      </w:r>
      <w:r>
        <w:t xml:space="preserve"> </w:t>
      </w:r>
      <w:r>
        <w:t xml:space="preserve">header when needed.</w:t>
      </w:r>
    </w:p>
    <w:p>
      <w:pPr>
        <w:pStyle w:val="Compact"/>
        <w:numPr>
          <w:ilvl w:val="0"/>
          <w:numId w:val="1011"/>
        </w:numPr>
      </w:pPr>
      <w:r>
        <w:rPr>
          <w:b/>
          <w:bCs/>
        </w:rPr>
        <w:t xml:space="preserve">Create a developer mode connector</w:t>
      </w:r>
      <w:r>
        <w:t xml:space="preserve"> </w:t>
      </w:r>
      <w:r>
        <w:t xml:space="preserve">in ChatGPT settings. Provide your app name, description, privacy policy URL and the</w:t>
      </w:r>
      <w:r>
        <w:t xml:space="preserve"> </w:t>
      </w:r>
      <w:r>
        <w:rPr>
          <w:rStyle w:val="VerbatimChar"/>
        </w:rPr>
        <w:t xml:space="preserve">/mcp</w:t>
      </w:r>
      <w:r>
        <w:t xml:space="preserve"> </w:t>
      </w:r>
      <w:r>
        <w:t xml:space="preserve">endpoint. Enable the connector in a chat and test each tool using your golden prompts. Adjust metadata until the model reliably selects your tool for relevant requests and shows the correct UI.</w:t>
      </w:r>
    </w:p>
    <w:p>
      <w:pPr>
        <w:pStyle w:val="Compact"/>
        <w:numPr>
          <w:ilvl w:val="0"/>
          <w:numId w:val="1011"/>
        </w:numPr>
      </w:pPr>
      <w:r>
        <w:rPr>
          <w:b/>
          <w:bCs/>
        </w:rPr>
        <w:t xml:space="preserve">Deploy</w:t>
      </w:r>
      <w:r>
        <w:t xml:space="preserve"> </w:t>
      </w:r>
      <w:r>
        <w:t xml:space="preserve">the server and component to a managed platform. Use HTTPS and streaming; manage secrets; monitor logs and metrics. For local development, use ngrok to expose your server and update the connector accordingly.</w:t>
      </w:r>
    </w:p>
    <w:p>
      <w:pPr>
        <w:pStyle w:val="Compact"/>
        <w:numPr>
          <w:ilvl w:val="0"/>
          <w:numId w:val="1011"/>
        </w:numPr>
      </w:pPr>
      <w:r>
        <w:rPr>
          <w:b/>
          <w:bCs/>
        </w:rPr>
        <w:t xml:space="preserve">Test and iterate</w:t>
      </w:r>
      <w:r>
        <w:t xml:space="preserve">: run unit tests; use the MCP Inspector; verify mobile layout and dark mode; handle error conditions gracefully. Gather feedback from beta users and refine the design. When ready, follow OpenAI’s submission process, including verifying your developer account, providing a clear privacy policy and support contact, and ensuring compliance with safety guidelines.</w:t>
      </w:r>
      <w:hyperlink r:id="rId81">
        <w:r>
          <w:rPr>
            <w:rStyle w:val="Hyperlink"/>
          </w:rPr>
          <w:t xml:space="preserve">[42]</w:t>
        </w:r>
      </w:hyperlink>
    </w:p>
    <w:bookmarkEnd w:id="82"/>
    <w:bookmarkStart w:id="83" w:name="conclusion"/>
    <w:p>
      <w:pPr>
        <w:pStyle w:val="Heading2"/>
      </w:pPr>
      <w:r>
        <w:t xml:space="preserve">Conclusion</w:t>
      </w:r>
    </w:p>
    <w:p>
      <w:pPr>
        <w:pStyle w:val="FirstParagraph"/>
      </w:pPr>
      <w:r>
        <w:t xml:space="preserve">Integrating craftlocal.net with OpenAI’s Apps SDK will allow users to discover and purchase local handmade products directly within ChatGPT. By thoughtfully defining tools, designing responsive components, implementing secure authentication, and following OpenAI’s design, safety and metadata guidelines, you can deliver a conversational shopping experience that feels natural and trustworthy. As the Apps SDK and the Agentic Commerce Protocol evolve, you’ll be able to extend functionality (e.g., multi‑item carts, real‑time inventory) while maintaining user privacy and control. Use this report as a blueprint to plan, build and launch your marketplace app.</w:t>
      </w:r>
    </w:p>
    <w:bookmarkEnd w:id="83"/>
    <w:bookmarkEnd w:id="84"/>
    <w:bookmarkEnd w:id="85"/>
    <w:p>
      <w:r>
        <w:pict>
          <v:rect style="width:0;height:1.5pt" o:hralign="center" o:hrstd="t" o:hr="t"/>
        </w:pict>
      </w:r>
    </w:p>
    <w:bookmarkStart w:id="102" w:name="citations"/>
    <w:p>
      <w:pPr>
        <w:pStyle w:val="FirstParagraph"/>
      </w:pPr>
      <w:hyperlink r:id="rId22">
        <w:r>
          <w:rPr>
            <w:rStyle w:val="Hyperlink"/>
          </w:rPr>
          <w:t xml:space="preserve">[1]</w:t>
        </w:r>
      </w:hyperlink>
      <w:r>
        <w:t xml:space="preserve"> </w:t>
      </w:r>
      <w:r>
        <w:t xml:space="preserve">MCP</w:t>
      </w:r>
    </w:p>
    <w:p>
      <w:pPr>
        <w:pStyle w:val="BodyText"/>
      </w:pPr>
      <w:hyperlink r:id="rId86">
        <w:r>
          <w:rPr>
            <w:rStyle w:val="Hyperlink"/>
          </w:rPr>
          <w:t xml:space="preserve">https://developers.openai.com/apps-sdk/concepts/mcp-server</w:t>
        </w:r>
      </w:hyperlink>
    </w:p>
    <w:p>
      <w:pPr>
        <w:pStyle w:val="BodyText"/>
      </w:pPr>
      <w:hyperlink r:id="rId23">
        <w:r>
          <w:rPr>
            <w:rStyle w:val="Hyperlink"/>
          </w:rPr>
          <w:t xml:space="preserve">[2]</w:t>
        </w:r>
      </w:hyperlink>
      <w:r>
        <w:t xml:space="preserve"> </w:t>
      </w:r>
      <w:r>
        <w:t xml:space="preserve">Define tools</w:t>
      </w:r>
    </w:p>
    <w:p>
      <w:pPr>
        <w:pStyle w:val="BodyText"/>
      </w:pPr>
      <w:hyperlink r:id="rId87">
        <w:r>
          <w:rPr>
            <w:rStyle w:val="Hyperlink"/>
          </w:rPr>
          <w:t xml:space="preserve">https://developers.openai.com/apps-sdk/plan/tools</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r>
        <w:t xml:space="preserve">Research use cases</w:t>
      </w:r>
    </w:p>
    <w:p>
      <w:pPr>
        <w:pStyle w:val="BodyText"/>
      </w:pPr>
      <w:hyperlink r:id="rId88">
        <w:r>
          <w:rPr>
            <w:rStyle w:val="Hyperlink"/>
          </w:rPr>
          <w:t xml:space="preserve">https://developers.openai.com/apps-sdk/plan/use-case</w:t>
        </w:r>
      </w:hyperlink>
    </w:p>
    <w:p>
      <w:pPr>
        <w:pStyle w:val="BodyText"/>
      </w:pPr>
      <w:hyperlink r:id="rId28">
        <w:r>
          <w:rPr>
            <w:rStyle w:val="Hyperlink"/>
          </w:rPr>
          <w:t xml:space="preserve">[5]</w:t>
        </w:r>
      </w:hyperlink>
      <w:r>
        <w:t xml:space="preserve"> </w:t>
      </w:r>
      <w:r>
        <w:t xml:space="preserve">App design guidelines</w:t>
      </w:r>
    </w:p>
    <w:p>
      <w:pPr>
        <w:pStyle w:val="BodyText"/>
      </w:pPr>
      <w:hyperlink r:id="rId89">
        <w:r>
          <w:rPr>
            <w:rStyle w:val="Hyperlink"/>
          </w:rPr>
          <w:t xml:space="preserve">https://developers.openai.com/apps-sdk/concepts/design-guidelines</w:t>
        </w:r>
      </w:hyperlink>
    </w:p>
    <w:p>
      <w:pPr>
        <w:pStyle w:val="BodyText"/>
      </w:pPr>
      <w:hyperlink r:id="rId31">
        <w:r>
          <w:rPr>
            <w:rStyle w:val="Hyperlink"/>
          </w:rPr>
          <w:t xml:space="preserve">[6]</w:t>
        </w:r>
      </w:hyperlink>
      <w:r>
        <w:t xml:space="preserve"> </w:t>
      </w:r>
      <w:hyperlink r:id="rId67">
        <w:r>
          <w:rPr>
            <w:rStyle w:val="Hyperlink"/>
          </w:rPr>
          <w:t xml:space="preserve">[30]</w:t>
        </w:r>
      </w:hyperlink>
      <w:r>
        <w:t xml:space="preserve"> </w:t>
      </w:r>
      <w:r>
        <w:t xml:space="preserve">Optimize Metadata</w:t>
      </w:r>
    </w:p>
    <w:p>
      <w:pPr>
        <w:pStyle w:val="BodyText"/>
      </w:pPr>
      <w:hyperlink r:id="rId90">
        <w:r>
          <w:rPr>
            <w:rStyle w:val="Hyperlink"/>
          </w:rPr>
          <w:t xml:space="preserve">https://developers.openai.com/apps-sdk/guides/optimize-metadata</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r>
        <w:t xml:space="preserve">Set up your server</w:t>
      </w:r>
    </w:p>
    <w:p>
      <w:pPr>
        <w:pStyle w:val="BodyText"/>
      </w:pPr>
      <w:hyperlink r:id="rId91">
        <w:r>
          <w:rPr>
            <w:rStyle w:val="Hyperlink"/>
          </w:rPr>
          <w:t xml:space="preserve">https://developers.openai.com/apps-sdk/build/mcp-server</w:t>
        </w:r>
      </w:hyperlink>
    </w:p>
    <w:p>
      <w:pPr>
        <w:pStyle w:val="BodyText"/>
      </w:pPr>
      <w:hyperlink r:id="rId34">
        <w:r>
          <w:rPr>
            <w:rStyle w:val="Hyperlink"/>
          </w:rPr>
          <w:t xml:space="preserve">[9]</w:t>
        </w:r>
      </w:hyperlink>
      <w:r>
        <w:t xml:space="preserve"> </w:t>
      </w:r>
      <w:hyperlink r:id="rId47">
        <w:r>
          <w:rPr>
            <w:rStyle w:val="Hyperlink"/>
          </w:rPr>
          <w:t xml:space="preserve">[16]</w:t>
        </w:r>
      </w:hyperlink>
      <w:r>
        <w:t xml:space="preserve"> </w:t>
      </w:r>
      <w:hyperlink r:id="rId48">
        <w:r>
          <w:rPr>
            <w:rStyle w:val="Hyperlink"/>
          </w:rPr>
          <w:t xml:space="preserve">[17]</w:t>
        </w:r>
      </w:hyperlink>
      <w:r>
        <w:t xml:space="preserve"> </w:t>
      </w:r>
      <w:hyperlink r:id="rId49">
        <w:r>
          <w:rPr>
            <w:rStyle w:val="Hyperlink"/>
          </w:rPr>
          <w:t xml:space="preserve">[18]</w:t>
        </w:r>
      </w:hyperlink>
      <w:r>
        <w:t xml:space="preserve"> </w:t>
      </w:r>
      <w:r>
        <w:t xml:space="preserve">Authentication</w:t>
      </w:r>
    </w:p>
    <w:p>
      <w:pPr>
        <w:pStyle w:val="BodyText"/>
      </w:pPr>
      <w:hyperlink r:id="rId92">
        <w:r>
          <w:rPr>
            <w:rStyle w:val="Hyperlink"/>
          </w:rPr>
          <w:t xml:space="preserve">https://developers.openai.com/apps-sdk/build/auth</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40">
        <w:r>
          <w:rPr>
            <w:rStyle w:val="Hyperlink"/>
          </w:rPr>
          <w:t xml:space="preserve">[12]</w:t>
        </w:r>
      </w:hyperlink>
      <w:r>
        <w:t xml:space="preserve"> </w:t>
      </w:r>
      <w:hyperlink r:id="rId41">
        <w:r>
          <w:rPr>
            <w:rStyle w:val="Hyperlink"/>
          </w:rPr>
          <w:t xml:space="preserve">[13]</w:t>
        </w:r>
      </w:hyperlink>
      <w:r>
        <w:t xml:space="preserve"> </w:t>
      </w:r>
      <w:hyperlink r:id="rId42">
        <w:r>
          <w:rPr>
            <w:rStyle w:val="Hyperlink"/>
          </w:rPr>
          <w:t xml:space="preserve">[14]</w:t>
        </w:r>
      </w:hyperlink>
      <w:r>
        <w:t xml:space="preserve"> </w:t>
      </w:r>
      <w:r>
        <w:t xml:space="preserve">Build a custom UX</w:t>
      </w:r>
    </w:p>
    <w:p>
      <w:pPr>
        <w:pStyle w:val="BodyText"/>
      </w:pPr>
      <w:hyperlink r:id="rId93">
        <w:r>
          <w:rPr>
            <w:rStyle w:val="Hyperlink"/>
          </w:rPr>
          <w:t xml:space="preserve">https://developers.openai.com/apps-sdk/build/custom-ux</w:t>
        </w:r>
      </w:hyperlink>
    </w:p>
    <w:p>
      <w:pPr>
        <w:pStyle w:val="BodyText"/>
      </w:pPr>
      <w:hyperlink r:id="rId44">
        <w:r>
          <w:rPr>
            <w:rStyle w:val="Hyperlink"/>
          </w:rPr>
          <w:t xml:space="preserve">[15]</w:t>
        </w:r>
      </w:hyperlink>
      <w:r>
        <w:t xml:space="preserve"> </w:t>
      </w:r>
      <w:r>
        <w:t xml:space="preserve">Design components</w:t>
      </w:r>
    </w:p>
    <w:p>
      <w:pPr>
        <w:pStyle w:val="BodyText"/>
      </w:pPr>
      <w:hyperlink r:id="rId94">
        <w:r>
          <w:rPr>
            <w:rStyle w:val="Hyperlink"/>
          </w:rPr>
          <w:t xml:space="preserve">https://developers.openai.com/apps-sdk/plan/components</w:t>
        </w:r>
      </w:hyperlink>
    </w:p>
    <w:p>
      <w:pPr>
        <w:pStyle w:val="BodyText"/>
      </w:pPr>
      <w:hyperlink r:id="rId51">
        <w:r>
          <w:rPr>
            <w:rStyle w:val="Hyperlink"/>
          </w:rPr>
          <w:t xml:space="preserve">[19]</w:t>
        </w:r>
      </w:hyperlink>
      <w:r>
        <w:t xml:space="preserve"> </w:t>
      </w:r>
      <w:hyperlink r:id="rId52">
        <w:r>
          <w:rPr>
            <w:rStyle w:val="Hyperlink"/>
          </w:rPr>
          <w:t xml:space="preserve">[20]</w:t>
        </w:r>
      </w:hyperlink>
      <w:r>
        <w:t xml:space="preserve"> </w:t>
      </w:r>
      <w:r>
        <w:t xml:space="preserve">Storage</w:t>
      </w:r>
    </w:p>
    <w:p>
      <w:pPr>
        <w:pStyle w:val="BodyText"/>
      </w:pPr>
      <w:hyperlink r:id="rId95">
        <w:r>
          <w:rPr>
            <w:rStyle w:val="Hyperlink"/>
          </w:rPr>
          <w:t xml:space="preserve">https://developers.openai.com/apps-sdk/build/storage</w:t>
        </w:r>
      </w:hyperlink>
    </w:p>
    <w:p>
      <w:pPr>
        <w:pStyle w:val="BodyText"/>
      </w:pPr>
      <w:hyperlink r:id="rId54">
        <w:r>
          <w:rPr>
            <w:rStyle w:val="Hyperlink"/>
          </w:rPr>
          <w:t xml:space="preserve">[21]</w:t>
        </w:r>
      </w:hyperlink>
      <w:r>
        <w:t xml:space="preserve"> </w:t>
      </w:r>
      <w:hyperlink r:id="rId55">
        <w:r>
          <w:rPr>
            <w:rStyle w:val="Hyperlink"/>
          </w:rPr>
          <w:t xml:space="preserve">[22]</w:t>
        </w:r>
      </w:hyperlink>
      <w:r>
        <w:t xml:space="preserve"> </w:t>
      </w:r>
      <w:hyperlink r:id="rId56">
        <w:r>
          <w:rPr>
            <w:rStyle w:val="Hyperlink"/>
          </w:rPr>
          <w:t xml:space="preserve">[23]</w:t>
        </w:r>
      </w:hyperlink>
      <w:r>
        <w:t xml:space="preserve"> </w:t>
      </w:r>
      <w:hyperlink r:id="rId57">
        <w:r>
          <w:rPr>
            <w:rStyle w:val="Hyperlink"/>
          </w:rPr>
          <w:t xml:space="preserve">[24]</w:t>
        </w:r>
      </w:hyperlink>
      <w:r>
        <w:t xml:space="preserve"> </w:t>
      </w:r>
      <w:r>
        <w:t xml:space="preserve">Deploy your app</w:t>
      </w:r>
    </w:p>
    <w:p>
      <w:pPr>
        <w:pStyle w:val="BodyText"/>
      </w:pPr>
      <w:hyperlink r:id="rId96">
        <w:r>
          <w:rPr>
            <w:rStyle w:val="Hyperlink"/>
          </w:rPr>
          <w:t xml:space="preserve">https://developers.openai.com/apps-sdk/deploy</w:t>
        </w:r>
      </w:hyperlink>
    </w:p>
    <w:p>
      <w:pPr>
        <w:pStyle w:val="BodyText"/>
      </w:pPr>
      <w:hyperlink r:id="rId59">
        <w:r>
          <w:rPr>
            <w:rStyle w:val="Hyperlink"/>
          </w:rPr>
          <w:t xml:space="preserve">[25]</w:t>
        </w:r>
      </w:hyperlink>
      <w:r>
        <w:t xml:space="preserve"> </w:t>
      </w:r>
      <w:hyperlink r:id="rId60">
        <w:r>
          <w:rPr>
            <w:rStyle w:val="Hyperlink"/>
          </w:rPr>
          <w:t xml:space="preserve">[26]</w:t>
        </w:r>
      </w:hyperlink>
      <w:r>
        <w:t xml:space="preserve"> </w:t>
      </w:r>
      <w:hyperlink r:id="rId61">
        <w:r>
          <w:rPr>
            <w:rStyle w:val="Hyperlink"/>
          </w:rPr>
          <w:t xml:space="preserve">[27]</w:t>
        </w:r>
      </w:hyperlink>
      <w:r>
        <w:t xml:space="preserve"> </w:t>
      </w:r>
      <w:r>
        <w:t xml:space="preserve">Connect from ChatGPT</w:t>
      </w:r>
    </w:p>
    <w:p>
      <w:pPr>
        <w:pStyle w:val="BodyText"/>
      </w:pPr>
      <w:hyperlink r:id="rId97">
        <w:r>
          <w:rPr>
            <w:rStyle w:val="Hyperlink"/>
          </w:rPr>
          <w:t xml:space="preserve">https://developers.openai.com/apps-sdk/deploy/connect-chatgpt</w:t>
        </w:r>
      </w:hyperlink>
    </w:p>
    <w:p>
      <w:pPr>
        <w:pStyle w:val="BodyText"/>
      </w:pPr>
      <w:hyperlink r:id="rId63">
        <w:r>
          <w:rPr>
            <w:rStyle w:val="Hyperlink"/>
          </w:rPr>
          <w:t xml:space="preserve">[28]</w:t>
        </w:r>
      </w:hyperlink>
      <w:r>
        <w:t xml:space="preserve"> </w:t>
      </w:r>
      <w:hyperlink r:id="rId64">
        <w:r>
          <w:rPr>
            <w:rStyle w:val="Hyperlink"/>
          </w:rPr>
          <w:t xml:space="preserve">[29]</w:t>
        </w:r>
      </w:hyperlink>
      <w:r>
        <w:t xml:space="preserve"> </w:t>
      </w:r>
      <w:r>
        <w:t xml:space="preserve">Test your integration</w:t>
      </w:r>
    </w:p>
    <w:p>
      <w:pPr>
        <w:pStyle w:val="BodyText"/>
      </w:pPr>
      <w:hyperlink r:id="rId98">
        <w:r>
          <w:rPr>
            <w:rStyle w:val="Hyperlink"/>
          </w:rPr>
          <w:t xml:space="preserve">https://developers.openai.com/apps-sdk/deploy/testing</w:t>
        </w:r>
      </w:hyperlink>
    </w:p>
    <w:p>
      <w:pPr>
        <w:pStyle w:val="BodyText"/>
      </w:pPr>
      <w:hyperlink r:id="rId69">
        <w:r>
          <w:rPr>
            <w:rStyle w:val="Hyperlink"/>
          </w:rPr>
          <w:t xml:space="preserve">[31]</w:t>
        </w:r>
      </w:hyperlink>
      <w:r>
        <w:t xml:space="preserve"> </w:t>
      </w:r>
      <w:hyperlink r:id="rId70">
        <w:r>
          <w:rPr>
            <w:rStyle w:val="Hyperlink"/>
          </w:rPr>
          <w:t xml:space="preserve">[32]</w:t>
        </w:r>
      </w:hyperlink>
      <w:r>
        <w:t xml:space="preserve"> </w:t>
      </w:r>
      <w:hyperlink r:id="rId73">
        <w:r>
          <w:rPr>
            <w:rStyle w:val="Hyperlink"/>
          </w:rPr>
          <w:t xml:space="preserve">[35]</w:t>
        </w:r>
      </w:hyperlink>
      <w:r>
        <w:t xml:space="preserve"> </w:t>
      </w:r>
      <w:hyperlink r:id="rId74">
        <w:r>
          <w:rPr>
            <w:rStyle w:val="Hyperlink"/>
          </w:rPr>
          <w:t xml:space="preserve">[36]</w:t>
        </w:r>
      </w:hyperlink>
      <w:r>
        <w:t xml:space="preserve"> </w:t>
      </w:r>
      <w:hyperlink r:id="rId75">
        <w:r>
          <w:rPr>
            <w:rStyle w:val="Hyperlink"/>
          </w:rPr>
          <w:t xml:space="preserve">[37]</w:t>
        </w:r>
      </w:hyperlink>
      <w:r>
        <w:t xml:space="preserve"> </w:t>
      </w:r>
      <w:r>
        <w:t xml:space="preserve">Security &amp; Privacy</w:t>
      </w:r>
    </w:p>
    <w:p>
      <w:pPr>
        <w:pStyle w:val="BodyText"/>
      </w:pPr>
      <w:hyperlink r:id="rId99">
        <w:r>
          <w:rPr>
            <w:rStyle w:val="Hyperlink"/>
          </w:rPr>
          <w:t xml:space="preserve">https://developers.openai.com/apps-sdk/guides/security-privacy</w:t>
        </w:r>
      </w:hyperlink>
    </w:p>
    <w:p>
      <w:pPr>
        <w:pStyle w:val="BodyText"/>
      </w:pPr>
      <w:hyperlink r:id="rId71">
        <w:r>
          <w:rPr>
            <w:rStyle w:val="Hyperlink"/>
          </w:rPr>
          <w:t xml:space="preserve">[33]</w:t>
        </w:r>
      </w:hyperlink>
      <w:r>
        <w:t xml:space="preserve"> </w:t>
      </w:r>
      <w:hyperlink r:id="rId72">
        <w:r>
          <w:rPr>
            <w:rStyle w:val="Hyperlink"/>
          </w:rPr>
          <w:t xml:space="preserve">[34]</w:t>
        </w:r>
      </w:hyperlink>
      <w:r>
        <w:t xml:space="preserve"> </w:t>
      </w:r>
      <w:hyperlink r:id="rId76">
        <w:r>
          <w:rPr>
            <w:rStyle w:val="Hyperlink"/>
          </w:rPr>
          <w:t xml:space="preserve">[38]</w:t>
        </w:r>
      </w:hyperlink>
      <w:r>
        <w:t xml:space="preserve"> </w:t>
      </w:r>
      <w:hyperlink r:id="rId77">
        <w:r>
          <w:rPr>
            <w:rStyle w:val="Hyperlink"/>
          </w:rPr>
          <w:t xml:space="preserve">[39]</w:t>
        </w:r>
      </w:hyperlink>
      <w:r>
        <w:t xml:space="preserve"> </w:t>
      </w:r>
      <w:hyperlink r:id="rId81">
        <w:r>
          <w:rPr>
            <w:rStyle w:val="Hyperlink"/>
          </w:rPr>
          <w:t xml:space="preserve">[42]</w:t>
        </w:r>
      </w:hyperlink>
      <w:r>
        <w:t xml:space="preserve"> </w:t>
      </w:r>
      <w:r>
        <w:t xml:space="preserve">App developer guidelines</w:t>
      </w:r>
    </w:p>
    <w:p>
      <w:pPr>
        <w:pStyle w:val="BodyText"/>
      </w:pPr>
      <w:hyperlink r:id="rId100">
        <w:r>
          <w:rPr>
            <w:rStyle w:val="Hyperlink"/>
          </w:rPr>
          <w:t xml:space="preserve">https://developers.openai.com/apps-sdk/app-developer-guidelines</w:t>
        </w:r>
      </w:hyperlink>
    </w:p>
    <w:p>
      <w:pPr>
        <w:pStyle w:val="BodyText"/>
      </w:pPr>
      <w:hyperlink r:id="rId78">
        <w:r>
          <w:rPr>
            <w:rStyle w:val="Hyperlink"/>
          </w:rPr>
          <w:t xml:space="preserve">[40]</w:t>
        </w:r>
      </w:hyperlink>
      <w:r>
        <w:t xml:space="preserve"> </w:t>
      </w:r>
      <w:hyperlink r:id="rId79">
        <w:r>
          <w:rPr>
            <w:rStyle w:val="Hyperlink"/>
          </w:rPr>
          <w:t xml:space="preserve">[41]</w:t>
        </w:r>
      </w:hyperlink>
      <w:r>
        <w:t xml:space="preserve"> </w:t>
      </w:r>
      <w:r>
        <w:t xml:space="preserve">Buy it in ChatGPT: Instant Checkout and the Agentic Commerce Protocol | OpenAI</w:t>
      </w:r>
    </w:p>
    <w:p>
      <w:pPr>
        <w:pStyle w:val="BodyText"/>
      </w:pPr>
      <w:hyperlink r:id="rId101">
        <w:r>
          <w:rPr>
            <w:rStyle w:val="Hyperlink"/>
          </w:rPr>
          <w:t xml:space="preserve">https://openai.com/index/buy-it-in-chatgpt/</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developers.openai.com/apps-sdk/app-developer-guidelines" TargetMode="External" /><Relationship Type="http://schemas.openxmlformats.org/officeDocument/2006/relationships/hyperlink" Id="rId71" Target="https://developers.openai.com/apps-sdk/app-developer-guidelines#:~:text=,API%20keys%2C%20or%20passwords" TargetMode="External" /><Relationship Type="http://schemas.openxmlformats.org/officeDocument/2006/relationships/hyperlink" Id="rId72" Target="https://developers.openai.com/apps-sdk/app-developer-guidelines#:~:text=,limited%20to%20intentionally%20shared%20content" TargetMode="External" /><Relationship Type="http://schemas.openxmlformats.org/officeDocument/2006/relationships/hyperlink" Id="rId81" Target="https://developers.openai.com/apps-sdk/app-developer-guidelines#:~:text=App%20fundamentals" TargetMode="External" /><Relationship Type="http://schemas.openxmlformats.org/officeDocument/2006/relationships/hyperlink" Id="rId76" Target="https://developers.openai.com/apps-sdk/app-developer-guidelines#:~:text=Apps%20must%20not%20include%20descriptions%2C,app%E2%80%99s%20value%20without%20disparaging%20alternatives" TargetMode="External" /><Relationship Type="http://schemas.openxmlformats.org/officeDocument/2006/relationships/hyperlink" Id="rId77" Target="https://developers.openai.com/apps-sdk/app-developer-guidelines#:~:text=Data%20collection" TargetMode="External" /><Relationship Type="http://schemas.openxmlformats.org/officeDocument/2006/relationships/hyperlink" Id="rId92" Target="https://developers.openai.com/apps-sdk/build/auth" TargetMode="External" /><Relationship Type="http://schemas.openxmlformats.org/officeDocument/2006/relationships/hyperlink" Id="rId48" Target="https://developers.openai.com/apps-sdk/build/auth#:~:text=,dynamic%20client%20registration%20and%20PKCE" TargetMode="External" /><Relationship Type="http://schemas.openxmlformats.org/officeDocument/2006/relationships/hyperlink" Id="rId49" Target="https://developers.openai.com/apps-sdk/build/auth#:~:text=1,before%20executing%20the%20tool" TargetMode="External" /><Relationship Type="http://schemas.openxmlformats.org/officeDocument/2006/relationships/hyperlink" Id="rId47" Target="https://developers.openai.com/apps-sdk/build/auth#:~:text=Authenticate%20your%20users" TargetMode="External" /><Relationship Type="http://schemas.openxmlformats.org/officeDocument/2006/relationships/hyperlink" Id="rId34" Target="https://developers.openai.com/apps-sdk/build/auth#:~:text=Example%20,%E2%80%93%20TypeScript%20SDK" TargetMode="External" /><Relationship Type="http://schemas.openxmlformats.org/officeDocument/2006/relationships/hyperlink" Id="rId93" Target="https://developers.openai.com/apps-sdk/build/custom-ux" TargetMode="External" /><Relationship Type="http://schemas.openxmlformats.org/officeDocument/2006/relationships/hyperlink" Id="rId37" Target="https://developers.openai.com/apps-sdk/build/custom-ux#:~:text=,you%20dive%20into%20component%20scaffolding" TargetMode="External" /><Relationship Type="http://schemas.openxmlformats.org/officeDocument/2006/relationships/hyperlink" Id="rId41" Target="https://developers.openai.com/apps-sdk/build/custom-ux#:~:text=Persist%20component%20state" TargetMode="External" /><Relationship Type="http://schemas.openxmlformats.org/officeDocument/2006/relationships/hyperlink" Id="rId42" Target="https://developers.openai.com/apps-sdk/build/custom-ux#:~:text=Skybridge%20,in%20sync%20with%20your%20component" TargetMode="External" /><Relationship Type="http://schemas.openxmlformats.org/officeDocument/2006/relationships/hyperlink" Id="rId40" Target="https://developers.openai.com/apps-sdk/build/custom-ux#:~:text=To%20access%20the%20,window.openai.toolInput" TargetMode="External" /><Relationship Type="http://schemas.openxmlformats.org/officeDocument/2006/relationships/hyperlink" Id="rId38" Target="https://developers.openai.com/apps-sdk/build/custom-ux#:~:text=Trigger%20server%20actions" TargetMode="External" /><Relationship Type="http://schemas.openxmlformats.org/officeDocument/2006/relationships/hyperlink" Id="rId91" Target="https://developers.openai.com/apps-sdk/build/mcp-server" TargetMode="External" /><Relationship Type="http://schemas.openxmlformats.org/officeDocument/2006/relationships/hyperlink" Id="rId32" Target="https://developers.openai.com/apps-sdk/build/mcp-server#:~:text=Each%20tool%20result%20in%20the,your%20component%20consume%20the%20payload" TargetMode="External" /><Relationship Type="http://schemas.openxmlformats.org/officeDocument/2006/relationships/hyperlink" Id="rId33" Target="https://developers.openai.com/apps-sdk/build/mcp-server#:~:text=Set%20up%20your%20server" TargetMode="External" /><Relationship Type="http://schemas.openxmlformats.org/officeDocument/2006/relationships/hyperlink" Id="rId95" Target="https://developers.openai.com/apps-sdk/build/storage" TargetMode="External" /><Relationship Type="http://schemas.openxmlformats.org/officeDocument/2006/relationships/hyperlink" Id="rId51" Target="https://developers.openai.com/apps-sdk/build/storage#:~:text=Persisting%20state%20and%20data%20for,Apps%20SDK" TargetMode="External" /><Relationship Type="http://schemas.openxmlformats.org/officeDocument/2006/relationships/hyperlink" Id="rId52" Target="https://developers.openai.com/apps-sdk/build/storage#:~:text=Regardless%20of%20where%20you%20store,design%20a%20clear%20state%20contract" TargetMode="External" /><Relationship Type="http://schemas.openxmlformats.org/officeDocument/2006/relationships/hyperlink" Id="rId89" Target="https://developers.openai.com/apps-sdk/concepts/design-guidelines" TargetMode="External" /><Relationship Type="http://schemas.openxmlformats.org/officeDocument/2006/relationships/hyperlink" Id="rId28" Target="https://developers.openai.com/apps-sdk/concepts/design-guidelines#:~:text=clear%20call%20to%20action" TargetMode="External" /><Relationship Type="http://schemas.openxmlformats.org/officeDocument/2006/relationships/hyperlink" Id="rId86" Target="https://developers.openai.com/apps-sdk/concepts/mcp-server" TargetMode="External" /><Relationship Type="http://schemas.openxmlformats.org/officeDocument/2006/relationships/hyperlink" Id="rId22" Target="https://developers.openai.com/apps-sdk/concepts/mcp-server#:~:text=What%20is%20MCP%3F" TargetMode="External" /><Relationship Type="http://schemas.openxmlformats.org/officeDocument/2006/relationships/hyperlink" Id="rId96" Target="https://developers.openai.com/apps-sdk/deploy" TargetMode="External" /><Relationship Type="http://schemas.openxmlformats.org/officeDocument/2006/relationships/hyperlink" Id="rId54" Target="https://developers.openai.com/apps-sdk/deploy#:~:text=Deployment%20options" TargetMode="External" /><Relationship Type="http://schemas.openxmlformats.org/officeDocument/2006/relationships/hyperlink" Id="rId57" Target="https://developers.openai.com/apps-sdk/deploy#:~:text=Dogfood%20and%20rollout" TargetMode="External" /><Relationship Type="http://schemas.openxmlformats.org/officeDocument/2006/relationships/hyperlink" Id="rId56" Target="https://developers.openai.com/apps-sdk/deploy#:~:text=Environment%20configuration" TargetMode="External" /><Relationship Type="http://schemas.openxmlformats.org/officeDocument/2006/relationships/hyperlink" Id="rId55" Target="https://developers.openai.com/apps-sdk/deploy#:~:text=Local%20development" TargetMode="External" /><Relationship Type="http://schemas.openxmlformats.org/officeDocument/2006/relationships/hyperlink" Id="rId97" Target="https://developers.openai.com/apps-sdk/deploy/connect-chatgpt" TargetMode="External" /><Relationship Type="http://schemas.openxmlformats.org/officeDocument/2006/relationships/hyperlink" Id="rId59" Target="https://developers.openai.com/apps-sdk/deploy/connect-chatgpt#:~:text=Before%20you%20begin" TargetMode="External" /><Relationship Type="http://schemas.openxmlformats.org/officeDocument/2006/relationships/hyperlink" Id="rId60" Target="https://developers.openai.com/apps-sdk/deploy/connect-chatgpt#:~:text=Enable%20the%20connector%20in%20a,conversation" TargetMode="External" /><Relationship Type="http://schemas.openxmlformats.org/officeDocument/2006/relationships/hyperlink" Id="rId61" Target="https://developers.openai.com/apps-sdk/deploy/connect-chatgpt#:~:text=Refreshing%20metadata" TargetMode="External" /><Relationship Type="http://schemas.openxmlformats.org/officeDocument/2006/relationships/hyperlink" Id="rId98" Target="https://developers.openai.com/apps-sdk/deploy/testing" TargetMode="External" /><Relationship Type="http://schemas.openxmlformats.org/officeDocument/2006/relationships/hyperlink" Id="rId63" Target="https://developers.openai.com/apps-sdk/deploy/testing#:~:text=Test%20your%20integration" TargetMode="External" /><Relationship Type="http://schemas.openxmlformats.org/officeDocument/2006/relationships/hyperlink" Id="rId64" Target="https://developers.openai.com/apps-sdk/deploy/testing#:~:text=Validate%20in%20ChatGPT%20developer%20mode" TargetMode="External" /><Relationship Type="http://schemas.openxmlformats.org/officeDocument/2006/relationships/hyperlink" Id="rId90" Target="https://developers.openai.com/apps-sdk/guides/optimize-metadata" TargetMode="External" /><Relationship Type="http://schemas.openxmlformats.org/officeDocument/2006/relationships/hyperlink" Id="rId31" Target="https://developers.openai.com/apps-sdk/guides/optimize-metadata#:~:text=Draft%20metadata%20that%20guides%20the,model" TargetMode="External" /><Relationship Type="http://schemas.openxmlformats.org/officeDocument/2006/relationships/hyperlink" Id="rId67" Target="https://developers.openai.com/apps-sdk/guides/optimize-metadata#:~:text=Evaluate%20in%20developer%20mode" TargetMode="External" /><Relationship Type="http://schemas.openxmlformats.org/officeDocument/2006/relationships/hyperlink" Id="rId99" Target="https://developers.openai.com/apps-sdk/guides/security-privacy" TargetMode="External" /><Relationship Type="http://schemas.openxmlformats.org/officeDocument/2006/relationships/hyperlink" Id="rId75" Target="https://developers.openai.com/apps-sdk/guides/security-privacy#:~:text=Authentication%20%26%20authorization" TargetMode="External" /><Relationship Type="http://schemas.openxmlformats.org/officeDocument/2006/relationships/hyperlink" Id="rId70" Target="https://developers.openai.com/apps-sdk/guides/security-privacy#:~:text=Data%20handling" TargetMode="External" /><Relationship Type="http://schemas.openxmlformats.org/officeDocument/2006/relationships/hyperlink" Id="rId74" Target="https://developers.openai.com/apps-sdk/guides/security-privacy#:~:text=Network%20access" TargetMode="External" /><Relationship Type="http://schemas.openxmlformats.org/officeDocument/2006/relationships/hyperlink" Id="rId73" Target="https://developers.openai.com/apps-sdk/guides/security-privacy#:~:text=Prompt%20injection%20and%20write%20actions" TargetMode="External" /><Relationship Type="http://schemas.openxmlformats.org/officeDocument/2006/relationships/hyperlink" Id="rId69" Target="https://developers.openai.com/apps-sdk/guides/security-privacy#:~:text=Security%20and%20privacy%20considerations%20for,Apps%20SDK" TargetMode="External" /><Relationship Type="http://schemas.openxmlformats.org/officeDocument/2006/relationships/hyperlink" Id="rId94" Target="https://developers.openai.com/apps-sdk/plan/components" TargetMode="External" /><Relationship Type="http://schemas.openxmlformats.org/officeDocument/2006/relationships/hyperlink" Id="rId44" Target="https://developers.openai.com/apps-sdk/plan/components#:~:text=Plan%20and%20design%20UI%20components,that%20users%20can%20interact%20with" TargetMode="External" /><Relationship Type="http://schemas.openxmlformats.org/officeDocument/2006/relationships/hyperlink" Id="rId87" Target="https://developers.openai.com/apps-sdk/plan/tools" TargetMode="External" /><Relationship Type="http://schemas.openxmlformats.org/officeDocument/2006/relationships/hyperlink" Id="rId23" Target="https://developers.openai.com/apps-sdk/plan/tools#:~:text=Plan%20and%20define%20tools%20for,your%20assistant" TargetMode="External" /><Relationship Type="http://schemas.openxmlformats.org/officeDocument/2006/relationships/hyperlink" Id="rId88" Target="https://developers.openai.com/apps-sdk/plan/use-case" TargetMode="External" /><Relationship Type="http://schemas.openxmlformats.org/officeDocument/2006/relationships/hyperlink" Id="rId25" Target="https://developers.openai.com/apps-sdk/plan/use-case#:~:text=Identify%20and%20prioritize%20Apps%20SDK,use%20cases" TargetMode="External" /><Relationship Type="http://schemas.openxmlformats.org/officeDocument/2006/relationships/hyperlink" Id="rId26" Target="https://developers.openai.com/apps-sdk/plan/use-case#:~:text=Scope%20the%20minimum%20lovable%20feature" TargetMode="External" /><Relationship Type="http://schemas.openxmlformats.org/officeDocument/2006/relationships/hyperlink" Id="rId101" Target="https://openai.com/index/buy-it-in-chatgpt/" TargetMode="External" /><Relationship Type="http://schemas.openxmlformats.org/officeDocument/2006/relationships/hyperlink" Id="rId79" Target="https://openai.com/index/buy-it-in-chatgpt/#:~:text=At%20the%20core%20of%20this,a%20purchase%20for%20a%20user" TargetMode="External" /><Relationship Type="http://schemas.openxmlformats.org/officeDocument/2006/relationships/hyperlink" Id="rId78" Target="https://openai.com/index/buy-it-in-chatgpt/#:~:text=How%20Instant%20Checkout%20works" TargetMode="External" /></Relationships>
</file>

<file path=word/_rels/footnotes.xml.rels><?xml version="1.0" encoding="UTF-8"?><Relationships xmlns="http://schemas.openxmlformats.org/package/2006/relationships"><Relationship Type="http://schemas.openxmlformats.org/officeDocument/2006/relationships/hyperlink" Id="rId100" Target="https://developers.openai.com/apps-sdk/app-developer-guidelines" TargetMode="External" /><Relationship Type="http://schemas.openxmlformats.org/officeDocument/2006/relationships/hyperlink" Id="rId71" Target="https://developers.openai.com/apps-sdk/app-developer-guidelines#:~:text=,API%20keys%2C%20or%20passwords" TargetMode="External" /><Relationship Type="http://schemas.openxmlformats.org/officeDocument/2006/relationships/hyperlink" Id="rId72" Target="https://developers.openai.com/apps-sdk/app-developer-guidelines#:~:text=,limited%20to%20intentionally%20shared%20content" TargetMode="External" /><Relationship Type="http://schemas.openxmlformats.org/officeDocument/2006/relationships/hyperlink" Id="rId81" Target="https://developers.openai.com/apps-sdk/app-developer-guidelines#:~:text=App%20fundamentals" TargetMode="External" /><Relationship Type="http://schemas.openxmlformats.org/officeDocument/2006/relationships/hyperlink" Id="rId76" Target="https://developers.openai.com/apps-sdk/app-developer-guidelines#:~:text=Apps%20must%20not%20include%20descriptions%2C,app%E2%80%99s%20value%20without%20disparaging%20alternatives" TargetMode="External" /><Relationship Type="http://schemas.openxmlformats.org/officeDocument/2006/relationships/hyperlink" Id="rId77" Target="https://developers.openai.com/apps-sdk/app-developer-guidelines#:~:text=Data%20collection" TargetMode="External" /><Relationship Type="http://schemas.openxmlformats.org/officeDocument/2006/relationships/hyperlink" Id="rId92" Target="https://developers.openai.com/apps-sdk/build/auth" TargetMode="External" /><Relationship Type="http://schemas.openxmlformats.org/officeDocument/2006/relationships/hyperlink" Id="rId48" Target="https://developers.openai.com/apps-sdk/build/auth#:~:text=,dynamic%20client%20registration%20and%20PKCE" TargetMode="External" /><Relationship Type="http://schemas.openxmlformats.org/officeDocument/2006/relationships/hyperlink" Id="rId49" Target="https://developers.openai.com/apps-sdk/build/auth#:~:text=1,before%20executing%20the%20tool" TargetMode="External" /><Relationship Type="http://schemas.openxmlformats.org/officeDocument/2006/relationships/hyperlink" Id="rId47" Target="https://developers.openai.com/apps-sdk/build/auth#:~:text=Authenticate%20your%20users" TargetMode="External" /><Relationship Type="http://schemas.openxmlformats.org/officeDocument/2006/relationships/hyperlink" Id="rId34" Target="https://developers.openai.com/apps-sdk/build/auth#:~:text=Example%20,%E2%80%93%20TypeScript%20SDK" TargetMode="External" /><Relationship Type="http://schemas.openxmlformats.org/officeDocument/2006/relationships/hyperlink" Id="rId93" Target="https://developers.openai.com/apps-sdk/build/custom-ux" TargetMode="External" /><Relationship Type="http://schemas.openxmlformats.org/officeDocument/2006/relationships/hyperlink" Id="rId37" Target="https://developers.openai.com/apps-sdk/build/custom-ux#:~:text=,you%20dive%20into%20component%20scaffolding" TargetMode="External" /><Relationship Type="http://schemas.openxmlformats.org/officeDocument/2006/relationships/hyperlink" Id="rId41" Target="https://developers.openai.com/apps-sdk/build/custom-ux#:~:text=Persist%20component%20state" TargetMode="External" /><Relationship Type="http://schemas.openxmlformats.org/officeDocument/2006/relationships/hyperlink" Id="rId42" Target="https://developers.openai.com/apps-sdk/build/custom-ux#:~:text=Skybridge%20,in%20sync%20with%20your%20component" TargetMode="External" /><Relationship Type="http://schemas.openxmlformats.org/officeDocument/2006/relationships/hyperlink" Id="rId40" Target="https://developers.openai.com/apps-sdk/build/custom-ux#:~:text=To%20access%20the%20,window.openai.toolInput" TargetMode="External" /><Relationship Type="http://schemas.openxmlformats.org/officeDocument/2006/relationships/hyperlink" Id="rId38" Target="https://developers.openai.com/apps-sdk/build/custom-ux#:~:text=Trigger%20server%20actions" TargetMode="External" /><Relationship Type="http://schemas.openxmlformats.org/officeDocument/2006/relationships/hyperlink" Id="rId91" Target="https://developers.openai.com/apps-sdk/build/mcp-server" TargetMode="External" /><Relationship Type="http://schemas.openxmlformats.org/officeDocument/2006/relationships/hyperlink" Id="rId32" Target="https://developers.openai.com/apps-sdk/build/mcp-server#:~:text=Each%20tool%20result%20in%20the,your%20component%20consume%20the%20payload" TargetMode="External" /><Relationship Type="http://schemas.openxmlformats.org/officeDocument/2006/relationships/hyperlink" Id="rId33" Target="https://developers.openai.com/apps-sdk/build/mcp-server#:~:text=Set%20up%20your%20server" TargetMode="External" /><Relationship Type="http://schemas.openxmlformats.org/officeDocument/2006/relationships/hyperlink" Id="rId95" Target="https://developers.openai.com/apps-sdk/build/storage" TargetMode="External" /><Relationship Type="http://schemas.openxmlformats.org/officeDocument/2006/relationships/hyperlink" Id="rId51" Target="https://developers.openai.com/apps-sdk/build/storage#:~:text=Persisting%20state%20and%20data%20for,Apps%20SDK" TargetMode="External" /><Relationship Type="http://schemas.openxmlformats.org/officeDocument/2006/relationships/hyperlink" Id="rId52" Target="https://developers.openai.com/apps-sdk/build/storage#:~:text=Regardless%20of%20where%20you%20store,design%20a%20clear%20state%20contract" TargetMode="External" /><Relationship Type="http://schemas.openxmlformats.org/officeDocument/2006/relationships/hyperlink" Id="rId89" Target="https://developers.openai.com/apps-sdk/concepts/design-guidelines" TargetMode="External" /><Relationship Type="http://schemas.openxmlformats.org/officeDocument/2006/relationships/hyperlink" Id="rId28" Target="https://developers.openai.com/apps-sdk/concepts/design-guidelines#:~:text=clear%20call%20to%20action" TargetMode="External" /><Relationship Type="http://schemas.openxmlformats.org/officeDocument/2006/relationships/hyperlink" Id="rId86" Target="https://developers.openai.com/apps-sdk/concepts/mcp-server" TargetMode="External" /><Relationship Type="http://schemas.openxmlformats.org/officeDocument/2006/relationships/hyperlink" Id="rId22" Target="https://developers.openai.com/apps-sdk/concepts/mcp-server#:~:text=What%20is%20MCP%3F" TargetMode="External" /><Relationship Type="http://schemas.openxmlformats.org/officeDocument/2006/relationships/hyperlink" Id="rId96" Target="https://developers.openai.com/apps-sdk/deploy" TargetMode="External" /><Relationship Type="http://schemas.openxmlformats.org/officeDocument/2006/relationships/hyperlink" Id="rId54" Target="https://developers.openai.com/apps-sdk/deploy#:~:text=Deployment%20options" TargetMode="External" /><Relationship Type="http://schemas.openxmlformats.org/officeDocument/2006/relationships/hyperlink" Id="rId57" Target="https://developers.openai.com/apps-sdk/deploy#:~:text=Dogfood%20and%20rollout" TargetMode="External" /><Relationship Type="http://schemas.openxmlformats.org/officeDocument/2006/relationships/hyperlink" Id="rId56" Target="https://developers.openai.com/apps-sdk/deploy#:~:text=Environment%20configuration" TargetMode="External" /><Relationship Type="http://schemas.openxmlformats.org/officeDocument/2006/relationships/hyperlink" Id="rId55" Target="https://developers.openai.com/apps-sdk/deploy#:~:text=Local%20development" TargetMode="External" /><Relationship Type="http://schemas.openxmlformats.org/officeDocument/2006/relationships/hyperlink" Id="rId97" Target="https://developers.openai.com/apps-sdk/deploy/connect-chatgpt" TargetMode="External" /><Relationship Type="http://schemas.openxmlformats.org/officeDocument/2006/relationships/hyperlink" Id="rId59" Target="https://developers.openai.com/apps-sdk/deploy/connect-chatgpt#:~:text=Before%20you%20begin" TargetMode="External" /><Relationship Type="http://schemas.openxmlformats.org/officeDocument/2006/relationships/hyperlink" Id="rId60" Target="https://developers.openai.com/apps-sdk/deploy/connect-chatgpt#:~:text=Enable%20the%20connector%20in%20a,conversation" TargetMode="External" /><Relationship Type="http://schemas.openxmlformats.org/officeDocument/2006/relationships/hyperlink" Id="rId61" Target="https://developers.openai.com/apps-sdk/deploy/connect-chatgpt#:~:text=Refreshing%20metadata" TargetMode="External" /><Relationship Type="http://schemas.openxmlformats.org/officeDocument/2006/relationships/hyperlink" Id="rId98" Target="https://developers.openai.com/apps-sdk/deploy/testing" TargetMode="External" /><Relationship Type="http://schemas.openxmlformats.org/officeDocument/2006/relationships/hyperlink" Id="rId63" Target="https://developers.openai.com/apps-sdk/deploy/testing#:~:text=Test%20your%20integration" TargetMode="External" /><Relationship Type="http://schemas.openxmlformats.org/officeDocument/2006/relationships/hyperlink" Id="rId64" Target="https://developers.openai.com/apps-sdk/deploy/testing#:~:text=Validate%20in%20ChatGPT%20developer%20mode" TargetMode="External" /><Relationship Type="http://schemas.openxmlformats.org/officeDocument/2006/relationships/hyperlink" Id="rId90" Target="https://developers.openai.com/apps-sdk/guides/optimize-metadata" TargetMode="External" /><Relationship Type="http://schemas.openxmlformats.org/officeDocument/2006/relationships/hyperlink" Id="rId31" Target="https://developers.openai.com/apps-sdk/guides/optimize-metadata#:~:text=Draft%20metadata%20that%20guides%20the,model" TargetMode="External" /><Relationship Type="http://schemas.openxmlformats.org/officeDocument/2006/relationships/hyperlink" Id="rId67" Target="https://developers.openai.com/apps-sdk/guides/optimize-metadata#:~:text=Evaluate%20in%20developer%20mode" TargetMode="External" /><Relationship Type="http://schemas.openxmlformats.org/officeDocument/2006/relationships/hyperlink" Id="rId99" Target="https://developers.openai.com/apps-sdk/guides/security-privacy" TargetMode="External" /><Relationship Type="http://schemas.openxmlformats.org/officeDocument/2006/relationships/hyperlink" Id="rId75" Target="https://developers.openai.com/apps-sdk/guides/security-privacy#:~:text=Authentication%20%26%20authorization" TargetMode="External" /><Relationship Type="http://schemas.openxmlformats.org/officeDocument/2006/relationships/hyperlink" Id="rId70" Target="https://developers.openai.com/apps-sdk/guides/security-privacy#:~:text=Data%20handling" TargetMode="External" /><Relationship Type="http://schemas.openxmlformats.org/officeDocument/2006/relationships/hyperlink" Id="rId74" Target="https://developers.openai.com/apps-sdk/guides/security-privacy#:~:text=Network%20access" TargetMode="External" /><Relationship Type="http://schemas.openxmlformats.org/officeDocument/2006/relationships/hyperlink" Id="rId73" Target="https://developers.openai.com/apps-sdk/guides/security-privacy#:~:text=Prompt%20injection%20and%20write%20actions" TargetMode="External" /><Relationship Type="http://schemas.openxmlformats.org/officeDocument/2006/relationships/hyperlink" Id="rId69" Target="https://developers.openai.com/apps-sdk/guides/security-privacy#:~:text=Security%20and%20privacy%20considerations%20for,Apps%20SDK" TargetMode="External" /><Relationship Type="http://schemas.openxmlformats.org/officeDocument/2006/relationships/hyperlink" Id="rId94" Target="https://developers.openai.com/apps-sdk/plan/components" TargetMode="External" /><Relationship Type="http://schemas.openxmlformats.org/officeDocument/2006/relationships/hyperlink" Id="rId44" Target="https://developers.openai.com/apps-sdk/plan/components#:~:text=Plan%20and%20design%20UI%20components,that%20users%20can%20interact%20with" TargetMode="External" /><Relationship Type="http://schemas.openxmlformats.org/officeDocument/2006/relationships/hyperlink" Id="rId87" Target="https://developers.openai.com/apps-sdk/plan/tools" TargetMode="External" /><Relationship Type="http://schemas.openxmlformats.org/officeDocument/2006/relationships/hyperlink" Id="rId23" Target="https://developers.openai.com/apps-sdk/plan/tools#:~:text=Plan%20and%20define%20tools%20for,your%20assistant" TargetMode="External" /><Relationship Type="http://schemas.openxmlformats.org/officeDocument/2006/relationships/hyperlink" Id="rId88" Target="https://developers.openai.com/apps-sdk/plan/use-case" TargetMode="External" /><Relationship Type="http://schemas.openxmlformats.org/officeDocument/2006/relationships/hyperlink" Id="rId25" Target="https://developers.openai.com/apps-sdk/plan/use-case#:~:text=Identify%20and%20prioritize%20Apps%20SDK,use%20cases" TargetMode="External" /><Relationship Type="http://schemas.openxmlformats.org/officeDocument/2006/relationships/hyperlink" Id="rId26" Target="https://developers.openai.com/apps-sdk/plan/use-case#:~:text=Scope%20the%20minimum%20lovable%20feature" TargetMode="External" /><Relationship Type="http://schemas.openxmlformats.org/officeDocument/2006/relationships/hyperlink" Id="rId101" Target="https://openai.com/index/buy-it-in-chatgpt/" TargetMode="External" /><Relationship Type="http://schemas.openxmlformats.org/officeDocument/2006/relationships/hyperlink" Id="rId79" Target="https://openai.com/index/buy-it-in-chatgpt/#:~:text=At%20the%20core%20of%20this,a%20purchase%20for%20a%20user" TargetMode="External" /><Relationship Type="http://schemas.openxmlformats.org/officeDocument/2006/relationships/hyperlink" Id="rId78" Target="https://openai.com/index/buy-it-in-chatgpt/#:~:text=How%20Instant%20Checkout%20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2025-10-07T02:20:02Z</dcterms:created>
  <dcterms:modified xsi:type="dcterms:W3CDTF">2025-10-07T02:20:02Z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