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C38" w:rsidRDefault="008D7C38" w:rsidP="008D7C38">
      <w:pPr>
        <w:pStyle w:val="Heading1"/>
      </w:pPr>
      <w:bookmarkStart w:id="0" w:name="_GoBack"/>
      <w:bookmarkEnd w:id="0"/>
      <w:r>
        <w:t>Introduction</w:t>
      </w:r>
    </w:p>
    <w:p w:rsidR="009E0809" w:rsidRDefault="008D7C38" w:rsidP="008D7C38">
      <w:r>
        <w:t>The purpose of this analysis is to delve into the sales data of the company to gain actionable insights that can drive strategic decision-making and enhance overall business performance. By analyzing various aspects of sales data, including customer segments, product categories, regions, and profitability metrics, we aim to identify key trends, opportunities, and challenges within our sales operations.</w:t>
      </w:r>
    </w:p>
    <w:p w:rsidR="008D7C38" w:rsidRDefault="008D7C38" w:rsidP="008D7C38"/>
    <w:p w:rsidR="008D7C38" w:rsidRDefault="008D7C38" w:rsidP="008D7C38"/>
    <w:p w:rsidR="008D7C38" w:rsidRDefault="008D7C38" w:rsidP="008D7C38">
      <w:pPr>
        <w:pStyle w:val="Heading1"/>
      </w:pPr>
      <w:r>
        <w:t>Scope of the Analysis:</w:t>
      </w:r>
    </w:p>
    <w:p w:rsidR="008D7C38" w:rsidRDefault="008D7C38" w:rsidP="008D7C38">
      <w:r>
        <w:t>This analysis will focus on examining sales data spanning a specific time period (2011-2014) to understand historical performance and identify areas for improvement. Key aspects of the analysis include:</w:t>
      </w:r>
    </w:p>
    <w:p w:rsidR="008D7C38" w:rsidRDefault="008D7C38" w:rsidP="008D7C38">
      <w:pPr>
        <w:pStyle w:val="ListParagraph"/>
        <w:numPr>
          <w:ilvl w:val="0"/>
          <w:numId w:val="6"/>
        </w:numPr>
      </w:pPr>
      <w:r>
        <w:t>Exploring profitability metrics by customer segment, product category, and region to identify top-performing segments and regions and areas for optimization.</w:t>
      </w:r>
    </w:p>
    <w:p w:rsidR="008D7C38" w:rsidRDefault="008D7C38" w:rsidP="008D7C38">
      <w:pPr>
        <w:pStyle w:val="ListParagraph"/>
        <w:numPr>
          <w:ilvl w:val="0"/>
          <w:numId w:val="6"/>
        </w:numPr>
      </w:pPr>
      <w:r>
        <w:t>Analyzing the impact of discounts, shipping costs, and order priority on profitability to optimize pricing strategies and shipping processes.</w:t>
      </w:r>
    </w:p>
    <w:p w:rsidR="008D7C38" w:rsidRDefault="008D7C38" w:rsidP="008D7C38">
      <w:pPr>
        <w:pStyle w:val="ListParagraph"/>
        <w:numPr>
          <w:ilvl w:val="0"/>
          <w:numId w:val="6"/>
        </w:numPr>
      </w:pPr>
      <w:r>
        <w:t>Identifying trends and patterns in sales performance over time to inform forecasting and planning efforts.</w:t>
      </w:r>
    </w:p>
    <w:p w:rsidR="008D7C38" w:rsidRDefault="008D7C38" w:rsidP="008D7C38">
      <w:pPr>
        <w:pStyle w:val="ListParagraph"/>
        <w:numPr>
          <w:ilvl w:val="0"/>
          <w:numId w:val="6"/>
        </w:numPr>
      </w:pPr>
      <w:r>
        <w:t>Exploring sales and profitability based on different geographical locations to get the in-depth insights</w:t>
      </w:r>
    </w:p>
    <w:p w:rsidR="008D7C38" w:rsidRDefault="008D7C38" w:rsidP="008D7C38">
      <w:pPr>
        <w:pStyle w:val="ListParagraph"/>
        <w:numPr>
          <w:ilvl w:val="0"/>
          <w:numId w:val="6"/>
        </w:numPr>
      </w:pPr>
      <w:r>
        <w:t>Providing actionable recommendations based on the insights derived from the analysis to drive business growth and improve overall profitability.</w:t>
      </w:r>
    </w:p>
    <w:p w:rsidR="008D7C38" w:rsidRDefault="008D7C38" w:rsidP="008D7C38">
      <w:pPr>
        <w:pStyle w:val="ListParagraph"/>
      </w:pPr>
    </w:p>
    <w:p w:rsidR="008D7C38" w:rsidRDefault="008D7C38" w:rsidP="008D7C38">
      <w:r>
        <w:t>The analysis will be conducted using Power BI Desktop, leveraging its powerful analytics and visualization capabilities to extract valuable insights from our sales data. Additionally, data preprocessing and transformations may be performed as needed to ensure data quality and relevance for analysis. Overall, this analysis aims to provide stakeholders with valuable insights and recommendations to enhance our sales operations and drive business success.</w:t>
      </w:r>
    </w:p>
    <w:p w:rsidR="008D7C38" w:rsidRDefault="008D7C38" w:rsidP="008D7C38"/>
    <w:p w:rsidR="008D7C38" w:rsidRDefault="008D7C38" w:rsidP="008D7C38">
      <w:pPr>
        <w:pStyle w:val="Heading1"/>
      </w:pPr>
      <w:r>
        <w:t>Dataset Description</w:t>
      </w:r>
    </w:p>
    <w:p w:rsidR="008D7C38" w:rsidRDefault="008D7C38" w:rsidP="008D7C38">
      <w:r>
        <w:t>The dataset used in this analysis contains sales data for our company over a specific period, typically including information on orders, customers, products, and sales performance. Here's a brief description of the main variables included in the dataset:</w:t>
      </w:r>
    </w:p>
    <w:p w:rsidR="008D7C38" w:rsidRDefault="008D7C38" w:rsidP="008D7C38">
      <w:pPr>
        <w:pStyle w:val="ListParagraph"/>
        <w:numPr>
          <w:ilvl w:val="0"/>
          <w:numId w:val="8"/>
        </w:numPr>
      </w:pPr>
      <w:r w:rsidRPr="008D7C38">
        <w:rPr>
          <w:b/>
          <w:bCs/>
        </w:rPr>
        <w:t>Row ID:</w:t>
      </w:r>
      <w:r>
        <w:t xml:space="preserve"> A unique identifier for each row in the dataset.</w:t>
      </w:r>
    </w:p>
    <w:p w:rsidR="008D7C38" w:rsidRDefault="008D7C38" w:rsidP="008D7C38">
      <w:pPr>
        <w:pStyle w:val="ListParagraph"/>
        <w:numPr>
          <w:ilvl w:val="0"/>
          <w:numId w:val="8"/>
        </w:numPr>
      </w:pPr>
      <w:r w:rsidRPr="008D7C38">
        <w:rPr>
          <w:b/>
          <w:bCs/>
        </w:rPr>
        <w:t>Order ID:</w:t>
      </w:r>
      <w:r>
        <w:t xml:space="preserve"> A unique identifier for each order placed by customers.</w:t>
      </w:r>
    </w:p>
    <w:p w:rsidR="008D7C38" w:rsidRDefault="008D7C38" w:rsidP="008D7C38">
      <w:pPr>
        <w:pStyle w:val="ListParagraph"/>
        <w:numPr>
          <w:ilvl w:val="0"/>
          <w:numId w:val="8"/>
        </w:numPr>
      </w:pPr>
      <w:r w:rsidRPr="008D7C38">
        <w:rPr>
          <w:b/>
          <w:bCs/>
        </w:rPr>
        <w:t>Order Date:</w:t>
      </w:r>
      <w:r>
        <w:t xml:space="preserve"> The date when the order was placed.</w:t>
      </w:r>
    </w:p>
    <w:p w:rsidR="008D7C38" w:rsidRDefault="008D7C38" w:rsidP="008D7C38">
      <w:pPr>
        <w:pStyle w:val="ListParagraph"/>
        <w:numPr>
          <w:ilvl w:val="0"/>
          <w:numId w:val="8"/>
        </w:numPr>
      </w:pPr>
      <w:r w:rsidRPr="008D7C38">
        <w:rPr>
          <w:b/>
          <w:bCs/>
        </w:rPr>
        <w:t>Ship Date:</w:t>
      </w:r>
      <w:r>
        <w:t xml:space="preserve"> The date when the order was shipped to the customer.</w:t>
      </w:r>
    </w:p>
    <w:p w:rsidR="008D7C38" w:rsidRDefault="008D7C38" w:rsidP="008D7C38">
      <w:pPr>
        <w:pStyle w:val="ListParagraph"/>
        <w:numPr>
          <w:ilvl w:val="0"/>
          <w:numId w:val="8"/>
        </w:numPr>
      </w:pPr>
      <w:r w:rsidRPr="008D7C38">
        <w:rPr>
          <w:b/>
          <w:bCs/>
        </w:rPr>
        <w:t>Ship Mode:</w:t>
      </w:r>
      <w:r>
        <w:t xml:space="preserve"> The mode of shipping chosen for the order (e.g., standard shipping, express shipping).</w:t>
      </w:r>
    </w:p>
    <w:p w:rsidR="008D7C38" w:rsidRDefault="008D7C38" w:rsidP="008D7C38">
      <w:pPr>
        <w:pStyle w:val="ListParagraph"/>
        <w:numPr>
          <w:ilvl w:val="0"/>
          <w:numId w:val="8"/>
        </w:numPr>
      </w:pPr>
      <w:r w:rsidRPr="008D7C38">
        <w:rPr>
          <w:b/>
          <w:bCs/>
        </w:rPr>
        <w:t>Customer ID:</w:t>
      </w:r>
      <w:r>
        <w:t xml:space="preserve"> A unique identifier for each customer.</w:t>
      </w:r>
    </w:p>
    <w:p w:rsidR="008D7C38" w:rsidRDefault="008D7C38" w:rsidP="008D7C38">
      <w:pPr>
        <w:pStyle w:val="ListParagraph"/>
        <w:numPr>
          <w:ilvl w:val="0"/>
          <w:numId w:val="8"/>
        </w:numPr>
      </w:pPr>
      <w:r w:rsidRPr="008D7C38">
        <w:rPr>
          <w:b/>
          <w:bCs/>
        </w:rPr>
        <w:t>Customer Name:</w:t>
      </w:r>
      <w:r>
        <w:t xml:space="preserve"> The name of the customer who placed the order.</w:t>
      </w:r>
    </w:p>
    <w:p w:rsidR="008D7C38" w:rsidRDefault="008D7C38" w:rsidP="008D7C38">
      <w:pPr>
        <w:pStyle w:val="ListParagraph"/>
        <w:numPr>
          <w:ilvl w:val="0"/>
          <w:numId w:val="8"/>
        </w:numPr>
      </w:pPr>
      <w:r w:rsidRPr="008D7C38">
        <w:rPr>
          <w:b/>
          <w:bCs/>
        </w:rPr>
        <w:t>Segment:</w:t>
      </w:r>
      <w:r>
        <w:t xml:space="preserve"> The segment to which the customer belongs (e.g., consumer, corporate, home office).</w:t>
      </w:r>
    </w:p>
    <w:p w:rsidR="008D7C38" w:rsidRDefault="008D7C38" w:rsidP="008D7C38">
      <w:pPr>
        <w:pStyle w:val="ListParagraph"/>
        <w:numPr>
          <w:ilvl w:val="0"/>
          <w:numId w:val="8"/>
        </w:numPr>
      </w:pPr>
      <w:r w:rsidRPr="008D7C38">
        <w:rPr>
          <w:b/>
          <w:bCs/>
        </w:rPr>
        <w:t>City:</w:t>
      </w:r>
      <w:r>
        <w:t xml:space="preserve"> The city where the order was placed.</w:t>
      </w:r>
    </w:p>
    <w:p w:rsidR="008D7C38" w:rsidRDefault="008D7C38" w:rsidP="008D7C38">
      <w:pPr>
        <w:pStyle w:val="ListParagraph"/>
        <w:numPr>
          <w:ilvl w:val="0"/>
          <w:numId w:val="8"/>
        </w:numPr>
      </w:pPr>
      <w:r w:rsidRPr="008D7C38">
        <w:rPr>
          <w:b/>
          <w:bCs/>
        </w:rPr>
        <w:t>State:</w:t>
      </w:r>
      <w:r>
        <w:t xml:space="preserve"> The state where the order was placed.</w:t>
      </w:r>
    </w:p>
    <w:p w:rsidR="008D7C38" w:rsidRDefault="008D7C38" w:rsidP="008D7C38">
      <w:pPr>
        <w:pStyle w:val="ListParagraph"/>
        <w:numPr>
          <w:ilvl w:val="0"/>
          <w:numId w:val="8"/>
        </w:numPr>
      </w:pPr>
      <w:r w:rsidRPr="008D7C38">
        <w:rPr>
          <w:b/>
          <w:bCs/>
        </w:rPr>
        <w:lastRenderedPageBreak/>
        <w:t>Country:</w:t>
      </w:r>
      <w:r>
        <w:t xml:space="preserve"> The country where the order was placed.</w:t>
      </w:r>
    </w:p>
    <w:p w:rsidR="008D7C38" w:rsidRDefault="008D7C38" w:rsidP="008D7C38">
      <w:pPr>
        <w:pStyle w:val="ListParagraph"/>
        <w:numPr>
          <w:ilvl w:val="0"/>
          <w:numId w:val="8"/>
        </w:numPr>
      </w:pPr>
      <w:r w:rsidRPr="008D7C38">
        <w:rPr>
          <w:b/>
          <w:bCs/>
        </w:rPr>
        <w:t>Postal Code:</w:t>
      </w:r>
      <w:r>
        <w:t xml:space="preserve"> The postal code of the location where the order was placed.</w:t>
      </w:r>
    </w:p>
    <w:p w:rsidR="008D7C38" w:rsidRDefault="008D7C38" w:rsidP="008D7C38">
      <w:pPr>
        <w:pStyle w:val="ListParagraph"/>
        <w:numPr>
          <w:ilvl w:val="0"/>
          <w:numId w:val="8"/>
        </w:numPr>
      </w:pPr>
      <w:r w:rsidRPr="008D7C38">
        <w:rPr>
          <w:b/>
          <w:bCs/>
        </w:rPr>
        <w:t>Market:</w:t>
      </w:r>
      <w:r>
        <w:t xml:space="preserve"> The market segment to which the order belongs.</w:t>
      </w:r>
    </w:p>
    <w:p w:rsidR="008D7C38" w:rsidRDefault="008D7C38" w:rsidP="008D7C38">
      <w:pPr>
        <w:pStyle w:val="ListParagraph"/>
        <w:numPr>
          <w:ilvl w:val="0"/>
          <w:numId w:val="8"/>
        </w:numPr>
      </w:pPr>
      <w:r w:rsidRPr="008D7C38">
        <w:rPr>
          <w:b/>
          <w:bCs/>
        </w:rPr>
        <w:t>Region:</w:t>
      </w:r>
      <w:r>
        <w:t xml:space="preserve"> The region where the order was placed.</w:t>
      </w:r>
    </w:p>
    <w:p w:rsidR="008D7C38" w:rsidRDefault="008D7C38" w:rsidP="008D7C38">
      <w:pPr>
        <w:pStyle w:val="ListParagraph"/>
        <w:numPr>
          <w:ilvl w:val="0"/>
          <w:numId w:val="8"/>
        </w:numPr>
      </w:pPr>
      <w:r w:rsidRPr="008D7C38">
        <w:rPr>
          <w:b/>
          <w:bCs/>
        </w:rPr>
        <w:t>Product ID:</w:t>
      </w:r>
      <w:r>
        <w:t xml:space="preserve"> A unique identifier for each product.</w:t>
      </w:r>
    </w:p>
    <w:p w:rsidR="008D7C38" w:rsidRDefault="008D7C38" w:rsidP="008D7C38">
      <w:pPr>
        <w:pStyle w:val="ListParagraph"/>
        <w:numPr>
          <w:ilvl w:val="0"/>
          <w:numId w:val="8"/>
        </w:numPr>
      </w:pPr>
      <w:r w:rsidRPr="008D7C38">
        <w:rPr>
          <w:b/>
          <w:bCs/>
        </w:rPr>
        <w:t>Category:</w:t>
      </w:r>
      <w:r>
        <w:t xml:space="preserve"> The category to which the product belongs (e.g., office supplies, technology, furniture).</w:t>
      </w:r>
    </w:p>
    <w:p w:rsidR="008D7C38" w:rsidRDefault="008D7C38" w:rsidP="008D7C38">
      <w:pPr>
        <w:pStyle w:val="ListParagraph"/>
        <w:numPr>
          <w:ilvl w:val="0"/>
          <w:numId w:val="8"/>
        </w:numPr>
      </w:pPr>
      <w:r w:rsidRPr="008D7C38">
        <w:rPr>
          <w:b/>
          <w:bCs/>
        </w:rPr>
        <w:t>Sub-Category:</w:t>
      </w:r>
      <w:r>
        <w:t xml:space="preserve"> The sub-category of the product.</w:t>
      </w:r>
    </w:p>
    <w:p w:rsidR="008D7C38" w:rsidRDefault="008D7C38" w:rsidP="008D7C38">
      <w:pPr>
        <w:pStyle w:val="ListParagraph"/>
        <w:numPr>
          <w:ilvl w:val="0"/>
          <w:numId w:val="8"/>
        </w:numPr>
      </w:pPr>
      <w:r w:rsidRPr="008D7C38">
        <w:rPr>
          <w:b/>
          <w:bCs/>
        </w:rPr>
        <w:t>Product Name:</w:t>
      </w:r>
      <w:r>
        <w:t xml:space="preserve"> The name of the product.</w:t>
      </w:r>
    </w:p>
    <w:p w:rsidR="008D7C38" w:rsidRDefault="008D7C38" w:rsidP="008D7C38">
      <w:pPr>
        <w:pStyle w:val="ListParagraph"/>
        <w:numPr>
          <w:ilvl w:val="0"/>
          <w:numId w:val="8"/>
        </w:numPr>
      </w:pPr>
      <w:r w:rsidRPr="008D7C38">
        <w:rPr>
          <w:b/>
          <w:bCs/>
        </w:rPr>
        <w:t>Sales:</w:t>
      </w:r>
      <w:r>
        <w:t xml:space="preserve"> The total sales amount for the order.</w:t>
      </w:r>
    </w:p>
    <w:p w:rsidR="008D7C38" w:rsidRDefault="008D7C38" w:rsidP="008D7C38">
      <w:pPr>
        <w:pStyle w:val="ListParagraph"/>
        <w:numPr>
          <w:ilvl w:val="0"/>
          <w:numId w:val="8"/>
        </w:numPr>
      </w:pPr>
      <w:r w:rsidRPr="008D7C38">
        <w:rPr>
          <w:b/>
          <w:bCs/>
        </w:rPr>
        <w:t>Quantity:</w:t>
      </w:r>
      <w:r>
        <w:t xml:space="preserve"> The quantity of products ordered.</w:t>
      </w:r>
    </w:p>
    <w:p w:rsidR="008D7C38" w:rsidRDefault="008D7C38" w:rsidP="008D7C38">
      <w:pPr>
        <w:pStyle w:val="ListParagraph"/>
        <w:numPr>
          <w:ilvl w:val="0"/>
          <w:numId w:val="8"/>
        </w:numPr>
      </w:pPr>
      <w:r w:rsidRPr="008D7C38">
        <w:rPr>
          <w:b/>
          <w:bCs/>
        </w:rPr>
        <w:t>Discount:</w:t>
      </w:r>
      <w:r>
        <w:t xml:space="preserve"> The discount applied to the order.</w:t>
      </w:r>
    </w:p>
    <w:p w:rsidR="008D7C38" w:rsidRDefault="008D7C38" w:rsidP="008D7C38">
      <w:pPr>
        <w:pStyle w:val="ListParagraph"/>
        <w:numPr>
          <w:ilvl w:val="0"/>
          <w:numId w:val="8"/>
        </w:numPr>
      </w:pPr>
      <w:r w:rsidRPr="008D7C38">
        <w:rPr>
          <w:b/>
          <w:bCs/>
        </w:rPr>
        <w:t>Profit:</w:t>
      </w:r>
      <w:r>
        <w:t xml:space="preserve"> The profit generated from the order.</w:t>
      </w:r>
    </w:p>
    <w:p w:rsidR="008D7C38" w:rsidRDefault="008D7C38" w:rsidP="008D7C38">
      <w:pPr>
        <w:pStyle w:val="ListParagraph"/>
        <w:numPr>
          <w:ilvl w:val="0"/>
          <w:numId w:val="8"/>
        </w:numPr>
      </w:pPr>
      <w:r w:rsidRPr="008D7C38">
        <w:rPr>
          <w:b/>
          <w:bCs/>
        </w:rPr>
        <w:t>Shipping Cost:</w:t>
      </w:r>
      <w:r>
        <w:t xml:space="preserve"> The cost of shipping for the order.</w:t>
      </w:r>
    </w:p>
    <w:p w:rsidR="008D7C38" w:rsidRDefault="008D7C38" w:rsidP="008D7C38">
      <w:pPr>
        <w:pStyle w:val="ListParagraph"/>
        <w:numPr>
          <w:ilvl w:val="0"/>
          <w:numId w:val="8"/>
        </w:numPr>
      </w:pPr>
      <w:r w:rsidRPr="008D7C38">
        <w:rPr>
          <w:b/>
          <w:bCs/>
        </w:rPr>
        <w:t>Order Priority:</w:t>
      </w:r>
      <w:r>
        <w:t xml:space="preserve"> The priority of the order.</w:t>
      </w:r>
    </w:p>
    <w:p w:rsidR="008D7C38" w:rsidRDefault="008D7C38" w:rsidP="008D7C38"/>
    <w:p w:rsidR="008D7C38" w:rsidRDefault="008D7C38" w:rsidP="008D7C38"/>
    <w:p w:rsidR="008D7C38" w:rsidRDefault="008D7C38" w:rsidP="008D7C38"/>
    <w:p w:rsidR="008D7C38" w:rsidRDefault="008D7C38" w:rsidP="008D7C38">
      <w:pPr>
        <w:pStyle w:val="Heading1"/>
      </w:pPr>
      <w:r>
        <w:t>Analysis Results</w:t>
      </w:r>
    </w:p>
    <w:p w:rsidR="008D7C38" w:rsidRPr="008D7C38" w:rsidRDefault="008D7C38" w:rsidP="00B45817">
      <w:pPr>
        <w:pStyle w:val="Heading2"/>
      </w:pPr>
      <w:r w:rsidRPr="008D7C38">
        <w:t>Key Insights:</w:t>
      </w:r>
    </w:p>
    <w:p w:rsidR="008D7C38" w:rsidRPr="00865E39" w:rsidRDefault="008D7C38" w:rsidP="00865E39">
      <w:pPr>
        <w:pStyle w:val="ListParagraph"/>
        <w:numPr>
          <w:ilvl w:val="0"/>
          <w:numId w:val="11"/>
        </w:numPr>
        <w:rPr>
          <w:rStyle w:val="IntenseReference"/>
        </w:rPr>
      </w:pPr>
      <w:r w:rsidRPr="00865E39">
        <w:rPr>
          <w:rStyle w:val="IntenseReference"/>
        </w:rPr>
        <w:t>Consumer Segment Dominance:</w:t>
      </w:r>
    </w:p>
    <w:p w:rsidR="008D7C38" w:rsidRDefault="008D7C38" w:rsidP="00865E39">
      <w:pPr>
        <w:pStyle w:val="ListParagraph"/>
        <w:numPr>
          <w:ilvl w:val="0"/>
          <w:numId w:val="12"/>
        </w:numPr>
      </w:pPr>
      <w:r>
        <w:t>The consumer segment emerges as the highest sales contributor, indicating strong demand from individual consumers.</w:t>
      </w:r>
    </w:p>
    <w:p w:rsidR="008D7C38" w:rsidRDefault="008D7C38" w:rsidP="00865E39">
      <w:pPr>
        <w:pStyle w:val="ListParagraph"/>
        <w:numPr>
          <w:ilvl w:val="0"/>
          <w:numId w:val="12"/>
        </w:numPr>
      </w:pPr>
      <w:r>
        <w:t>Despite its high sales volume, the consumer segment's profitability may be optimized through targeted pricing and cost management strategies.</w:t>
      </w:r>
    </w:p>
    <w:p w:rsidR="008D7C38" w:rsidRPr="00865E39" w:rsidRDefault="008D7C38" w:rsidP="00865E39">
      <w:pPr>
        <w:pStyle w:val="ListParagraph"/>
        <w:numPr>
          <w:ilvl w:val="0"/>
          <w:numId w:val="11"/>
        </w:numPr>
        <w:rPr>
          <w:rStyle w:val="IntenseReference"/>
        </w:rPr>
      </w:pPr>
      <w:r w:rsidRPr="00865E39">
        <w:rPr>
          <w:rStyle w:val="IntenseReference"/>
        </w:rPr>
        <w:t>Technology Category Leadership:</w:t>
      </w:r>
    </w:p>
    <w:p w:rsidR="008D7C38" w:rsidRDefault="008D7C38" w:rsidP="00865E39">
      <w:pPr>
        <w:pStyle w:val="ListParagraph"/>
        <w:numPr>
          <w:ilvl w:val="1"/>
          <w:numId w:val="30"/>
        </w:numPr>
      </w:pPr>
      <w:r>
        <w:t>Technology products lead in both sales volume and profitability, reflecting high demand and favorable profit margins.</w:t>
      </w:r>
    </w:p>
    <w:p w:rsidR="008D7C38" w:rsidRDefault="008D7C38" w:rsidP="00865E39">
      <w:pPr>
        <w:pStyle w:val="ListParagraph"/>
        <w:numPr>
          <w:ilvl w:val="1"/>
          <w:numId w:val="30"/>
        </w:numPr>
      </w:pPr>
      <w:r>
        <w:t>Continued investment in technology product offerings and innovation can further capitalize on this category's leadership position.</w:t>
      </w:r>
    </w:p>
    <w:p w:rsidR="008D7C38" w:rsidRPr="00865E39" w:rsidRDefault="008D7C38" w:rsidP="00865E39">
      <w:pPr>
        <w:pStyle w:val="ListParagraph"/>
        <w:numPr>
          <w:ilvl w:val="0"/>
          <w:numId w:val="11"/>
        </w:numPr>
        <w:rPr>
          <w:rStyle w:val="IntenseReference"/>
        </w:rPr>
      </w:pPr>
      <w:r w:rsidRPr="00865E39">
        <w:rPr>
          <w:rStyle w:val="IntenseReference"/>
        </w:rPr>
        <w:t>Preferred Shipping Mode:</w:t>
      </w:r>
    </w:p>
    <w:p w:rsidR="008D7C38" w:rsidRDefault="008D7C38" w:rsidP="00865E39">
      <w:pPr>
        <w:pStyle w:val="ListParagraph"/>
        <w:numPr>
          <w:ilvl w:val="1"/>
          <w:numId w:val="31"/>
        </w:numPr>
      </w:pPr>
      <w:r>
        <w:t>Standard class shipping is the most preferred mode, suggesting a preference for cost-effective shipping options among customers.</w:t>
      </w:r>
    </w:p>
    <w:p w:rsidR="008D7C38" w:rsidRDefault="008D7C38" w:rsidP="00865E39">
      <w:pPr>
        <w:pStyle w:val="ListParagraph"/>
        <w:numPr>
          <w:ilvl w:val="1"/>
          <w:numId w:val="31"/>
        </w:numPr>
      </w:pPr>
      <w:r>
        <w:t>While standard class shipping reduces operational costs, efforts should be made to balance cost efficiency with timely delivery and customer satisfaction.</w:t>
      </w:r>
    </w:p>
    <w:p w:rsidR="008D7C38" w:rsidRPr="00865E39" w:rsidRDefault="008D7C38" w:rsidP="00865E39">
      <w:pPr>
        <w:pStyle w:val="ListParagraph"/>
        <w:numPr>
          <w:ilvl w:val="0"/>
          <w:numId w:val="11"/>
        </w:numPr>
        <w:rPr>
          <w:rStyle w:val="IntenseReference"/>
        </w:rPr>
      </w:pPr>
      <w:r w:rsidRPr="00865E39">
        <w:rPr>
          <w:rStyle w:val="IntenseReference"/>
        </w:rPr>
        <w:t>Segment Growth Trends:</w:t>
      </w:r>
    </w:p>
    <w:p w:rsidR="008D7C38" w:rsidRDefault="008D7C38" w:rsidP="00865E39">
      <w:pPr>
        <w:pStyle w:val="ListParagraph"/>
        <w:numPr>
          <w:ilvl w:val="1"/>
          <w:numId w:val="32"/>
        </w:numPr>
      </w:pPr>
      <w:r>
        <w:t>The consumer segment demonstrates high growth from 2011 to 2014, indicating a growing market and potential for increased sales and profitability.</w:t>
      </w:r>
    </w:p>
    <w:p w:rsidR="008D7C38" w:rsidRDefault="008D7C38" w:rsidP="00865E39">
      <w:pPr>
        <w:pStyle w:val="ListParagraph"/>
        <w:numPr>
          <w:ilvl w:val="0"/>
          <w:numId w:val="14"/>
        </w:numPr>
      </w:pPr>
      <w:r>
        <w:t>Corporate and home office segments show slower growth rates, highlighting the need for targeted strategies to stimulate demand and drive sales growth.</w:t>
      </w:r>
    </w:p>
    <w:p w:rsidR="008D7C38" w:rsidRPr="00865E39" w:rsidRDefault="008D7C38" w:rsidP="00865E39">
      <w:pPr>
        <w:pStyle w:val="ListParagraph"/>
        <w:numPr>
          <w:ilvl w:val="0"/>
          <w:numId w:val="11"/>
        </w:numPr>
        <w:rPr>
          <w:rStyle w:val="IntenseReference"/>
        </w:rPr>
      </w:pPr>
      <w:r w:rsidRPr="00865E39">
        <w:rPr>
          <w:rStyle w:val="IntenseReference"/>
        </w:rPr>
        <w:t>Regional Growth Disparities:</w:t>
      </w:r>
    </w:p>
    <w:p w:rsidR="008D7C38" w:rsidRDefault="008D7C38" w:rsidP="00865E39">
      <w:pPr>
        <w:pStyle w:val="ListParagraph"/>
        <w:numPr>
          <w:ilvl w:val="1"/>
          <w:numId w:val="32"/>
        </w:numPr>
      </w:pPr>
      <w:r>
        <w:t>Central region exhibits the highest year-on-year (YoY) growth of orders in 2014, indicating significant market expansion and potential for increased sales revenue.</w:t>
      </w:r>
    </w:p>
    <w:p w:rsidR="008D7C38" w:rsidRDefault="008D7C38" w:rsidP="00865E39">
      <w:pPr>
        <w:pStyle w:val="ListParagraph"/>
        <w:numPr>
          <w:ilvl w:val="1"/>
          <w:numId w:val="32"/>
        </w:numPr>
      </w:pPr>
      <w:r>
        <w:t>Disparities in regional growth rates suggest opportunities for market penetration in high-growth regions and targeted interventions to address challenges in low-growth regions.</w:t>
      </w:r>
    </w:p>
    <w:p w:rsidR="008D7C38" w:rsidRPr="00865E39" w:rsidRDefault="008D7C38" w:rsidP="00865E39">
      <w:pPr>
        <w:pStyle w:val="ListParagraph"/>
        <w:numPr>
          <w:ilvl w:val="0"/>
          <w:numId w:val="11"/>
        </w:numPr>
        <w:rPr>
          <w:rStyle w:val="IntenseReference"/>
        </w:rPr>
      </w:pPr>
      <w:r w:rsidRPr="00865E39">
        <w:rPr>
          <w:rStyle w:val="IntenseReference"/>
        </w:rPr>
        <w:lastRenderedPageBreak/>
        <w:t>City-wise Sales Performance:</w:t>
      </w:r>
    </w:p>
    <w:p w:rsidR="008D7C38" w:rsidRDefault="008D7C38" w:rsidP="00865E39">
      <w:pPr>
        <w:pStyle w:val="ListParagraph"/>
        <w:numPr>
          <w:ilvl w:val="1"/>
          <w:numId w:val="33"/>
        </w:numPr>
      </w:pPr>
      <w:r>
        <w:t>New York, Los Angeles, and Sydney emerge as top-performing cities with the highest sales volumes, indicating strong market demand and revenue potential.</w:t>
      </w:r>
    </w:p>
    <w:p w:rsidR="008D7C38" w:rsidRDefault="008D7C38" w:rsidP="00865E39">
      <w:pPr>
        <w:pStyle w:val="ListParagraph"/>
        <w:numPr>
          <w:ilvl w:val="1"/>
          <w:numId w:val="33"/>
        </w:numPr>
      </w:pPr>
      <w:r>
        <w:t>Efforts should be made to leverage the success of these cities and replicate strategies in other key locations to drive sales growth and market expansion.</w:t>
      </w:r>
    </w:p>
    <w:p w:rsidR="008D7C38" w:rsidRPr="00865E39" w:rsidRDefault="008D7C38" w:rsidP="00865E39">
      <w:pPr>
        <w:pStyle w:val="ListParagraph"/>
        <w:numPr>
          <w:ilvl w:val="0"/>
          <w:numId w:val="11"/>
        </w:numPr>
        <w:rPr>
          <w:rStyle w:val="IntenseReference"/>
        </w:rPr>
      </w:pPr>
      <w:r w:rsidRPr="00865E39">
        <w:rPr>
          <w:rStyle w:val="IntenseReference"/>
        </w:rPr>
        <w:t>Monthly Sales Patterns:</w:t>
      </w:r>
    </w:p>
    <w:p w:rsidR="008D7C38" w:rsidRDefault="008D7C38" w:rsidP="00865E39">
      <w:pPr>
        <w:pStyle w:val="ListParagraph"/>
        <w:numPr>
          <w:ilvl w:val="1"/>
          <w:numId w:val="34"/>
        </w:numPr>
      </w:pPr>
      <w:r>
        <w:t>December records the highest sales, likely due to holiday season shopping, presenting opportunities for seasonal promotions and marketing campaigns to capitalize on increased consumer spending.</w:t>
      </w:r>
    </w:p>
    <w:p w:rsidR="008D7C38" w:rsidRDefault="008D7C38" w:rsidP="00865E39">
      <w:pPr>
        <w:pStyle w:val="ListParagraph"/>
        <w:numPr>
          <w:ilvl w:val="1"/>
          <w:numId w:val="34"/>
        </w:numPr>
      </w:pPr>
      <w:r>
        <w:t>Sales dip in July, possibly due to seasonal factors or vacation periods, highlighting the importance of strategic planning and targeted initiatives to maintain sales momentum during slower periods.</w:t>
      </w:r>
    </w:p>
    <w:p w:rsidR="008D7C38" w:rsidRPr="00865E39" w:rsidRDefault="008D7C38" w:rsidP="00865E39">
      <w:pPr>
        <w:pStyle w:val="ListParagraph"/>
        <w:numPr>
          <w:ilvl w:val="0"/>
          <w:numId w:val="11"/>
        </w:numPr>
        <w:rPr>
          <w:rStyle w:val="IntenseReference"/>
        </w:rPr>
      </w:pPr>
      <w:r w:rsidRPr="00865E39">
        <w:rPr>
          <w:rStyle w:val="IntenseReference"/>
        </w:rPr>
        <w:t>Top and Bottom Performing Countries:</w:t>
      </w:r>
    </w:p>
    <w:p w:rsidR="008D7C38" w:rsidRDefault="008D7C38" w:rsidP="00865E39">
      <w:pPr>
        <w:pStyle w:val="ListParagraph"/>
        <w:numPr>
          <w:ilvl w:val="1"/>
          <w:numId w:val="35"/>
        </w:numPr>
      </w:pPr>
      <w:r>
        <w:t>The United States, France, China, India, and the United Kingdom rank among the top five countries in terms of both sales and profitability, indicating strong market presence and revenue generation potential.</w:t>
      </w:r>
    </w:p>
    <w:p w:rsidR="008D7C38" w:rsidRDefault="008D7C38" w:rsidP="00865E39">
      <w:pPr>
        <w:pStyle w:val="ListParagraph"/>
        <w:numPr>
          <w:ilvl w:val="1"/>
          <w:numId w:val="35"/>
        </w:numPr>
      </w:pPr>
      <w:r>
        <w:t>Bottom-performing countries such as Turkey, Honduras, the Netherlands, Pakistan, and Nigeria present opportunities for market analysis and targeted interventions to improve sales performance and profitability.</w:t>
      </w:r>
    </w:p>
    <w:p w:rsidR="008D7C38" w:rsidRDefault="008D7C38" w:rsidP="008D7C38"/>
    <w:p w:rsidR="008D7C38" w:rsidRDefault="008D7C38" w:rsidP="008D7C38"/>
    <w:p w:rsidR="008D7C38" w:rsidRDefault="008D7C38" w:rsidP="008D7C38"/>
    <w:p w:rsidR="008D7C38" w:rsidRDefault="008D7C38" w:rsidP="008D7C38"/>
    <w:p w:rsidR="008D7C38" w:rsidRPr="008D7C38" w:rsidRDefault="008D7C38" w:rsidP="00865E39">
      <w:pPr>
        <w:pStyle w:val="Heading2"/>
      </w:pPr>
      <w:r w:rsidRPr="008D7C38">
        <w:t>Profitability Analysis:</w:t>
      </w:r>
    </w:p>
    <w:p w:rsidR="008D7C38" w:rsidRPr="00865E39" w:rsidRDefault="008D7C38" w:rsidP="00865E39">
      <w:pPr>
        <w:pStyle w:val="ListParagraph"/>
        <w:numPr>
          <w:ilvl w:val="0"/>
          <w:numId w:val="24"/>
        </w:numPr>
        <w:rPr>
          <w:rStyle w:val="IntenseReference"/>
        </w:rPr>
      </w:pPr>
      <w:r w:rsidRPr="00865E39">
        <w:rPr>
          <w:rStyle w:val="IntenseReference"/>
        </w:rPr>
        <w:t>Customer Segment:</w:t>
      </w:r>
    </w:p>
    <w:p w:rsidR="008D7C38" w:rsidRPr="008D7C38" w:rsidRDefault="008D7C38" w:rsidP="00865E39">
      <w:pPr>
        <w:pStyle w:val="ListParagraph"/>
        <w:numPr>
          <w:ilvl w:val="1"/>
          <w:numId w:val="24"/>
        </w:numPr>
      </w:pPr>
      <w:r w:rsidRPr="008D7C38">
        <w:t>Consumer segment generates the highest total profit, but with slightly lower profit margins compared to the corporate and home office segments.</w:t>
      </w:r>
    </w:p>
    <w:p w:rsidR="008D7C38" w:rsidRPr="008D7C38" w:rsidRDefault="008D7C38" w:rsidP="00865E39">
      <w:pPr>
        <w:pStyle w:val="ListParagraph"/>
        <w:numPr>
          <w:ilvl w:val="1"/>
          <w:numId w:val="24"/>
        </w:numPr>
      </w:pPr>
      <w:r w:rsidRPr="008D7C38">
        <w:t>Corporate segment demonstrates slightly higher profit margins, indicating more efficient profitability per sale.</w:t>
      </w:r>
    </w:p>
    <w:p w:rsidR="008D7C38" w:rsidRPr="008D7C38" w:rsidRDefault="008D7C38" w:rsidP="00865E39">
      <w:pPr>
        <w:pStyle w:val="ListParagraph"/>
        <w:numPr>
          <w:ilvl w:val="1"/>
          <w:numId w:val="24"/>
        </w:numPr>
      </w:pPr>
      <w:r w:rsidRPr="008D7C38">
        <w:t>Home office segment exhibits the highest profit margins, highlighting potential for maximizing profitability on a per-sale basis.</w:t>
      </w:r>
    </w:p>
    <w:p w:rsidR="008D7C38" w:rsidRPr="00865E39" w:rsidRDefault="008D7C38" w:rsidP="00865E39">
      <w:pPr>
        <w:pStyle w:val="ListParagraph"/>
        <w:numPr>
          <w:ilvl w:val="0"/>
          <w:numId w:val="24"/>
        </w:numPr>
        <w:rPr>
          <w:rStyle w:val="IntenseReference"/>
        </w:rPr>
      </w:pPr>
      <w:r w:rsidRPr="00865E39">
        <w:rPr>
          <w:rStyle w:val="IntenseReference"/>
        </w:rPr>
        <w:t>Product Category:</w:t>
      </w:r>
    </w:p>
    <w:p w:rsidR="008D7C38" w:rsidRPr="008D7C38" w:rsidRDefault="008D7C38" w:rsidP="00865E39">
      <w:pPr>
        <w:numPr>
          <w:ilvl w:val="1"/>
          <w:numId w:val="24"/>
        </w:numPr>
      </w:pPr>
      <w:r w:rsidRPr="008D7C38">
        <w:t>Technology products show the highest profitability and profit margins, followed by office supplies and furniture.</w:t>
      </w:r>
    </w:p>
    <w:p w:rsidR="008D7C38" w:rsidRPr="008D7C38" w:rsidRDefault="008D7C38" w:rsidP="00865E39">
      <w:pPr>
        <w:numPr>
          <w:ilvl w:val="1"/>
          <w:numId w:val="24"/>
        </w:numPr>
      </w:pPr>
      <w:r w:rsidRPr="008D7C38">
        <w:t>Furniture products, while generating lower profits, have the lowest profit margins among the categories.</w:t>
      </w:r>
    </w:p>
    <w:p w:rsidR="008D7C38" w:rsidRPr="00865E39" w:rsidRDefault="008D7C38" w:rsidP="00865E39">
      <w:pPr>
        <w:pStyle w:val="ListParagraph"/>
        <w:numPr>
          <w:ilvl w:val="0"/>
          <w:numId w:val="24"/>
        </w:numPr>
        <w:rPr>
          <w:rStyle w:val="IntenseReference"/>
        </w:rPr>
      </w:pPr>
      <w:r w:rsidRPr="00865E39">
        <w:rPr>
          <w:rStyle w:val="IntenseReference"/>
        </w:rPr>
        <w:t>Region:</w:t>
      </w:r>
    </w:p>
    <w:p w:rsidR="008D7C38" w:rsidRPr="008D7C38" w:rsidRDefault="008D7C38" w:rsidP="00865E39">
      <w:pPr>
        <w:numPr>
          <w:ilvl w:val="1"/>
          <w:numId w:val="24"/>
        </w:numPr>
      </w:pPr>
      <w:r w:rsidRPr="008D7C38">
        <w:t>North Asia and Central Asia exhibit the highest profit margins among regions, while Southeast Asia and Canada have relatively low profit margins.</w:t>
      </w:r>
    </w:p>
    <w:p w:rsidR="008D7C38" w:rsidRPr="008D7C38" w:rsidRDefault="008D7C38" w:rsidP="00865E39">
      <w:pPr>
        <w:numPr>
          <w:ilvl w:val="1"/>
          <w:numId w:val="24"/>
        </w:numPr>
      </w:pPr>
      <w:r w:rsidRPr="008D7C38">
        <w:t>Profitability varies significantly across regions, suggesting opportunities for targeted strategies to optimize profitability.</w:t>
      </w:r>
    </w:p>
    <w:p w:rsidR="008D7C38" w:rsidRPr="008D7C38" w:rsidRDefault="008D7C38" w:rsidP="00B45817">
      <w:pPr>
        <w:pStyle w:val="Heading3"/>
      </w:pPr>
      <w:r w:rsidRPr="008D7C38">
        <w:t>Factors Affecting Profitability:</w:t>
      </w:r>
    </w:p>
    <w:p w:rsidR="008D7C38" w:rsidRPr="00B45817" w:rsidRDefault="008D7C38" w:rsidP="00B45817">
      <w:pPr>
        <w:pStyle w:val="ListParagraph"/>
        <w:numPr>
          <w:ilvl w:val="0"/>
          <w:numId w:val="36"/>
        </w:numPr>
        <w:rPr>
          <w:rStyle w:val="IntenseReference"/>
        </w:rPr>
      </w:pPr>
      <w:r w:rsidRPr="00B45817">
        <w:rPr>
          <w:rStyle w:val="IntenseReference"/>
        </w:rPr>
        <w:t>Discounts:</w:t>
      </w:r>
    </w:p>
    <w:p w:rsidR="008D7C38" w:rsidRPr="008D7C38" w:rsidRDefault="008D7C38" w:rsidP="008D7C38">
      <w:pPr>
        <w:numPr>
          <w:ilvl w:val="1"/>
          <w:numId w:val="4"/>
        </w:numPr>
      </w:pPr>
      <w:r w:rsidRPr="008D7C38">
        <w:t>Higher discounts negatively impact profitability, emphasizing the need to carefully manage discount strategies to optimize profitability.</w:t>
      </w:r>
    </w:p>
    <w:p w:rsidR="008D7C38" w:rsidRPr="00B45817" w:rsidRDefault="008D7C38" w:rsidP="00B45817">
      <w:pPr>
        <w:pStyle w:val="ListParagraph"/>
        <w:numPr>
          <w:ilvl w:val="0"/>
          <w:numId w:val="36"/>
        </w:numPr>
        <w:rPr>
          <w:rStyle w:val="IntenseReference"/>
        </w:rPr>
      </w:pPr>
      <w:r w:rsidRPr="00B45817">
        <w:rPr>
          <w:rStyle w:val="IntenseReference"/>
        </w:rPr>
        <w:t>Shipping Costs:</w:t>
      </w:r>
    </w:p>
    <w:p w:rsidR="008D7C38" w:rsidRPr="008D7C38" w:rsidRDefault="008D7C38" w:rsidP="008D7C38">
      <w:pPr>
        <w:numPr>
          <w:ilvl w:val="1"/>
          <w:numId w:val="4"/>
        </w:numPr>
      </w:pPr>
      <w:r w:rsidRPr="008D7C38">
        <w:lastRenderedPageBreak/>
        <w:t>Positive correlation observed between shipping costs and profitability, indicating that higher shipping costs are associated with higher profitability.</w:t>
      </w:r>
    </w:p>
    <w:p w:rsidR="008D7C38" w:rsidRPr="00B45817" w:rsidRDefault="008D7C38" w:rsidP="00B45817">
      <w:pPr>
        <w:pStyle w:val="ListParagraph"/>
        <w:numPr>
          <w:ilvl w:val="0"/>
          <w:numId w:val="36"/>
        </w:numPr>
        <w:rPr>
          <w:rStyle w:val="IntenseReference"/>
        </w:rPr>
      </w:pPr>
      <w:r w:rsidRPr="00B45817">
        <w:rPr>
          <w:rStyle w:val="IntenseReference"/>
        </w:rPr>
        <w:t>Order Priority:</w:t>
      </w:r>
    </w:p>
    <w:p w:rsidR="008D7C38" w:rsidRPr="008D7C38" w:rsidRDefault="008D7C38" w:rsidP="008D7C38">
      <w:pPr>
        <w:numPr>
          <w:ilvl w:val="1"/>
          <w:numId w:val="4"/>
        </w:numPr>
      </w:pPr>
      <w:r w:rsidRPr="008D7C38">
        <w:t>Medium priority orders contribute the highest total profit, while critical priority orders demonstrate the highest profit margins.</w:t>
      </w:r>
    </w:p>
    <w:p w:rsidR="008D7C38" w:rsidRPr="008D7C38" w:rsidRDefault="008D7C38" w:rsidP="00B45817">
      <w:pPr>
        <w:pStyle w:val="Heading2"/>
      </w:pPr>
      <w:r w:rsidRPr="008D7C38">
        <w:t>Overall Profitability Trends:</w:t>
      </w:r>
    </w:p>
    <w:p w:rsidR="008D7C38" w:rsidRPr="008D7C38" w:rsidRDefault="008D7C38" w:rsidP="008D7C38">
      <w:pPr>
        <w:numPr>
          <w:ilvl w:val="0"/>
          <w:numId w:val="5"/>
        </w:numPr>
      </w:pPr>
      <w:r w:rsidRPr="008D7C38">
        <w:t>Overall profitability has shown a consistent upward trend over the analyzed period (2011-2014), indicating positive growth in profitability over time.</w:t>
      </w:r>
    </w:p>
    <w:p w:rsidR="008D7C38" w:rsidRPr="008D7C38" w:rsidRDefault="008D7C38" w:rsidP="008D7C38">
      <w:pPr>
        <w:numPr>
          <w:ilvl w:val="0"/>
          <w:numId w:val="5"/>
        </w:numPr>
      </w:pPr>
      <w:r w:rsidRPr="008D7C38">
        <w:t>This trend reflects the effectiveness of the company's sales strategies, operational efficiency, and market positioning in driving sustained profitability growth.</w:t>
      </w:r>
    </w:p>
    <w:p w:rsidR="008D7C38" w:rsidRPr="008D7C38" w:rsidRDefault="008D7C38" w:rsidP="008D7C38">
      <w:pPr>
        <w:rPr>
          <w:b/>
          <w:bCs/>
        </w:rPr>
      </w:pPr>
    </w:p>
    <w:p w:rsidR="008D7C38" w:rsidRPr="008D7C38" w:rsidRDefault="008D7C38" w:rsidP="00B45817">
      <w:pPr>
        <w:pStyle w:val="Heading1"/>
      </w:pPr>
      <w:r w:rsidRPr="008D7C38">
        <w:t>Recommendations</w:t>
      </w:r>
    </w:p>
    <w:p w:rsidR="008D7C38" w:rsidRPr="008D7C38" w:rsidRDefault="008D7C38" w:rsidP="008D7C38">
      <w:pPr>
        <w:numPr>
          <w:ilvl w:val="0"/>
          <w:numId w:val="2"/>
        </w:numPr>
      </w:pPr>
      <w:r w:rsidRPr="008D7C38">
        <w:t>Allocate additional resources and marketing efforts towards targeting corporate and home office segments to capitalize on their profitability.</w:t>
      </w:r>
    </w:p>
    <w:p w:rsidR="008D7C38" w:rsidRPr="008D7C38" w:rsidRDefault="008D7C38" w:rsidP="008D7C38">
      <w:pPr>
        <w:numPr>
          <w:ilvl w:val="0"/>
          <w:numId w:val="2"/>
        </w:numPr>
      </w:pPr>
      <w:r w:rsidRPr="008D7C38">
        <w:t>Implement strategies to increase profitability in the consumer segment by optimizing pricing strategies and reducing costs.</w:t>
      </w:r>
    </w:p>
    <w:p w:rsidR="008D7C38" w:rsidRPr="008D7C38" w:rsidRDefault="008D7C38" w:rsidP="008D7C38">
      <w:pPr>
        <w:numPr>
          <w:ilvl w:val="0"/>
          <w:numId w:val="2"/>
        </w:numPr>
      </w:pPr>
      <w:r w:rsidRPr="008D7C38">
        <w:t>Continuously monitor and analyze sales performance by region to identify emerging trends and opportunities for optimization.</w:t>
      </w:r>
    </w:p>
    <w:p w:rsidR="008D7C38" w:rsidRPr="008D7C38" w:rsidRDefault="008D7C38" w:rsidP="008D7C38">
      <w:pPr>
        <w:numPr>
          <w:ilvl w:val="0"/>
          <w:numId w:val="2"/>
        </w:numPr>
      </w:pPr>
      <w:r w:rsidRPr="008D7C38">
        <w:t>Carefully manage discount strategies to balance customer incentives with maintaining profitability.</w:t>
      </w:r>
    </w:p>
    <w:p w:rsidR="008D7C38" w:rsidRPr="008D7C38" w:rsidRDefault="008D7C38" w:rsidP="008D7C38">
      <w:pPr>
        <w:numPr>
          <w:ilvl w:val="0"/>
          <w:numId w:val="2"/>
        </w:numPr>
      </w:pPr>
      <w:r w:rsidRPr="008D7C38">
        <w:t>Optimize shipping processes to mitigate the impact of shipping costs on profitability.</w:t>
      </w:r>
    </w:p>
    <w:p w:rsidR="008D7C38" w:rsidRPr="008D7C38" w:rsidRDefault="008D7C38" w:rsidP="008D7C38">
      <w:pPr>
        <w:numPr>
          <w:ilvl w:val="0"/>
          <w:numId w:val="2"/>
        </w:numPr>
      </w:pPr>
      <w:r w:rsidRPr="008D7C38">
        <w:t>Prioritize medium and critical priority orders to maximize profitability per sale.</w:t>
      </w:r>
    </w:p>
    <w:p w:rsidR="008D7C38" w:rsidRPr="00B45817" w:rsidRDefault="008D7C38" w:rsidP="00B45817">
      <w:pPr>
        <w:pStyle w:val="Heading1"/>
      </w:pPr>
      <w:r w:rsidRPr="00B45817">
        <w:t xml:space="preserve">  </w:t>
      </w:r>
      <w:r w:rsidRPr="00B45817">
        <w:rPr>
          <w:rStyle w:val="Heading1Char"/>
        </w:rPr>
        <w:t>Conclusion</w:t>
      </w:r>
    </w:p>
    <w:p w:rsidR="008D7C38" w:rsidRPr="008D7C38" w:rsidRDefault="008D7C38" w:rsidP="008D7C38">
      <w:pPr>
        <w:numPr>
          <w:ilvl w:val="0"/>
          <w:numId w:val="1"/>
        </w:numPr>
      </w:pPr>
      <w:r w:rsidRPr="008D7C38">
        <w:t>The analysis provides valuable insights into profitability drivers, allowing for informed decision-making and targeted strategies to enhance overall profitability and competitiveness.</w:t>
      </w:r>
    </w:p>
    <w:p w:rsidR="008D7C38" w:rsidRDefault="008D7C38" w:rsidP="008D7C38"/>
    <w:sectPr w:rsidR="008D7C38" w:rsidSect="009E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A3E"/>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F4176"/>
    <w:multiLevelType w:val="hybridMultilevel"/>
    <w:tmpl w:val="38BC09FC"/>
    <w:lvl w:ilvl="0" w:tplc="65AA8C48">
      <w:start w:val="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F7A52"/>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A044B"/>
    <w:multiLevelType w:val="hybridMultilevel"/>
    <w:tmpl w:val="B0C4E188"/>
    <w:lvl w:ilvl="0" w:tplc="F342DE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6127F"/>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C2923"/>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7020D"/>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B62190"/>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D126E"/>
    <w:multiLevelType w:val="hybridMultilevel"/>
    <w:tmpl w:val="88D0FBA4"/>
    <w:lvl w:ilvl="0" w:tplc="65AA8C48">
      <w:start w:val="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663FD"/>
    <w:multiLevelType w:val="hybridMultilevel"/>
    <w:tmpl w:val="5A5E2698"/>
    <w:lvl w:ilvl="0" w:tplc="65AA8C48">
      <w:start w:val="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539A0"/>
    <w:multiLevelType w:val="hybridMultilevel"/>
    <w:tmpl w:val="09AE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40E19"/>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20C69"/>
    <w:multiLevelType w:val="multilevel"/>
    <w:tmpl w:val="7710F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CB5E24"/>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2207C"/>
    <w:multiLevelType w:val="hybridMultilevel"/>
    <w:tmpl w:val="48102254"/>
    <w:lvl w:ilvl="0" w:tplc="65AA8C48">
      <w:start w:val="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43A28"/>
    <w:multiLevelType w:val="multilevel"/>
    <w:tmpl w:val="BB0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BE7E8B"/>
    <w:multiLevelType w:val="hybridMultilevel"/>
    <w:tmpl w:val="E6EC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574A4"/>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023302"/>
    <w:multiLevelType w:val="hybridMultilevel"/>
    <w:tmpl w:val="0D549294"/>
    <w:lvl w:ilvl="0" w:tplc="65AA8C48">
      <w:start w:val="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84AEF"/>
    <w:multiLevelType w:val="hybridMultilevel"/>
    <w:tmpl w:val="67C2F382"/>
    <w:lvl w:ilvl="0" w:tplc="F342DE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75A21"/>
    <w:multiLevelType w:val="hybridMultilevel"/>
    <w:tmpl w:val="EB84B398"/>
    <w:lvl w:ilvl="0" w:tplc="F342DE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51EC8"/>
    <w:multiLevelType w:val="hybridMultilevel"/>
    <w:tmpl w:val="3368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24EA3"/>
    <w:multiLevelType w:val="hybridMultilevel"/>
    <w:tmpl w:val="0C649F14"/>
    <w:lvl w:ilvl="0" w:tplc="65AA8C48">
      <w:start w:val="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F05DFD"/>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1803AA"/>
    <w:multiLevelType w:val="multilevel"/>
    <w:tmpl w:val="5D22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927356"/>
    <w:multiLevelType w:val="multilevel"/>
    <w:tmpl w:val="F87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C6202D"/>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990903"/>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AF3F2C"/>
    <w:multiLevelType w:val="hybridMultilevel"/>
    <w:tmpl w:val="968A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76E3B"/>
    <w:multiLevelType w:val="hybridMultilevel"/>
    <w:tmpl w:val="F3C69E0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0" w15:restartNumberingAfterBreak="0">
    <w:nsid w:val="666D3F10"/>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CD62D2"/>
    <w:multiLevelType w:val="hybridMultilevel"/>
    <w:tmpl w:val="D124E64C"/>
    <w:lvl w:ilvl="0" w:tplc="65AA8C48">
      <w:start w:val="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C4783"/>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F53928"/>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454466"/>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F06EF9"/>
    <w:multiLevelType w:val="multilevel"/>
    <w:tmpl w:val="084E1C4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0"/>
  </w:num>
  <w:num w:numId="4">
    <w:abstractNumId w:val="12"/>
  </w:num>
  <w:num w:numId="5">
    <w:abstractNumId w:val="24"/>
  </w:num>
  <w:num w:numId="6">
    <w:abstractNumId w:val="10"/>
  </w:num>
  <w:num w:numId="7">
    <w:abstractNumId w:val="21"/>
  </w:num>
  <w:num w:numId="8">
    <w:abstractNumId w:val="19"/>
  </w:num>
  <w:num w:numId="9">
    <w:abstractNumId w:val="3"/>
  </w:num>
  <w:num w:numId="10">
    <w:abstractNumId w:val="20"/>
  </w:num>
  <w:num w:numId="11">
    <w:abstractNumId w:val="16"/>
  </w:num>
  <w:num w:numId="12">
    <w:abstractNumId w:val="29"/>
  </w:num>
  <w:num w:numId="13">
    <w:abstractNumId w:val="28"/>
  </w:num>
  <w:num w:numId="14">
    <w:abstractNumId w:val="14"/>
  </w:num>
  <w:num w:numId="15">
    <w:abstractNumId w:val="9"/>
  </w:num>
  <w:num w:numId="16">
    <w:abstractNumId w:val="18"/>
  </w:num>
  <w:num w:numId="17">
    <w:abstractNumId w:val="31"/>
  </w:num>
  <w:num w:numId="18">
    <w:abstractNumId w:val="22"/>
  </w:num>
  <w:num w:numId="19">
    <w:abstractNumId w:val="1"/>
  </w:num>
  <w:num w:numId="20">
    <w:abstractNumId w:val="8"/>
  </w:num>
  <w:num w:numId="21">
    <w:abstractNumId w:val="13"/>
  </w:num>
  <w:num w:numId="22">
    <w:abstractNumId w:val="2"/>
  </w:num>
  <w:num w:numId="23">
    <w:abstractNumId w:val="26"/>
  </w:num>
  <w:num w:numId="24">
    <w:abstractNumId w:val="30"/>
  </w:num>
  <w:num w:numId="25">
    <w:abstractNumId w:val="34"/>
  </w:num>
  <w:num w:numId="26">
    <w:abstractNumId w:val="5"/>
  </w:num>
  <w:num w:numId="27">
    <w:abstractNumId w:val="27"/>
  </w:num>
  <w:num w:numId="28">
    <w:abstractNumId w:val="33"/>
  </w:num>
  <w:num w:numId="29">
    <w:abstractNumId w:val="11"/>
  </w:num>
  <w:num w:numId="30">
    <w:abstractNumId w:val="6"/>
  </w:num>
  <w:num w:numId="31">
    <w:abstractNumId w:val="23"/>
  </w:num>
  <w:num w:numId="32">
    <w:abstractNumId w:val="35"/>
  </w:num>
  <w:num w:numId="33">
    <w:abstractNumId w:val="7"/>
  </w:num>
  <w:num w:numId="34">
    <w:abstractNumId w:val="17"/>
  </w:num>
  <w:num w:numId="35">
    <w:abstractNumId w:val="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3089E"/>
    <w:rsid w:val="00865E39"/>
    <w:rsid w:val="008D7C38"/>
    <w:rsid w:val="009E0809"/>
    <w:rsid w:val="00A3089E"/>
    <w:rsid w:val="00B45817"/>
    <w:rsid w:val="00DA3B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AF5A1-878C-450E-BD67-07BCDFB5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809"/>
  </w:style>
  <w:style w:type="paragraph" w:styleId="Heading1">
    <w:name w:val="heading 1"/>
    <w:basedOn w:val="Normal"/>
    <w:next w:val="Normal"/>
    <w:link w:val="Heading1Char"/>
    <w:uiPriority w:val="9"/>
    <w:qFormat/>
    <w:rsid w:val="008D7C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65E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581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4581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3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D7C38"/>
    <w:pPr>
      <w:ind w:left="720"/>
      <w:contextualSpacing/>
    </w:pPr>
  </w:style>
  <w:style w:type="character" w:styleId="IntenseReference">
    <w:name w:val="Intense Reference"/>
    <w:basedOn w:val="DefaultParagraphFont"/>
    <w:uiPriority w:val="32"/>
    <w:qFormat/>
    <w:rsid w:val="00865E39"/>
    <w:rPr>
      <w:b/>
      <w:bCs/>
      <w:smallCaps/>
      <w:color w:val="4F81BD" w:themeColor="accent1"/>
      <w:spacing w:val="5"/>
    </w:rPr>
  </w:style>
  <w:style w:type="character" w:customStyle="1" w:styleId="Heading2Char">
    <w:name w:val="Heading 2 Char"/>
    <w:basedOn w:val="DefaultParagraphFont"/>
    <w:link w:val="Heading2"/>
    <w:uiPriority w:val="9"/>
    <w:rsid w:val="00865E3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581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45817"/>
    <w:rPr>
      <w:rFonts w:asciiTheme="majorHAnsi" w:eastAsiaTheme="majorEastAsia" w:hAnsiTheme="majorHAnsi" w:cstheme="majorBidi"/>
      <w:i/>
      <w:iCs/>
      <w:color w:val="365F91" w:themeColor="accent1" w:themeShade="BF"/>
    </w:rPr>
  </w:style>
  <w:style w:type="character" w:styleId="BookTitle">
    <w:name w:val="Book Title"/>
    <w:basedOn w:val="DefaultParagraphFont"/>
    <w:uiPriority w:val="33"/>
    <w:qFormat/>
    <w:rsid w:val="00B4581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Jha</dc:creator>
  <cp:keywords/>
  <dc:description/>
  <cp:lastModifiedBy>Rahul Jha</cp:lastModifiedBy>
  <cp:revision>3</cp:revision>
  <dcterms:created xsi:type="dcterms:W3CDTF">2024-03-20T07:31:00Z</dcterms:created>
  <dcterms:modified xsi:type="dcterms:W3CDTF">2024-03-20T07:32:00Z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