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240" w:after="120" w:line="276" w:lineRule="auto"/>
        <w:jc w:val="left"/>
      </w:pPr>
      <w:r>
        <w:rPr>
          <w:rFonts w:ascii="Calibri" w:hAnsi="Calibri" w:cs="Calibri" w:eastAsia="Calibri"/>
          <w:b/>
          <w:color w:val="17365D"/>
          <w:sz w:val="52"/>
        </w:rPr>
        <w:t xml:space="preserve">HAP — UPGRADE PLAN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Версия: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1.0 |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Дата: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2026-04-14</w:t>
      </w:r>
      <w:r>
        <w:rPr>
          <w:rFonts w:ascii="Cambria" w:hAnsi="Cambria" w:cs="Cambria" w:eastAsia="Cambria"/>
          <w:sz w:val="22"/>
        </w:rPr>
        <w:br/>
      </w:r>
      <w:r>
        <w:rPr>
          <w:rFonts w:ascii="Cambria" w:hAnsi="Cambria" w:cs="Cambria" w:eastAsia="Cambria"/>
          <w:b/>
          <w:bCs/>
          <w:sz w:val="22"/>
        </w:rPr>
        <w:t xml:space="preserve">Статус: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CONCEPT v4.0 готов → следующий шаг: рукопись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UPGRADE 1.0 — Подготовка рукописи (приоритет)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1.1 Расширить мета-анализ таксонов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Текущее состояние: 56 таксонов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Цель: ≥80 таксонов (включить Porifera, Cnidaria как негативные контроли)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Статус: [ ]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1.2 Включить UK Biobank данные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Связь жёлчных кислот (генетических прокси через GWAS CYP7A1/ABCB11) с депрессией/тревогой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Observational analysis без лаборатории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Статус: [ ]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1.3 Добавить Human Cell Atlas / Allen Brain Atlas данные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FXR/TGR5 экспрессия в нейронах лимбической системы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Если есть данные → BHCA Pillar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“правдоподобие”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3/3 вместо 2.5</w:t>
      </w:r>
    </w:p>
    <w:p>
      <w:pPr>
        <w:pStyle w:val="Compact"/>
        <w:numPr>
          <w:ilvl w:val="0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Статус: [ ]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1.4 Зарегистрировать предсказание на OSF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Zebrafish conditional hepatectomy → pre-registration протокол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Повышает научную ценность перед подачей в журнал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Статус: [ ]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UPGRADE 2.0 — Zebrafish эксперимент (долгосрочный)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2.1 Найти лабораторного партнёра</w:t>
      </w:r>
    </w:p>
    <w:p>
      <w:pPr>
        <w:pStyle w:val="Compact"/>
        <w:numPr>
          <w:ilvl w:val="0"/>
          <w:numId w:val="100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Нужна: Tg(hsp70l:Gal4; UAS:nfsB) мышь + поведенческие тесты</w:t>
      </w:r>
    </w:p>
    <w:p>
      <w:pPr>
        <w:pStyle w:val="Compact"/>
        <w:numPr>
          <w:ilvl w:val="0"/>
          <w:numId w:val="100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Кандидаты: лаборатории zebrafish behavioral neuroscience</w:t>
      </w:r>
    </w:p>
    <w:p>
      <w:pPr>
        <w:pStyle w:val="Compact"/>
        <w:numPr>
          <w:ilvl w:val="0"/>
          <w:numId w:val="100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Статус: [ ]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2.2 Дизайн эксперимента</w:t>
      </w:r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Условный нокаут после 72ч → поведение в 8-10 дней</w:t>
      </w:r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Тесты: CPP, light/dark, freezing, pain behavior</w:t>
      </w:r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Статус: [ ] (описан в CONCEPT)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2.3 Грант на zebrafish эксперимент</w:t>
      </w:r>
    </w:p>
    <w:p>
      <w:pPr>
        <w:pStyle w:val="Compact"/>
        <w:numPr>
          <w:ilvl w:val="0"/>
          <w:numId w:val="100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Целевой фонд: TBD</w:t>
      </w:r>
    </w:p>
    <w:p>
      <w:pPr>
        <w:pStyle w:val="Compact"/>
        <w:numPr>
          <w:ilvl w:val="0"/>
          <w:numId w:val="100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Статус: [ ]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UPGRADE 3.0 — Публикации из HAP-данных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3.1 Observational paper</w:t>
      </w:r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“Association between hepatic bile acid metabolism gene variants and depression risk: a UK Biobank analysis”</w:t>
      </w:r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Без эксперимента, только GWAS + phenotypic data</w:t>
      </w:r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Журнал: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Journal of Affective Disorders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или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i/>
          <w:iCs/>
          <w:sz w:val="22"/>
        </w:rPr>
        <w:t xml:space="preserve">Translational Psychiatry</w:t>
      </w:r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Статус: [ ]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3.2 Theory paper в Biological Reviews</w:t>
      </w:r>
    </w:p>
    <w:p>
      <w:pPr>
        <w:pStyle w:val="Compact"/>
        <w:numPr>
          <w:ilvl w:val="0"/>
          <w:numId w:val="1009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Полная HAP Strong рукопись</w:t>
      </w:r>
    </w:p>
    <w:p>
      <w:pPr>
        <w:pStyle w:val="Compact"/>
        <w:numPr>
          <w:ilvl w:val="0"/>
          <w:numId w:val="1009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Статус: [ ] ПРИОРИТЕТ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Версионирование</w:t>
      </w:r>
    </w:p>
    <w:tbl>
      <w:tblPr>
        <w:tblStyle w:val="Table"/>
        <w:tblW w:type="dxa" w:w="936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Версия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Дата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Изменение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1.0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2026-04-14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Создан файл UPGRADE; CONCEPT v4.0 принят</w:t>
            </w:r>
          </w:p>
        </w:tc>
      </w:tr>
    </w:tbl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2026-04-17T20:50:14Z</dcterms:created>
  <dcterms:modified xsi:type="dcterms:W3CDTF">2026-04-17T20:50:14Z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