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tncvuxee3t6" w:id="0"/>
      <w:bookmarkEnd w:id="0"/>
      <w:r w:rsidDel="00000000" w:rsidR="00000000" w:rsidRPr="00000000">
        <w:rPr>
          <w:rtl w:val="0"/>
        </w:rPr>
        <w:t xml:space="preserve">Space and Time as Orthogonal Projections of a Conserved State Vector</w:t>
      </w:r>
    </w:p>
    <w:p w:rsidR="00000000" w:rsidDel="00000000" w:rsidP="00000000" w:rsidRDefault="00000000" w:rsidRPr="00000000" w14:paraId="00000002">
      <w:pPr>
        <w:pStyle w:val="Heading2"/>
        <w:rPr/>
      </w:pPr>
      <w:bookmarkStart w:colFirst="0" w:colLast="0" w:name="_xeljjpuqdqxk" w:id="1"/>
      <w:bookmarkEnd w:id="1"/>
      <w:r w:rsidDel="00000000" w:rsidR="00000000" w:rsidRPr="00000000">
        <w:rPr>
          <w:rtl w:val="0"/>
        </w:rPr>
        <w:t xml:space="preserve">3. Интуитивная физическая картина</w:t>
      </w:r>
    </w:p>
    <w:p w:rsidR="00000000" w:rsidDel="00000000" w:rsidP="00000000" w:rsidRDefault="00000000" w:rsidRPr="00000000" w14:paraId="00000003">
      <w:pPr>
        <w:pStyle w:val="Heading3"/>
        <w:jc w:val="both"/>
        <w:rPr/>
      </w:pPr>
      <w:bookmarkStart w:colFirst="0" w:colLast="0" w:name="_nrihw0tqfa04" w:id="2"/>
      <w:bookmarkEnd w:id="2"/>
      <w:r w:rsidDel="00000000" w:rsidR="00000000" w:rsidRPr="00000000">
        <w:rPr>
          <w:rtl w:val="0"/>
        </w:rPr>
        <w:t xml:space="preserve">3.1 Движение как обмен</w:t>
      </w:r>
    </w:p>
    <w:p w:rsidR="00000000" w:rsidDel="00000000" w:rsidP="00000000" w:rsidRDefault="00000000" w:rsidRPr="00000000" w14:paraId="00000004">
      <w:pPr>
        <w:jc w:val="both"/>
        <w:rPr/>
      </w:pPr>
      <w:r w:rsidDel="00000000" w:rsidR="00000000" w:rsidRPr="00000000">
        <w:rPr>
          <w:rtl w:val="0"/>
        </w:rPr>
        <w:t xml:space="preserve">Если пространство и время противоположны по направлению, то:</w:t>
      </w:r>
    </w:p>
    <w:p w:rsidR="00000000" w:rsidDel="00000000" w:rsidP="00000000" w:rsidRDefault="00000000" w:rsidRPr="00000000" w14:paraId="00000005">
      <w:pPr>
        <w:numPr>
          <w:ilvl w:val="0"/>
          <w:numId w:val="12"/>
        </w:numPr>
        <w:ind w:left="720" w:hanging="360"/>
        <w:jc w:val="both"/>
      </w:pPr>
      <w:r w:rsidDel="00000000" w:rsidR="00000000" w:rsidRPr="00000000">
        <w:rPr>
          <w:rtl w:val="0"/>
        </w:rPr>
        <w:t xml:space="preserve">движение в пространстве = потеря «временного потенциала»</w:t>
      </w:r>
    </w:p>
    <w:p w:rsidR="00000000" w:rsidDel="00000000" w:rsidP="00000000" w:rsidRDefault="00000000" w:rsidRPr="00000000" w14:paraId="00000006">
      <w:pPr>
        <w:numPr>
          <w:ilvl w:val="0"/>
          <w:numId w:val="12"/>
        </w:numPr>
        <w:ind w:left="720" w:hanging="360"/>
        <w:jc w:val="both"/>
      </w:pPr>
      <w:r w:rsidDel="00000000" w:rsidR="00000000" w:rsidRPr="00000000">
        <w:rPr>
          <w:rtl w:val="0"/>
        </w:rPr>
        <w:t xml:space="preserve">течение времени = отсутствие пространственного смещения</w:t>
      </w:r>
    </w:p>
    <w:p w:rsidR="00000000" w:rsidDel="00000000" w:rsidP="00000000" w:rsidRDefault="00000000" w:rsidRPr="00000000" w14:paraId="00000007">
      <w:pPr>
        <w:jc w:val="both"/>
        <w:rPr/>
      </w:pPr>
      <w:r w:rsidDel="00000000" w:rsidR="00000000" w:rsidRPr="00000000">
        <w:rPr>
          <w:rtl w:val="0"/>
        </w:rPr>
        <w:t xml:space="preserve">Это красиво совпадает с релятивистской физикой:</w:t>
      </w:r>
    </w:p>
    <w:p w:rsidR="00000000" w:rsidDel="00000000" w:rsidP="00000000" w:rsidRDefault="00000000" w:rsidRPr="00000000" w14:paraId="00000008">
      <w:pPr>
        <w:numPr>
          <w:ilvl w:val="0"/>
          <w:numId w:val="6"/>
        </w:numPr>
        <w:ind w:left="720" w:hanging="360"/>
        <w:jc w:val="both"/>
      </w:pPr>
      <w:r w:rsidDel="00000000" w:rsidR="00000000" w:rsidRPr="00000000">
        <w:rPr>
          <w:rFonts w:ascii="Arial Unicode MS" w:cs="Arial Unicode MS" w:eastAsia="Arial Unicode MS" w:hAnsi="Arial Unicode MS"/>
          <w:rtl w:val="0"/>
        </w:rPr>
        <w:t xml:space="preserve">при v → c :</w:t>
        <w:br w:type="textWrapping"/>
        <w:t xml:space="preserve">→ максимальное пространство</w:t>
        <w:br w:type="textWrapping"/>
        <w:t xml:space="preserve">→ время «останавливается»</w:t>
      </w:r>
    </w:p>
    <w:p w:rsidR="00000000" w:rsidDel="00000000" w:rsidP="00000000" w:rsidRDefault="00000000" w:rsidRPr="00000000" w14:paraId="00000009">
      <w:pPr>
        <w:numPr>
          <w:ilvl w:val="0"/>
          <w:numId w:val="6"/>
        </w:numPr>
        <w:ind w:left="720" w:hanging="360"/>
        <w:jc w:val="both"/>
      </w:pPr>
      <w:r w:rsidDel="00000000" w:rsidR="00000000" w:rsidRPr="00000000">
        <w:rPr>
          <w:rFonts w:ascii="Arial Unicode MS" w:cs="Arial Unicode MS" w:eastAsia="Arial Unicode MS" w:hAnsi="Arial Unicode MS"/>
          <w:rtl w:val="0"/>
        </w:rPr>
        <w:t xml:space="preserve">при v = 0 :</w:t>
        <w:br w:type="textWrapping"/>
        <w:t xml:space="preserve">→ максимальное течение времени</w:t>
        <w:br w:type="textWrapping"/>
        <w:t xml:space="preserve">→ нулевое пространство</w:t>
      </w:r>
    </w:p>
    <w:p w:rsidR="00000000" w:rsidDel="00000000" w:rsidP="00000000" w:rsidRDefault="00000000" w:rsidRPr="00000000" w14:paraId="0000000A">
      <w:pPr>
        <w:jc w:val="both"/>
        <w:rPr/>
      </w:pPr>
      <w:r w:rsidDel="00000000" w:rsidR="00000000" w:rsidRPr="00000000">
        <w:rPr>
          <w:rtl w:val="0"/>
        </w:rPr>
        <w:t xml:space="preserve">Но у тебя это не следствие, а первопринцип.</w:t>
      </w:r>
    </w:p>
    <w:p w:rsidR="00000000" w:rsidDel="00000000" w:rsidP="00000000" w:rsidRDefault="00000000" w:rsidRPr="00000000" w14:paraId="0000000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vichxsez4zht" w:id="3"/>
      <w:bookmarkEnd w:id="3"/>
      <w:r w:rsidDel="00000000" w:rsidR="00000000" w:rsidRPr="00000000">
        <w:rPr>
          <w:rtl w:val="0"/>
        </w:rPr>
        <w:t xml:space="preserve">4. Векторная модель</w:t>
      </w:r>
    </w:p>
    <w:p w:rsidR="00000000" w:rsidDel="00000000" w:rsidP="00000000" w:rsidRDefault="00000000" w:rsidRPr="00000000" w14:paraId="0000000D">
      <w:pPr>
        <w:jc w:val="both"/>
        <w:rPr/>
      </w:pPr>
      <w:r w:rsidDel="00000000" w:rsidR="00000000" w:rsidRPr="00000000">
        <w:rPr>
          <w:rtl w:val="0"/>
        </w:rPr>
        <w:t xml:space="preserve">Введём фундаментальный вектор состояния:</w:t>
      </w:r>
    </w:p>
    <w:p w:rsidR="00000000" w:rsidDel="00000000" w:rsidP="00000000" w:rsidRDefault="00000000" w:rsidRPr="00000000" w14:paraId="0000000E">
      <w:pPr>
        <w:jc w:val="both"/>
        <w:rPr/>
      </w:pPr>
      <w:r w:rsidDel="00000000" w:rsidR="00000000" w:rsidRPr="00000000">
        <w:rPr>
          <w:rFonts w:ascii="Arial Unicode MS" w:cs="Arial Unicode MS" w:eastAsia="Arial Unicode MS" w:hAnsi="Arial Unicode MS"/>
          <w:rtl w:val="0"/>
        </w:rPr>
        <w:t xml:space="preserve">Ψ = (S⃗ , T⃗)</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С условием:</w:t>
      </w:r>
    </w:p>
    <w:p w:rsidR="00000000" w:rsidDel="00000000" w:rsidP="00000000" w:rsidRDefault="00000000" w:rsidRPr="00000000" w14:paraId="00000011">
      <w:pPr>
        <w:jc w:val="both"/>
        <w:rPr/>
      </w:pPr>
      <w:r w:rsidDel="00000000" w:rsidR="00000000" w:rsidRPr="00000000">
        <w:rPr>
          <w:rFonts w:ascii="Arial Unicode MS" w:cs="Arial Unicode MS" w:eastAsia="Arial Unicode MS" w:hAnsi="Arial Unicode MS"/>
          <w:rtl w:val="0"/>
        </w:rPr>
        <w:t xml:space="preserve">|S⃗|² − |T⃗|² = const</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Но в твоей интерпретации сильнее:</w:t>
      </w:r>
    </w:p>
    <w:p w:rsidR="00000000" w:rsidDel="00000000" w:rsidP="00000000" w:rsidRDefault="00000000" w:rsidRPr="00000000" w14:paraId="00000014">
      <w:pPr>
        <w:jc w:val="both"/>
        <w:rPr/>
      </w:pPr>
      <w:r w:rsidDel="00000000" w:rsidR="00000000" w:rsidRPr="00000000">
        <w:rPr>
          <w:rFonts w:ascii="Arial Unicode MS" w:cs="Arial Unicode MS" w:eastAsia="Arial Unicode MS" w:hAnsi="Arial Unicode MS"/>
          <w:rtl w:val="0"/>
        </w:rPr>
        <w:t xml:space="preserve">S⃗ = −T⃗   в базовом пространстве</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То есть:</w:t>
      </w:r>
    </w:p>
    <w:p w:rsidR="00000000" w:rsidDel="00000000" w:rsidP="00000000" w:rsidRDefault="00000000" w:rsidRPr="00000000" w14:paraId="00000017">
      <w:pPr>
        <w:numPr>
          <w:ilvl w:val="0"/>
          <w:numId w:val="7"/>
        </w:numPr>
        <w:ind w:left="720" w:hanging="360"/>
        <w:jc w:val="both"/>
      </w:pPr>
      <w:r w:rsidDel="00000000" w:rsidR="00000000" w:rsidRPr="00000000">
        <w:rPr>
          <w:rtl w:val="0"/>
        </w:rPr>
        <w:t xml:space="preserve">пространство — это «развёрнутое» время,</w:t>
      </w:r>
    </w:p>
    <w:p w:rsidR="00000000" w:rsidDel="00000000" w:rsidP="00000000" w:rsidRDefault="00000000" w:rsidRPr="00000000" w14:paraId="00000018">
      <w:pPr>
        <w:numPr>
          <w:ilvl w:val="0"/>
          <w:numId w:val="7"/>
        </w:numPr>
        <w:ind w:left="720" w:hanging="360"/>
        <w:jc w:val="both"/>
      </w:pPr>
      <w:r w:rsidDel="00000000" w:rsidR="00000000" w:rsidRPr="00000000">
        <w:rPr>
          <w:rtl w:val="0"/>
        </w:rPr>
        <w:t xml:space="preserve">время — это «свернутое» пространство.</w:t>
      </w:r>
    </w:p>
    <w:p w:rsidR="00000000" w:rsidDel="00000000" w:rsidP="00000000" w:rsidRDefault="00000000" w:rsidRPr="00000000" w14:paraId="0000001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utx0425279lb" w:id="4"/>
      <w:bookmarkEnd w:id="4"/>
      <w:r w:rsidDel="00000000" w:rsidR="00000000" w:rsidRPr="00000000">
        <w:rPr>
          <w:rtl w:val="0"/>
        </w:rPr>
        <w:t xml:space="preserve">5. Следствия для физики</w:t>
      </w:r>
    </w:p>
    <w:p w:rsidR="00000000" w:rsidDel="00000000" w:rsidP="00000000" w:rsidRDefault="00000000" w:rsidRPr="00000000" w14:paraId="0000001B">
      <w:pPr>
        <w:pStyle w:val="Heading3"/>
        <w:jc w:val="both"/>
        <w:rPr/>
      </w:pPr>
      <w:bookmarkStart w:colFirst="0" w:colLast="0" w:name="_oj9cbqcwkayk" w:id="5"/>
      <w:bookmarkEnd w:id="5"/>
      <w:r w:rsidDel="00000000" w:rsidR="00000000" w:rsidRPr="00000000">
        <w:rPr>
          <w:rtl w:val="0"/>
        </w:rPr>
        <w:t xml:space="preserve">5.1 Причинность</w:t>
      </w:r>
    </w:p>
    <w:p w:rsidR="00000000" w:rsidDel="00000000" w:rsidP="00000000" w:rsidRDefault="00000000" w:rsidRPr="00000000" w14:paraId="0000001C">
      <w:pPr>
        <w:jc w:val="both"/>
        <w:rPr/>
      </w:pPr>
      <w:r w:rsidDel="00000000" w:rsidR="00000000" w:rsidRPr="00000000">
        <w:rPr>
          <w:rtl w:val="0"/>
        </w:rPr>
        <w:t xml:space="preserve">Причинность перестаёт быть чисто временной:</w:t>
      </w:r>
    </w:p>
    <w:p w:rsidR="00000000" w:rsidDel="00000000" w:rsidP="00000000" w:rsidRDefault="00000000" w:rsidRPr="00000000" w14:paraId="0000001D">
      <w:pPr>
        <w:numPr>
          <w:ilvl w:val="0"/>
          <w:numId w:val="1"/>
        </w:numPr>
        <w:ind w:left="720" w:hanging="360"/>
        <w:jc w:val="both"/>
      </w:pPr>
      <w:r w:rsidDel="00000000" w:rsidR="00000000" w:rsidRPr="00000000">
        <w:rPr>
          <w:rtl w:val="0"/>
        </w:rPr>
        <w:t xml:space="preserve">причина и следствие — это векторы перераспределения</w:t>
      </w:r>
    </w:p>
    <w:p w:rsidR="00000000" w:rsidDel="00000000" w:rsidP="00000000" w:rsidRDefault="00000000" w:rsidRPr="00000000" w14:paraId="0000001E">
      <w:pPr>
        <w:numPr>
          <w:ilvl w:val="0"/>
          <w:numId w:val="1"/>
        </w:numPr>
        <w:ind w:left="720" w:hanging="360"/>
        <w:jc w:val="both"/>
      </w:pPr>
      <w:r w:rsidDel="00000000" w:rsidR="00000000" w:rsidRPr="00000000">
        <w:rPr>
          <w:rtl w:val="0"/>
        </w:rPr>
        <w:t xml:space="preserve">«раньше–позже» заменяется на «куда направлен вектор»</w:t>
      </w:r>
    </w:p>
    <w:p w:rsidR="00000000" w:rsidDel="00000000" w:rsidP="00000000" w:rsidRDefault="00000000" w:rsidRPr="00000000" w14:paraId="0000001F">
      <w:pPr>
        <w:jc w:val="both"/>
        <w:rPr/>
      </w:pPr>
      <w:r w:rsidDel="00000000" w:rsidR="00000000" w:rsidRPr="00000000">
        <w:rPr>
          <w:rtl w:val="0"/>
        </w:rPr>
        <w:t xml:space="preserve">Это открывает путь к:</w:t>
      </w:r>
    </w:p>
    <w:p w:rsidR="00000000" w:rsidDel="00000000" w:rsidP="00000000" w:rsidRDefault="00000000" w:rsidRPr="00000000" w14:paraId="00000020">
      <w:pPr>
        <w:numPr>
          <w:ilvl w:val="0"/>
          <w:numId w:val="8"/>
        </w:numPr>
        <w:ind w:left="720" w:hanging="360"/>
        <w:jc w:val="both"/>
      </w:pPr>
      <w:r w:rsidDel="00000000" w:rsidR="00000000" w:rsidRPr="00000000">
        <w:rPr>
          <w:rtl w:val="0"/>
        </w:rPr>
        <w:t xml:space="preserve">обратимым временным моделям,</w:t>
      </w:r>
    </w:p>
    <w:p w:rsidR="00000000" w:rsidDel="00000000" w:rsidP="00000000" w:rsidRDefault="00000000" w:rsidRPr="00000000" w14:paraId="00000021">
      <w:pPr>
        <w:numPr>
          <w:ilvl w:val="0"/>
          <w:numId w:val="8"/>
        </w:numPr>
        <w:ind w:left="720" w:hanging="360"/>
        <w:jc w:val="both"/>
      </w:pPr>
      <w:r w:rsidDel="00000000" w:rsidR="00000000" w:rsidRPr="00000000">
        <w:rPr>
          <w:rtl w:val="0"/>
        </w:rPr>
        <w:t xml:space="preserve">симметрии между прошлым и будущим,</w:t>
      </w:r>
    </w:p>
    <w:p w:rsidR="00000000" w:rsidDel="00000000" w:rsidP="00000000" w:rsidRDefault="00000000" w:rsidRPr="00000000" w14:paraId="00000022">
      <w:pPr>
        <w:numPr>
          <w:ilvl w:val="0"/>
          <w:numId w:val="8"/>
        </w:numPr>
        <w:ind w:left="720" w:hanging="360"/>
        <w:jc w:val="both"/>
      </w:pPr>
      <w:r w:rsidDel="00000000" w:rsidR="00000000" w:rsidRPr="00000000">
        <w:rPr>
          <w:rtl w:val="0"/>
        </w:rPr>
        <w:t xml:space="preserve">но без парадоксов, т.к. направление задаётся всей системой.</w:t>
      </w:r>
    </w:p>
    <w:p w:rsidR="00000000" w:rsidDel="00000000" w:rsidP="00000000" w:rsidRDefault="00000000" w:rsidRPr="00000000" w14:paraId="0000002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jc w:val="both"/>
        <w:rPr/>
      </w:pPr>
      <w:bookmarkStart w:colFirst="0" w:colLast="0" w:name="_1nioap2q06ap" w:id="6"/>
      <w:bookmarkEnd w:id="6"/>
      <w:r w:rsidDel="00000000" w:rsidR="00000000" w:rsidRPr="00000000">
        <w:rPr>
          <w:rtl w:val="0"/>
        </w:rPr>
        <w:t xml:space="preserve">5.2 Энергия и масса</w:t>
      </w:r>
    </w:p>
    <w:p w:rsidR="00000000" w:rsidDel="00000000" w:rsidP="00000000" w:rsidRDefault="00000000" w:rsidRPr="00000000" w14:paraId="00000025">
      <w:pPr>
        <w:jc w:val="both"/>
        <w:rPr/>
      </w:pPr>
      <w:r w:rsidDel="00000000" w:rsidR="00000000" w:rsidRPr="00000000">
        <w:rPr>
          <w:rtl w:val="0"/>
        </w:rPr>
        <w:t xml:space="preserve">Если пространство и время антипараллельны, то:</w:t>
      </w:r>
    </w:p>
    <w:p w:rsidR="00000000" w:rsidDel="00000000" w:rsidP="00000000" w:rsidRDefault="00000000" w:rsidRPr="00000000" w14:paraId="00000026">
      <w:pPr>
        <w:numPr>
          <w:ilvl w:val="0"/>
          <w:numId w:val="4"/>
        </w:numPr>
        <w:ind w:left="720" w:hanging="360"/>
        <w:jc w:val="both"/>
      </w:pPr>
      <w:r w:rsidDel="00000000" w:rsidR="00000000" w:rsidRPr="00000000">
        <w:rPr>
          <w:rtl w:val="0"/>
        </w:rPr>
        <w:t xml:space="preserve">масса = локальный застой пространственного вектора</w:t>
      </w:r>
    </w:p>
    <w:p w:rsidR="00000000" w:rsidDel="00000000" w:rsidP="00000000" w:rsidRDefault="00000000" w:rsidRPr="00000000" w14:paraId="00000027">
      <w:pPr>
        <w:numPr>
          <w:ilvl w:val="0"/>
          <w:numId w:val="4"/>
        </w:numPr>
        <w:ind w:left="720" w:hanging="360"/>
        <w:jc w:val="both"/>
      </w:pPr>
      <w:r w:rsidDel="00000000" w:rsidR="00000000" w:rsidRPr="00000000">
        <w:rPr>
          <w:rtl w:val="0"/>
        </w:rPr>
        <w:t xml:space="preserve">энергия = скорость обмена между компонентами</w:t>
      </w:r>
    </w:p>
    <w:p w:rsidR="00000000" w:rsidDel="00000000" w:rsidP="00000000" w:rsidRDefault="00000000" w:rsidRPr="00000000" w14:paraId="00000028">
      <w:pPr>
        <w:jc w:val="both"/>
        <w:rPr/>
      </w:pPr>
      <w:r w:rsidDel="00000000" w:rsidR="00000000" w:rsidRPr="00000000">
        <w:rPr>
          <w:rtl w:val="0"/>
        </w:rPr>
        <w:t xml:space="preserve">Это делает формулу:</w:t>
      </w:r>
    </w:p>
    <w:p w:rsidR="00000000" w:rsidDel="00000000" w:rsidP="00000000" w:rsidRDefault="00000000" w:rsidRPr="00000000" w14:paraId="00000029">
      <w:pPr>
        <w:jc w:val="both"/>
        <w:rPr/>
      </w:pPr>
      <w:r w:rsidDel="00000000" w:rsidR="00000000" w:rsidRPr="00000000">
        <w:rPr>
          <w:rtl w:val="0"/>
        </w:rPr>
        <w:t xml:space="preserve">E = mc²</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не эмпирической, а геометрической:</w:t>
      </w:r>
    </w:p>
    <w:p w:rsidR="00000000" w:rsidDel="00000000" w:rsidP="00000000" w:rsidRDefault="00000000" w:rsidRPr="00000000" w14:paraId="0000002C">
      <w:pPr>
        <w:numPr>
          <w:ilvl w:val="0"/>
          <w:numId w:val="10"/>
        </w:numPr>
        <w:ind w:left="720" w:hanging="360"/>
        <w:jc w:val="both"/>
      </w:pPr>
      <w:r w:rsidDel="00000000" w:rsidR="00000000" w:rsidRPr="00000000">
        <w:rPr>
          <w:rtl w:val="0"/>
        </w:rPr>
        <w:t xml:space="preserve">c — коэффициент конверсии между модулями.</w:t>
      </w:r>
    </w:p>
    <w:p w:rsidR="00000000" w:rsidDel="00000000" w:rsidP="00000000" w:rsidRDefault="00000000" w:rsidRPr="00000000" w14:paraId="0000002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jc w:val="both"/>
        <w:rPr/>
      </w:pPr>
      <w:bookmarkStart w:colFirst="0" w:colLast="0" w:name="_uhc3gugw0yax" w:id="7"/>
      <w:bookmarkEnd w:id="7"/>
      <w:r w:rsidDel="00000000" w:rsidR="00000000" w:rsidRPr="00000000">
        <w:rPr>
          <w:rtl w:val="0"/>
        </w:rPr>
        <w:t xml:space="preserve">5.3 Энтропия и стрела времени</w:t>
      </w:r>
    </w:p>
    <w:p w:rsidR="00000000" w:rsidDel="00000000" w:rsidP="00000000" w:rsidRDefault="00000000" w:rsidRPr="00000000" w14:paraId="0000002F">
      <w:pPr>
        <w:jc w:val="both"/>
        <w:rPr/>
      </w:pPr>
      <w:r w:rsidDel="00000000" w:rsidR="00000000" w:rsidRPr="00000000">
        <w:rPr>
          <w:rtl w:val="0"/>
        </w:rPr>
        <w:t xml:space="preserve">Стрела времени возникает не из времени самого по себе, а из:</w:t>
      </w:r>
    </w:p>
    <w:p w:rsidR="00000000" w:rsidDel="00000000" w:rsidP="00000000" w:rsidRDefault="00000000" w:rsidRPr="00000000" w14:paraId="00000030">
      <w:pPr>
        <w:numPr>
          <w:ilvl w:val="0"/>
          <w:numId w:val="5"/>
        </w:numPr>
        <w:ind w:left="720" w:hanging="360"/>
        <w:jc w:val="both"/>
      </w:pPr>
      <w:r w:rsidDel="00000000" w:rsidR="00000000" w:rsidRPr="00000000">
        <w:rPr>
          <w:rtl w:val="0"/>
        </w:rPr>
        <w:t xml:space="preserve">предпочтительного направления «развёртывания» вектора.</w:t>
      </w:r>
    </w:p>
    <w:p w:rsidR="00000000" w:rsidDel="00000000" w:rsidP="00000000" w:rsidRDefault="00000000" w:rsidRPr="00000000" w14:paraId="00000031">
      <w:pPr>
        <w:jc w:val="both"/>
        <w:rPr/>
      </w:pPr>
      <w:r w:rsidDel="00000000" w:rsidR="00000000" w:rsidRPr="00000000">
        <w:rPr>
          <w:rtl w:val="0"/>
        </w:rPr>
        <w:t xml:space="preserve">Энтропия тогда — не рост беспорядка, а:</w:t>
      </w:r>
    </w:p>
    <w:p w:rsidR="00000000" w:rsidDel="00000000" w:rsidP="00000000" w:rsidRDefault="00000000" w:rsidRPr="00000000" w14:paraId="00000032">
      <w:pPr>
        <w:jc w:val="both"/>
        <w:rPr/>
      </w:pPr>
      <w:r w:rsidDel="00000000" w:rsidR="00000000" w:rsidRPr="00000000">
        <w:rPr>
          <w:rtl w:val="0"/>
        </w:rPr>
        <w:t xml:space="preserve">монотонный поворот вектора состояния системы.</w:t>
      </w:r>
    </w:p>
    <w:p w:rsidR="00000000" w:rsidDel="00000000" w:rsidP="00000000" w:rsidRDefault="00000000" w:rsidRPr="00000000" w14:paraId="0000003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yym3131ri5zi" w:id="8"/>
      <w:bookmarkEnd w:id="8"/>
      <w:r w:rsidDel="00000000" w:rsidR="00000000" w:rsidRPr="00000000">
        <w:rPr>
          <w:rtl w:val="0"/>
        </w:rPr>
        <w:t xml:space="preserve">6. Космологические последствия</w:t>
      </w:r>
    </w:p>
    <w:p w:rsidR="00000000" w:rsidDel="00000000" w:rsidP="00000000" w:rsidRDefault="00000000" w:rsidRPr="00000000" w14:paraId="00000035">
      <w:pPr>
        <w:pStyle w:val="Heading3"/>
        <w:jc w:val="both"/>
        <w:rPr/>
      </w:pPr>
      <w:bookmarkStart w:colFirst="0" w:colLast="0" w:name="_f63yohq0h71r" w:id="9"/>
      <w:bookmarkEnd w:id="9"/>
      <w:r w:rsidDel="00000000" w:rsidR="00000000" w:rsidRPr="00000000">
        <w:rPr>
          <w:rtl w:val="0"/>
        </w:rPr>
        <w:t xml:space="preserve">6.1 Большой взрыв</w:t>
      </w:r>
    </w:p>
    <w:p w:rsidR="00000000" w:rsidDel="00000000" w:rsidP="00000000" w:rsidRDefault="00000000" w:rsidRPr="00000000" w14:paraId="00000036">
      <w:pPr>
        <w:jc w:val="both"/>
        <w:rPr/>
      </w:pPr>
      <w:r w:rsidDel="00000000" w:rsidR="00000000" w:rsidRPr="00000000">
        <w:rPr>
          <w:rtl w:val="0"/>
        </w:rPr>
        <w:t xml:space="preserve">В этой модели Большой взрыв:</w:t>
      </w:r>
    </w:p>
    <w:p w:rsidR="00000000" w:rsidDel="00000000" w:rsidP="00000000" w:rsidRDefault="00000000" w:rsidRPr="00000000" w14:paraId="00000037">
      <w:pPr>
        <w:numPr>
          <w:ilvl w:val="0"/>
          <w:numId w:val="11"/>
        </w:numPr>
        <w:ind w:left="720" w:hanging="360"/>
        <w:jc w:val="both"/>
      </w:pPr>
      <w:r w:rsidDel="00000000" w:rsidR="00000000" w:rsidRPr="00000000">
        <w:rPr>
          <w:rtl w:val="0"/>
        </w:rPr>
        <w:t xml:space="preserve">не начало времени,</w:t>
      </w:r>
    </w:p>
    <w:p w:rsidR="00000000" w:rsidDel="00000000" w:rsidP="00000000" w:rsidRDefault="00000000" w:rsidRPr="00000000" w14:paraId="00000038">
      <w:pPr>
        <w:numPr>
          <w:ilvl w:val="0"/>
          <w:numId w:val="11"/>
        </w:numPr>
        <w:ind w:left="720" w:hanging="360"/>
        <w:jc w:val="both"/>
      </w:pPr>
      <w:r w:rsidDel="00000000" w:rsidR="00000000" w:rsidRPr="00000000">
        <w:rPr>
          <w:rtl w:val="0"/>
        </w:rPr>
        <w:t xml:space="preserve">а точка нулевого баланса, где |S| = |T| и направление неопределено.</w:t>
      </w:r>
    </w:p>
    <w:p w:rsidR="00000000" w:rsidDel="00000000" w:rsidP="00000000" w:rsidRDefault="00000000" w:rsidRPr="00000000" w14:paraId="00000039">
      <w:pPr>
        <w:jc w:val="both"/>
        <w:rPr/>
      </w:pPr>
      <w:r w:rsidDel="00000000" w:rsidR="00000000" w:rsidRPr="00000000">
        <w:rPr>
          <w:rtl w:val="0"/>
        </w:rPr>
        <w:t xml:space="preserve">Вселенная — это не расширение пространства, а:</w:t>
      </w:r>
    </w:p>
    <w:p w:rsidR="00000000" w:rsidDel="00000000" w:rsidP="00000000" w:rsidRDefault="00000000" w:rsidRPr="00000000" w14:paraId="0000003A">
      <w:pPr>
        <w:jc w:val="both"/>
        <w:rPr/>
      </w:pPr>
      <w:r w:rsidDel="00000000" w:rsidR="00000000" w:rsidRPr="00000000">
        <w:rPr>
          <w:rtl w:val="0"/>
        </w:rPr>
        <w:t xml:space="preserve">постоянный дрейф вектора от временной компоненты к пространственной.</w:t>
      </w:r>
    </w:p>
    <w:p w:rsidR="00000000" w:rsidDel="00000000" w:rsidP="00000000" w:rsidRDefault="00000000" w:rsidRPr="00000000" w14:paraId="0000003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jc w:val="both"/>
        <w:rPr/>
      </w:pPr>
      <w:bookmarkStart w:colFirst="0" w:colLast="0" w:name="_il479dil021y" w:id="10"/>
      <w:bookmarkEnd w:id="10"/>
      <w:r w:rsidDel="00000000" w:rsidR="00000000" w:rsidRPr="00000000">
        <w:rPr>
          <w:rtl w:val="0"/>
        </w:rPr>
        <w:t xml:space="preserve">6.2 Чёрные дыры</w:t>
      </w:r>
    </w:p>
    <w:p w:rsidR="00000000" w:rsidDel="00000000" w:rsidP="00000000" w:rsidRDefault="00000000" w:rsidRPr="00000000" w14:paraId="0000003D">
      <w:pPr>
        <w:jc w:val="both"/>
        <w:rPr/>
      </w:pPr>
      <w:r w:rsidDel="00000000" w:rsidR="00000000" w:rsidRPr="00000000">
        <w:rPr>
          <w:rtl w:val="0"/>
        </w:rPr>
        <w:t xml:space="preserve">Чёрная дыра:</w:t>
      </w:r>
    </w:p>
    <w:p w:rsidR="00000000" w:rsidDel="00000000" w:rsidP="00000000" w:rsidRDefault="00000000" w:rsidRPr="00000000" w14:paraId="0000003E">
      <w:pPr>
        <w:numPr>
          <w:ilvl w:val="0"/>
          <w:numId w:val="9"/>
        </w:numPr>
        <w:ind w:left="720" w:hanging="360"/>
        <w:jc w:val="both"/>
      </w:pPr>
      <w:r w:rsidDel="00000000" w:rsidR="00000000" w:rsidRPr="00000000">
        <w:rPr>
          <w:rtl w:val="0"/>
        </w:rPr>
        <w:t xml:space="preserve">область, где пространственный вектор «поглощён»</w:t>
      </w:r>
    </w:p>
    <w:p w:rsidR="00000000" w:rsidDel="00000000" w:rsidP="00000000" w:rsidRDefault="00000000" w:rsidRPr="00000000" w14:paraId="0000003F">
      <w:pPr>
        <w:numPr>
          <w:ilvl w:val="0"/>
          <w:numId w:val="9"/>
        </w:numPr>
        <w:ind w:left="720" w:hanging="360"/>
        <w:jc w:val="both"/>
      </w:pPr>
      <w:r w:rsidDel="00000000" w:rsidR="00000000" w:rsidRPr="00000000">
        <w:rPr>
          <w:rFonts w:ascii="Arial Unicode MS" w:cs="Arial Unicode MS" w:eastAsia="Arial Unicode MS" w:hAnsi="Arial Unicode MS"/>
          <w:rtl w:val="0"/>
        </w:rPr>
        <w:t xml:space="preserve">время доминирует → всё неизбежно движется «внутрь»</w:t>
      </w:r>
    </w:p>
    <w:p w:rsidR="00000000" w:rsidDel="00000000" w:rsidP="00000000" w:rsidRDefault="00000000" w:rsidRPr="00000000" w14:paraId="00000040">
      <w:pPr>
        <w:jc w:val="both"/>
        <w:rPr/>
      </w:pPr>
      <w:r w:rsidDel="00000000" w:rsidR="00000000" w:rsidRPr="00000000">
        <w:rPr>
          <w:rtl w:val="0"/>
        </w:rPr>
        <w:t xml:space="preserve">Горизонт событий — точка равенства модулей.</w:t>
      </w:r>
    </w:p>
    <w:p w:rsidR="00000000" w:rsidDel="00000000" w:rsidP="00000000" w:rsidRDefault="00000000" w:rsidRPr="00000000" w14:paraId="0000004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edvw2g5365si" w:id="11"/>
      <w:bookmarkEnd w:id="11"/>
      <w:r w:rsidDel="00000000" w:rsidR="00000000" w:rsidRPr="00000000">
        <w:rPr>
          <w:rtl w:val="0"/>
        </w:rPr>
        <w:t xml:space="preserve">7. Философские следствия</w:t>
      </w:r>
    </w:p>
    <w:p w:rsidR="00000000" w:rsidDel="00000000" w:rsidP="00000000" w:rsidRDefault="00000000" w:rsidRPr="00000000" w14:paraId="00000043">
      <w:pPr>
        <w:pStyle w:val="Heading3"/>
        <w:jc w:val="both"/>
        <w:rPr/>
      </w:pPr>
      <w:bookmarkStart w:colFirst="0" w:colLast="0" w:name="_v53x9h9uxq34" w:id="12"/>
      <w:bookmarkEnd w:id="12"/>
      <w:r w:rsidDel="00000000" w:rsidR="00000000" w:rsidRPr="00000000">
        <w:rPr>
          <w:rtl w:val="0"/>
        </w:rPr>
        <w:t xml:space="preserve">7.1 Бытие как баланс</w:t>
      </w:r>
    </w:p>
    <w:p w:rsidR="00000000" w:rsidDel="00000000" w:rsidP="00000000" w:rsidRDefault="00000000" w:rsidRPr="00000000" w14:paraId="00000044">
      <w:pPr>
        <w:jc w:val="both"/>
        <w:rPr/>
      </w:pPr>
      <w:r w:rsidDel="00000000" w:rsidR="00000000" w:rsidRPr="00000000">
        <w:rPr>
          <w:rtl w:val="0"/>
        </w:rPr>
        <w:t xml:space="preserve">Бытие — это не существование «во времени» или «в пространстве», а:</w:t>
      </w:r>
    </w:p>
    <w:p w:rsidR="00000000" w:rsidDel="00000000" w:rsidP="00000000" w:rsidRDefault="00000000" w:rsidRPr="00000000" w14:paraId="00000045">
      <w:pPr>
        <w:jc w:val="both"/>
        <w:rPr/>
      </w:pPr>
      <w:r w:rsidDel="00000000" w:rsidR="00000000" w:rsidRPr="00000000">
        <w:rPr>
          <w:rtl w:val="0"/>
        </w:rPr>
        <w:t xml:space="preserve">сохранение модуля фундаментального вектора.</w:t>
      </w:r>
    </w:p>
    <w:p w:rsidR="00000000" w:rsidDel="00000000" w:rsidP="00000000" w:rsidRDefault="00000000" w:rsidRPr="00000000" w14:paraId="00000046">
      <w:pPr>
        <w:pStyle w:val="Heading3"/>
        <w:jc w:val="both"/>
        <w:rPr/>
      </w:pPr>
      <w:bookmarkStart w:colFirst="0" w:colLast="0" w:name="_xbouowtxc0er" w:id="13"/>
      <w:bookmarkEnd w:id="13"/>
      <w:r w:rsidDel="00000000" w:rsidR="00000000" w:rsidRPr="00000000">
        <w:rPr>
          <w:rtl w:val="0"/>
        </w:rPr>
        <w:t xml:space="preserve">7.2 Сознание</w:t>
      </w:r>
    </w:p>
    <w:p w:rsidR="00000000" w:rsidDel="00000000" w:rsidP="00000000" w:rsidRDefault="00000000" w:rsidRPr="00000000" w14:paraId="00000047">
      <w:pPr>
        <w:jc w:val="both"/>
        <w:rPr/>
      </w:pPr>
      <w:r w:rsidDel="00000000" w:rsidR="00000000" w:rsidRPr="00000000">
        <w:rPr>
          <w:rtl w:val="0"/>
        </w:rPr>
        <w:t xml:space="preserve">Сознание можно интерпретировать как:</w:t>
      </w:r>
    </w:p>
    <w:p w:rsidR="00000000" w:rsidDel="00000000" w:rsidP="00000000" w:rsidRDefault="00000000" w:rsidRPr="00000000" w14:paraId="00000048">
      <w:pPr>
        <w:numPr>
          <w:ilvl w:val="0"/>
          <w:numId w:val="3"/>
        </w:numPr>
        <w:ind w:left="720" w:hanging="360"/>
        <w:jc w:val="both"/>
      </w:pPr>
      <w:r w:rsidDel="00000000" w:rsidR="00000000" w:rsidRPr="00000000">
        <w:rPr>
          <w:rtl w:val="0"/>
        </w:rPr>
        <w:t xml:space="preserve">локальный наблюдатель направления вектора,</w:t>
      </w:r>
    </w:p>
    <w:p w:rsidR="00000000" w:rsidDel="00000000" w:rsidP="00000000" w:rsidRDefault="00000000" w:rsidRPr="00000000" w14:paraId="00000049">
      <w:pPr>
        <w:numPr>
          <w:ilvl w:val="0"/>
          <w:numId w:val="3"/>
        </w:numPr>
        <w:ind w:left="720" w:hanging="360"/>
        <w:jc w:val="both"/>
      </w:pPr>
      <w:r w:rsidDel="00000000" w:rsidR="00000000" w:rsidRPr="00000000">
        <w:rPr>
          <w:rtl w:val="0"/>
        </w:rPr>
        <w:t xml:space="preserve">субъективное ощущение «течения времени» — это слабое пространственное смещение.</w:t>
      </w:r>
    </w:p>
    <w:p w:rsidR="00000000" w:rsidDel="00000000" w:rsidP="00000000" w:rsidRDefault="00000000" w:rsidRPr="00000000" w14:paraId="0000004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oimt9gm8ltxj" w:id="14"/>
      <w:bookmarkEnd w:id="14"/>
      <w:r w:rsidDel="00000000" w:rsidR="00000000" w:rsidRPr="00000000">
        <w:rPr>
          <w:rtl w:val="0"/>
        </w:rPr>
        <w:t xml:space="preserve">8. Короткая формула идеи</w:t>
      </w:r>
    </w:p>
    <w:p w:rsidR="00000000" w:rsidDel="00000000" w:rsidP="00000000" w:rsidRDefault="00000000" w:rsidRPr="00000000" w14:paraId="0000004C">
      <w:pPr>
        <w:jc w:val="both"/>
        <w:rPr/>
      </w:pPr>
      <w:r w:rsidDel="00000000" w:rsidR="00000000" w:rsidRPr="00000000">
        <w:rPr>
          <w:rtl w:val="0"/>
        </w:rPr>
        <w:t xml:space="preserve">Можно выразить так:</w:t>
      </w:r>
    </w:p>
    <w:p w:rsidR="00000000" w:rsidDel="00000000" w:rsidP="00000000" w:rsidRDefault="00000000" w:rsidRPr="00000000" w14:paraId="0000004D">
      <w:pPr>
        <w:jc w:val="both"/>
        <w:rPr/>
      </w:pPr>
      <w:r w:rsidDel="00000000" w:rsidR="00000000" w:rsidRPr="00000000">
        <w:rPr>
          <w:rtl w:val="0"/>
        </w:rPr>
        <w:t xml:space="preserve">Пространство и время — это две противоположно направленные проекции одного инвариантного вектора реальности; движение, энергия и причинность возникают как следствие его перераспределения.</w:t>
      </w:r>
    </w:p>
    <w:p w:rsidR="00000000" w:rsidDel="00000000" w:rsidP="00000000" w:rsidRDefault="00000000" w:rsidRPr="00000000" w14:paraId="0000004E">
      <w:pPr>
        <w:jc w:val="both"/>
        <w:rPr/>
      </w:pPr>
      <w:r w:rsidDel="00000000" w:rsidR="00000000" w:rsidRPr="00000000">
        <w:rPr>
          <w:rtl w:val="0"/>
        </w:rPr>
        <w:t xml:space="preserve">Если хочешь, дальше можем:</w:t>
      </w:r>
    </w:p>
    <w:p w:rsidR="00000000" w:rsidDel="00000000" w:rsidP="00000000" w:rsidRDefault="00000000" w:rsidRPr="00000000" w14:paraId="0000004F">
      <w:pPr>
        <w:numPr>
          <w:ilvl w:val="0"/>
          <w:numId w:val="2"/>
        </w:numPr>
        <w:ind w:left="720" w:hanging="360"/>
        <w:jc w:val="both"/>
      </w:pPr>
      <w:r w:rsidDel="00000000" w:rsidR="00000000" w:rsidRPr="00000000">
        <w:rPr>
          <w:rtl w:val="0"/>
        </w:rPr>
        <w:t xml:space="preserve">оформить это как аксиоматику,</w:t>
      </w:r>
    </w:p>
    <w:p w:rsidR="00000000" w:rsidDel="00000000" w:rsidP="00000000" w:rsidRDefault="00000000" w:rsidRPr="00000000" w14:paraId="00000050">
      <w:pPr>
        <w:numPr>
          <w:ilvl w:val="0"/>
          <w:numId w:val="2"/>
        </w:numPr>
        <w:ind w:left="720" w:hanging="360"/>
        <w:jc w:val="both"/>
      </w:pPr>
      <w:r w:rsidDel="00000000" w:rsidR="00000000" w:rsidRPr="00000000">
        <w:rPr>
          <w:rtl w:val="0"/>
        </w:rPr>
        <w:t xml:space="preserve">записать в виде лагранжиана,</w:t>
      </w:r>
    </w:p>
    <w:p w:rsidR="00000000" w:rsidDel="00000000" w:rsidP="00000000" w:rsidRDefault="00000000" w:rsidRPr="00000000" w14:paraId="00000051">
      <w:pPr>
        <w:numPr>
          <w:ilvl w:val="0"/>
          <w:numId w:val="2"/>
        </w:numPr>
        <w:ind w:left="720" w:hanging="360"/>
        <w:jc w:val="both"/>
      </w:pPr>
      <w:r w:rsidDel="00000000" w:rsidR="00000000" w:rsidRPr="00000000">
        <w:rPr>
          <w:rtl w:val="0"/>
        </w:rPr>
        <w:t xml:space="preserve">или сопоставить с СТО / ОТО / twistor theory / causal sets.</w:t>
      </w:r>
    </w:p>
    <w:p w:rsidR="00000000" w:rsidDel="00000000" w:rsidP="00000000" w:rsidRDefault="00000000" w:rsidRPr="00000000" w14:paraId="00000052">
      <w:pPr>
        <w:jc w:val="both"/>
        <w:rPr/>
      </w:pPr>
      <w:r w:rsidDel="00000000" w:rsidR="00000000" w:rsidRPr="00000000">
        <w:rPr>
          <w:rtl w:val="0"/>
        </w:rPr>
        <w:t xml:space="preserve">Скажи, в каком направлении продолжать.</w:t>
      </w:r>
    </w:p>
    <w:p w:rsidR="00000000" w:rsidDel="00000000" w:rsidP="00000000" w:rsidRDefault="00000000" w:rsidRPr="00000000" w14:paraId="00000053">
      <w:pPr>
        <w:pStyle w:val="Heading1"/>
        <w:rPr/>
      </w:pPr>
      <w:bookmarkStart w:colFirst="0" w:colLast="0" w:name="_mf52ybq6lalq" w:id="15"/>
      <w:bookmarkEnd w:id="15"/>
      <w:r w:rsidDel="00000000" w:rsidR="00000000" w:rsidRPr="00000000">
        <w:rPr>
          <w:rtl w:val="0"/>
        </w:rPr>
        <w:t xml:space="preserve">Abstract</w:t>
      </w:r>
    </w:p>
    <w:p w:rsidR="00000000" w:rsidDel="00000000" w:rsidP="00000000" w:rsidRDefault="00000000" w:rsidRPr="00000000" w14:paraId="00000054">
      <w:pPr>
        <w:jc w:val="both"/>
        <w:rPr/>
      </w:pPr>
      <w:r w:rsidDel="00000000" w:rsidR="00000000" w:rsidRPr="00000000">
        <w:rPr>
          <w:rtl w:val="0"/>
        </w:rPr>
        <w:t xml:space="preserve">**Space and Time as Orthogonal Projections of a Conserved State Vector: A Formal Exposition**</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**1. Interpretations of “Equal in Magnitude”**</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The central thesis of this work posits that the familiar concepts of space and time are not fundamental independent continua, but rather emergent, orthogonal projections of a more primitive, conserved state vector in a higher-dimensional abstract space. A core, and perhaps the most provocative, corollary of this framework is the statement that these projected components are **equal in magnitude but opposite in direction** relative to this fundamental vector. This assertion must be read precisely: space and time are two components of the same ontological entity, possessing identical “size” or measure as defined by the norm of the fundamental space, yet (anti-collinear) in their orientation within this underlying object.</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This notion of equality in magnitude transcends the geometric unification offered by Special Relativity (SR). In the Minkowski formalism, space and time are combined into a four-vector, but their relationship within the metric \( ds^2 = c^2dt^2 - dx^2 - dy^2 - dz^2 \) remains inherently asymmetric due to the opposite signs of their contributions. This signature difference, while crucial for causal structure, implies a fundamental dissymmetry. In contrast, the present hypothesis proposes a symmetry at the level of the progenitor state. Here, space and time are projections that are **congruent in measure** before the imposition of any specific metric signature related to physical observation. Their apparent asymmetry in the phenomenological metric becomes a derived property, a consequence of the projection mechanism and its associated inner product, rather than a primitive axiom (Carroll, 2004).</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**1.1 The Common Substrate: Implications of Magnitude Equality**</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The assertion of equality in magnitude carries several profound implications that differentiate this model from standard relativistic and quantum gravitational paradigms:</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**1.1.1 Non-Hierarchical Ontology.** Equality in a conserved norm implies that neither space nor time is ontologically primary or more fundamental. One cannot be reduced to an emergent property of the other, as suggested in some approaches to quantum gravity where time emerges from a timeless spatial network (Rovelli, 2004). Instead, both are equipotent projections, akin to how the x and y coordinates of a fixed-length vector in Euclidean space are co-dependent and neither is primary. Their distinct phenomenological roles—time as the arena of change and causality, space as the arena of configuration and locality—must therefore stem entirely from the nature of the projection operators and the subsequent breaking of the higher-dimensional symmetry, not from an intrinsic hierarchy.</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**1.1.2 Measured by a Single Fundamental Norm.** The magnitudes of the spatial and temporal projections are measurable by the same fundamental norm defined in the space of the conserved state vector, \( \Psi \). If we denote the total conserved norm as \( \| \Psi \| = K \), and the operators whose expectation values yield spatial and temporal extent as \( \hat{S} \) and \( \hat{T} \), then the condition states that \( \langle \Psi | \hat{S}^\dagger \hat{S} | \Psi \rangle = \langle \Psi | \hat{T}^\dagger \hat{T} | \Psi \rangle \) for a suitably defined inner product. This is a stricter condition than the invariant interval of SR. In SR, the *differences* of squares are invariant, not the squares themselves. Here, the individual squared “lengths” of the projections are equal. This suggests a deeper invariant: \( \| \Psi \|^2 = \| \pi_S(\Psi) \|^2 + \| \pi_T(\Psi) \|^2 + ... \), where \( \pi_S \) and \( \pi_T \) are orthogonal projection operators, and the equality \( \| \pi_S(\Psi) \| = \| \pi_T(\Psi) \| \) holds for the configurations corresponding to our observable universe. This mirrors, in a different context, the kind of constraint found in “shape dynamics,” where a spatial conformal symmetry is traded for a notion of time (Gomes et al., 2011).</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**1.1.3 Projections of a Single Invariant.** Ultimately, both space and time are manifestations of a single invariant quantity—the conserved “length” or “information content” of the state vector \( \Psi \). This resonates with ideas in quantum foundations where the universe is described by a fixed-norm vector in Hilbert space, and dynamics are relational (Page &amp; Wootters, 1983). In such a picture, what we perceive as temporal evolution is a correlation between subsystems within a static global state. The present framework extends this by positing that spatial extension is a similarly correlated projection. The conservation law \( d\| \Psi \|^2 / d\tau = 0 \), where \( \tau \) is an abstract parameter, is the most fundamental law. The apparent conservation laws of energy and momentum in spacetime would then be secondary, arising from the symmetry properties of the spatial projection operator \( \pi_S \) (via Noether’s theorem), while the temporal projection’s uniformity might be linked to the conservation of energy itself.</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**1.2 Strengthening the Special Relativistic Union**</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The Minkowski metric unifies space and time into spacetime, but as noted, it maintains a critical distinction through signature. The present model proposes a stronger, pre-metric unity. Formally, one can envision a fundamental vector space with a positive-definite inner product. The state vector \( \Psi \) evolves on a high-dimensional sphere (constant \( \| \Psi \| \)). The observable 3+1 dimensional spacetime manifold is not the base of this sphere but a compound structure extracted from it. The projection operators \( \pi_T \) and \( \pi_S \) map \( \Psi \) onto orthogonal subspaces whose dimensions correspond to 1 (time) and 3 (space). The “opposite direction” clause suggests that these projection axes within the state space are anti-aligned. If the temporal projection extracts a component \( +T \), the spatial projection extracts a component \( -S \) of equal magnitude along an anti-parallel axis in the state vector’s coordinate system. This intrinsic opposition could be the seed for the metric signature: when the squared magnitudes are combined to form an interval for an internal observer, the relative minus sign emerges naturally from the antiparallel geometry of the projection directions, much like how the dot product of two anti-parallel vectors is negative.</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In conclusion, the phrase “space and time are equal in magnitude but opposite in direction” is not a statement within spacetime physics. It is a statement about the architecture of a more fundamental theory. It declares that the dichotomy between space and time is not a first principle but a derived, symmetric bifurcation of a unified, conserved ontological entity. This provides a new conceptual foundation from which to derive, rather than postulate, the localized structure of Lorentz invariance and possibly address deep puzzles concerning the origin of the initial cosmological singularity and the nature of quantum gravitational states.</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**References**</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Carroll, S. M. (2004). *Spacetime and geometry: An introduction to general relativity*. Addison Wesley.</w:t>
      </w:r>
    </w:p>
    <w:p w:rsidR="00000000" w:rsidDel="00000000" w:rsidP="00000000" w:rsidRDefault="00000000" w:rsidRPr="00000000" w14:paraId="0000006F">
      <w:pPr>
        <w:jc w:val="both"/>
        <w:rPr/>
      </w:pPr>
      <w:r w:rsidDel="00000000" w:rsidR="00000000" w:rsidRPr="00000000">
        <w:rPr>
          <w:rtl w:val="0"/>
        </w:rPr>
        <w:t xml:space="preserve">Gomes, H., Gryb, S., &amp; Koslowski, T. (2011). Einstein gravity as a 3D conformally invariant theory. *Classical and Quantum Gravity*, *28*(4), 045005.</w:t>
      </w:r>
    </w:p>
    <w:p w:rsidR="00000000" w:rsidDel="00000000" w:rsidP="00000000" w:rsidRDefault="00000000" w:rsidRPr="00000000" w14:paraId="00000070">
      <w:pPr>
        <w:jc w:val="both"/>
        <w:rPr/>
      </w:pPr>
      <w:r w:rsidDel="00000000" w:rsidR="00000000" w:rsidRPr="00000000">
        <w:rPr>
          <w:rtl w:val="0"/>
        </w:rPr>
        <w:t xml:space="preserve">Page, D. N., &amp; Wootters, W. K. (1983). Evolution without evolution: Dynamics described by stationary observables. *Physical Review D*, *27*(12), 2885.</w:t>
      </w:r>
    </w:p>
    <w:p w:rsidR="00000000" w:rsidDel="00000000" w:rsidP="00000000" w:rsidRDefault="00000000" w:rsidRPr="00000000" w14:paraId="00000071">
      <w:pPr>
        <w:jc w:val="both"/>
        <w:rPr/>
      </w:pPr>
      <w:r w:rsidDel="00000000" w:rsidR="00000000" w:rsidRPr="00000000">
        <w:rPr>
          <w:rtl w:val="0"/>
        </w:rPr>
        <w:t xml:space="preserve">Rovelli, C. (2004). *Quantum gravity*. Cambridge University Press.</w:t>
      </w:r>
    </w:p>
    <w:p w:rsidR="00000000" w:rsidDel="00000000" w:rsidP="00000000" w:rsidRDefault="00000000" w:rsidRPr="00000000" w14:paraId="00000072">
      <w:pPr>
        <w:pStyle w:val="Heading1"/>
        <w:rPr/>
      </w:pPr>
      <w:bookmarkStart w:colFirst="0" w:colLast="0" w:name="_oijaaio5yiby" w:id="16"/>
      <w:bookmarkEnd w:id="16"/>
      <w:r w:rsidDel="00000000" w:rsidR="00000000" w:rsidRPr="00000000">
        <w:rPr>
          <w:rtl w:val="0"/>
        </w:rPr>
        <w:t xml:space="preserve">References</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