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h958sh33inji" w:id="0"/>
      <w:bookmarkEnd w:id="0"/>
      <w:r w:rsidDel="00000000" w:rsidR="00000000" w:rsidRPr="00000000">
        <w:rPr>
          <w:rtl w:val="0"/>
        </w:rPr>
        <w:t xml:space="preserve">A Discrete Vector Substrate for Spacetime and Quantum Phenomena</w:t>
      </w:r>
    </w:p>
    <w:p w:rsidR="00000000" w:rsidDel="00000000" w:rsidP="00000000" w:rsidRDefault="00000000" w:rsidRPr="00000000" w14:paraId="00000002">
      <w:pPr>
        <w:pStyle w:val="Subtitle"/>
        <w:spacing w:after="200" w:lineRule="auto"/>
        <w:jc w:val="both"/>
        <w:rPr/>
      </w:pPr>
      <w:bookmarkStart w:colFirst="0" w:colLast="0" w:name="_xwae0w3nk3k2" w:id="1"/>
      <w:bookmarkEnd w:id="1"/>
      <w:r w:rsidDel="00000000" w:rsidR="00000000" w:rsidRPr="00000000">
        <w:rPr>
          <w:rtl w:val="0"/>
        </w:rPr>
        <w:t xml:space="preserve">Towards a unified informational ontology beyond the geometric paradigm</w:t>
      </w:r>
    </w:p>
    <w:p w:rsidR="00000000" w:rsidDel="00000000" w:rsidP="00000000" w:rsidRDefault="00000000" w:rsidRPr="00000000" w14:paraId="00000003">
      <w:pPr>
        <w:spacing w:after="200" w:lineRule="auto"/>
        <w:jc w:val="both"/>
        <w:rPr/>
      </w:pPr>
      <w:r w:rsidDel="00000000" w:rsidR="00000000" w:rsidRPr="00000000">
        <w:rPr>
          <w:b w:val="1"/>
          <w:bCs w:val="1"/>
          <w:rtl w:val="0"/>
        </w:rPr>
        <w:t xml:space="preserve">Author</w:t>
      </w:r>
      <w:r w:rsidDel="00000000" w:rsidR="00000000" w:rsidRPr="00000000">
        <w:rPr>
          <w:rtl w:val="0"/>
        </w:rPr>
        <w:t xml:space="preserve">: Jaba Tkemaladze</w:t>
        <w:br w:type="textWrapping"/>
      </w:r>
      <w:r w:rsidDel="00000000" w:rsidR="00000000" w:rsidRPr="00000000">
        <w:rPr>
          <w:b w:val="1"/>
          <w:bCs w:val="1"/>
          <w:rtl w:val="0"/>
        </w:rPr>
        <w:t xml:space="preserve">Correspondence</w:t>
      </w:r>
      <w:r w:rsidDel="00000000" w:rsidR="00000000" w:rsidRPr="00000000">
        <w:rPr>
          <w:rtl w:val="0"/>
        </w:rPr>
        <w:t xml:space="preserve">: </w:t>
      </w:r>
      <w:hyperlink r:id="rId6">
        <w:r w:rsidDel="00000000" w:rsidR="00000000" w:rsidRPr="00000000">
          <w:rPr>
            <w:color w:val="1155cc"/>
            <w:u w:val="single"/>
            <w:rtl w:val="0"/>
          </w:rPr>
          <w:t xml:space="preserve">djabbat@gmail.com</w:t>
        </w:r>
      </w:hyperlink>
      <w:r w:rsidDel="00000000" w:rsidR="00000000" w:rsidRPr="00000000">
        <w:rPr>
          <w:rtl w:val="0"/>
        </w:rPr>
      </w:r>
    </w:p>
    <w:p w:rsidR="00000000" w:rsidDel="00000000" w:rsidP="00000000" w:rsidRDefault="00000000" w:rsidRPr="00000000" w14:paraId="00000004">
      <w:pPr>
        <w:pStyle w:val="Heading1"/>
        <w:spacing w:after="200" w:lineRule="auto"/>
        <w:jc w:val="both"/>
        <w:rPr/>
      </w:pPr>
      <w:bookmarkStart w:colFirst="0" w:colLast="0" w:name="_w8e6t8v8i9dl"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The prevailing continuum models of spacetime face well-known challenges in reconciling with quantum theory. This work introduces "Ze," a minimal, discrete computational framework posited as an ontological substrate for physical reality. Ze replaces the metric with a vector-based dynamics where the state of a system is defined by a matrix of statistical counters evolving through prediction-error minimization. Within this model, space and time are not fundamental continua but emerge as anti-parallel modes of information processing: time as the sequential, irreversible channel of event actualization, and space as the synchronous structure of correlational statistics. We demonstrate how this framework leads to the natural emergence of causal structure, quantization from discrete accounting, and interference from the superposition of predictive contexts. A discrete Ze-Lagrangian is formulated, presenting a variational principle of extremal information dynamics. We propose that Special and General Relativity arise as effective, coarse-grained descriptions of stable regimes within this substrate. The model offers a concrete pathway to unify quantum and gravitational physics under a single informational-computational principle.</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Quantum Foundations; Emergent Spacetime; Information Physics; Causal Sets; Predictive Coding.</w:t>
      </w:r>
    </w:p>
    <w:p w:rsidR="00000000" w:rsidDel="00000000" w:rsidP="00000000" w:rsidRDefault="00000000" w:rsidRPr="00000000" w14:paraId="00000007">
      <w:pPr>
        <w:pStyle w:val="Heading1"/>
        <w:spacing w:after="200" w:lineRule="auto"/>
        <w:jc w:val="both"/>
        <w:rPr/>
      </w:pPr>
      <w:bookmarkStart w:colFirst="0" w:colLast="0" w:name="_9yfbr6lnjt71" w:id="3"/>
      <w:bookmarkEnd w:id="3"/>
      <w:r w:rsidDel="00000000" w:rsidR="00000000" w:rsidRPr="00000000">
        <w:rPr>
          <w:rtl w:val="0"/>
        </w:rPr>
        <w:t xml:space="preserve">1. Introduction: The Need for a New Substrate</w:t>
      </w:r>
    </w:p>
    <w:p w:rsidR="00000000" w:rsidDel="00000000" w:rsidP="00000000" w:rsidRDefault="00000000" w:rsidRPr="00000000" w14:paraId="00000008">
      <w:pPr>
        <w:spacing w:after="200" w:lineRule="auto"/>
        <w:jc w:val="both"/>
        <w:rPr/>
      </w:pPr>
      <w:r w:rsidDel="00000000" w:rsidR="00000000" w:rsidRPr="00000000">
        <w:rPr>
          <w:rtl w:val="0"/>
        </w:rPr>
        <w:t xml:space="preserve">The geometric formulation of general relativity and the Hilbert space formalism of quantum mechanics represent the pillars of modern physics. Their reconciliation, however, remains elusive, suggesting a need for more fundamental principles (Oriti, 2021; Rovelli, 2021). Increasingly, information is seen not just as a tool for description, but as a potential constituent of physical reality (Wheeler, 1990; Lloyd, 2013). We propose that a shift from a metric-based to a vector-based ontology—where dynamics are grounded in the evolution of a discrete informational state—can provide a coherent foundation. This paper presents the "Ze" framework as a candidate for such a substrate, implementing state vector dynamics through primitive computational operations.</w:t>
      </w:r>
    </w:p>
    <w:p w:rsidR="00000000" w:rsidDel="00000000" w:rsidP="00000000" w:rsidRDefault="00000000" w:rsidRPr="00000000" w14:paraId="00000009">
      <w:pPr>
        <w:pStyle w:val="Heading1"/>
        <w:spacing w:after="200" w:lineRule="auto"/>
        <w:jc w:val="both"/>
        <w:rPr/>
      </w:pPr>
      <w:bookmarkStart w:colFirst="0" w:colLast="0" w:name="_9h37b6qtnv06" w:id="4"/>
      <w:bookmarkEnd w:id="4"/>
      <w:r w:rsidDel="00000000" w:rsidR="00000000" w:rsidRPr="00000000">
        <w:rPr>
          <w:rtl w:val="0"/>
        </w:rPr>
        <w:t xml:space="preserve">2. The Ze Ontology: State as Statistical Memory</w:t>
      </w:r>
    </w:p>
    <w:p w:rsidR="00000000" w:rsidDel="00000000" w:rsidP="00000000" w:rsidRDefault="00000000" w:rsidRPr="00000000" w14:paraId="0000000A">
      <w:pPr>
        <w:spacing w:after="200" w:lineRule="auto"/>
        <w:jc w:val="both"/>
        <w:rPr/>
      </w:pPr>
      <w:r w:rsidDel="00000000" w:rsidR="00000000" w:rsidRPr="00000000">
        <w:rPr>
          <w:rtl w:val="0"/>
        </w:rPr>
        <w:t xml:space="preserve">Ze is defined as an autonomous, discrete system. Its fundamental degrees of freedom are integer-valued counters, N_ij, which record the frequency of transitions between contextual states. The complete set of counters defines the global state C, a high-dimensional statistical model acting as the discrete analogue of a state vector Ψ.</w:t>
        <w:br w:type="textWrapping"/>
        <w:t xml:space="preserve">Its dynamics are governed by a recursive, triadic cycle applied to an incoming bit stream:</w:t>
      </w:r>
    </w:p>
    <w:p w:rsidR="00000000" w:rsidDel="00000000" w:rsidP="00000000" w:rsidRDefault="00000000" w:rsidRPr="00000000" w14:paraId="0000000B">
      <w:pPr>
        <w:numPr>
          <w:ilvl w:val="0"/>
          <w:numId w:val="2"/>
        </w:numPr>
        <w:spacing w:after="200" w:lineRule="auto"/>
        <w:ind w:left="720" w:hanging="360"/>
        <w:jc w:val="both"/>
      </w:pPr>
      <w:r w:rsidDel="00000000" w:rsidR="00000000" w:rsidRPr="00000000">
        <w:rPr>
          <w:rtl w:val="0"/>
        </w:rPr>
        <w:t xml:space="preserve">OBSERVE a discrete event e_t.</w:t>
      </w:r>
    </w:p>
    <w:p w:rsidR="00000000" w:rsidDel="00000000" w:rsidP="00000000" w:rsidRDefault="00000000" w:rsidRPr="00000000" w14:paraId="0000000C">
      <w:pPr>
        <w:numPr>
          <w:ilvl w:val="0"/>
          <w:numId w:val="2"/>
        </w:numPr>
        <w:spacing w:after="200" w:before="0" w:lineRule="auto"/>
        <w:ind w:left="720" w:hanging="360"/>
        <w:jc w:val="both"/>
      </w:pPr>
      <w:r w:rsidDel="00000000" w:rsidR="00000000" w:rsidRPr="00000000">
        <w:rPr>
          <w:rtl w:val="0"/>
        </w:rPr>
        <w:t xml:space="preserve">COMPARE it to a prediction P(e_t | C_{t-1}) generated from the prior state C_{t-1}, yielding a prediction error δ_t = e_t - P(e_t | C_{t-1}).</w:t>
      </w:r>
    </w:p>
    <w:p w:rsidR="00000000" w:rsidDel="00000000" w:rsidP="00000000" w:rsidRDefault="00000000" w:rsidRPr="00000000" w14:paraId="0000000D">
      <w:pPr>
        <w:numPr>
          <w:ilvl w:val="0"/>
          <w:numId w:val="2"/>
        </w:numPr>
        <w:spacing w:after="200" w:lineRule="auto"/>
        <w:ind w:left="720" w:hanging="360"/>
        <w:jc w:val="both"/>
      </w:pPr>
      <w:r w:rsidDel="00000000" w:rsidR="00000000" w:rsidRPr="00000000">
        <w:rPr>
          <w:rtl w:val="0"/>
        </w:rPr>
        <w:t xml:space="preserve">UPDATE the relevant counters: N_ij(t) = N_ij(t-1) + Δ_ij(t), where Δ_ij(t) is 1 if the corresponding transition occurred.</w:t>
        <w:br w:type="textWrapping"/>
        <w:t xml:space="preserve">This process constitutes a form of passive, unsupervised learning, akin to Bayesian model updating (Friston, 2010).</w:t>
      </w:r>
    </w:p>
    <w:p w:rsidR="00000000" w:rsidDel="00000000" w:rsidP="00000000" w:rsidRDefault="00000000" w:rsidRPr="00000000" w14:paraId="0000000E">
      <w:pPr>
        <w:pStyle w:val="Heading1"/>
        <w:spacing w:after="200" w:lineRule="auto"/>
        <w:jc w:val="both"/>
        <w:rPr/>
      </w:pPr>
      <w:bookmarkStart w:colFirst="0" w:colLast="0" w:name="_ozcwytu8womn" w:id="5"/>
      <w:bookmarkEnd w:id="5"/>
      <w:r w:rsidDel="00000000" w:rsidR="00000000" w:rsidRPr="00000000">
        <w:rPr>
          <w:rtl w:val="0"/>
        </w:rPr>
        <w:t xml:space="preserve">3. Space and Time as Anti-parallel Processing Modes</w:t>
      </w:r>
    </w:p>
    <w:p w:rsidR="00000000" w:rsidDel="00000000" w:rsidP="00000000" w:rsidRDefault="00000000" w:rsidRPr="00000000" w14:paraId="0000000F">
      <w:pPr>
        <w:spacing w:after="200" w:lineRule="auto"/>
        <w:jc w:val="both"/>
        <w:rPr/>
      </w:pPr>
      <w:r w:rsidDel="00000000" w:rsidR="00000000" w:rsidRPr="00000000">
        <w:rPr>
          <w:rtl w:val="0"/>
        </w:rPr>
        <w:t xml:space="preserve">A core thesis is that spacetime properties emerge from the architecture of this processing.</w:t>
      </w:r>
    </w:p>
    <w:p w:rsidR="00000000" w:rsidDel="00000000" w:rsidP="00000000" w:rsidRDefault="00000000" w:rsidRPr="00000000" w14:paraId="00000010">
      <w:pPr>
        <w:numPr>
          <w:ilvl w:val="0"/>
          <w:numId w:val="1"/>
        </w:numPr>
        <w:spacing w:after="200" w:lineRule="auto"/>
        <w:ind w:left="720" w:hanging="360"/>
        <w:jc w:val="both"/>
      </w:pPr>
      <w:r w:rsidDel="00000000" w:rsidR="00000000" w:rsidRPr="00000000">
        <w:rPr>
          <w:rFonts w:ascii="Arial Unicode MS" w:cs="Arial Unicode MS" w:eastAsia="Arial Unicode MS" w:hAnsi="Arial Unicode MS"/>
          <w:rtl w:val="0"/>
        </w:rPr>
        <w:t xml:space="preserve">Temporal Mode (T): This is the channel of actualization. It is defined by (i) the sequential ingestion of the event stream, (ii) the state-dependent generation of predictions, and (iii) the irreversible, monotonic growth of total counts, τ ∝ Σ N_ij, which serves as a discrete proper time. It embodies the "arrow" of becoming (Zeh, 2007).</w:t>
      </w:r>
    </w:p>
    <w:p w:rsidR="00000000" w:rsidDel="00000000" w:rsidP="00000000" w:rsidRDefault="00000000" w:rsidRPr="00000000" w14:paraId="00000011">
      <w:pPr>
        <w:numPr>
          <w:ilvl w:val="0"/>
          <w:numId w:val="1"/>
        </w:numPr>
        <w:spacing w:after="200" w:lineRule="auto"/>
        <w:ind w:left="720" w:hanging="360"/>
        <w:jc w:val="both"/>
      </w:pPr>
      <w:r w:rsidDel="00000000" w:rsidR="00000000" w:rsidRPr="00000000">
        <w:rPr>
          <w:rtl w:val="0"/>
        </w:rPr>
        <w:t xml:space="preserve">Spatial Mode (S): This is the channel of correlation. It is defined by the instantaneous, multi-dimensional network of conditional probabilities P(X|Y) derivable from the counter matrix C. It represents all latent predictive relationships and potentialities, akin to the spatial structure emerging from entanglement (Van Raamsdonk, 2010).</w:t>
        <w:br w:type="textWrapping"/>
        <w:t xml:space="preserve">Their fundamental relationship is anti-parallelism. The begin operation projects from structure (S) to a temporal prediction, while the inverse operation updates structure (S) from a temporal actual. This manifests as a trade-off: refinement of spatial structure suppresses temporal novelty, and vice-versa.</w:t>
      </w:r>
    </w:p>
    <w:p w:rsidR="00000000" w:rsidDel="00000000" w:rsidP="00000000" w:rsidRDefault="00000000" w:rsidRPr="00000000" w14:paraId="00000012">
      <w:pPr>
        <w:pStyle w:val="Heading1"/>
        <w:spacing w:after="200" w:lineRule="auto"/>
        <w:jc w:val="both"/>
        <w:rPr/>
      </w:pPr>
      <w:bookmarkStart w:colFirst="0" w:colLast="0" w:name="_qnoxdt831zxl" w:id="6"/>
      <w:bookmarkEnd w:id="6"/>
      <w:r w:rsidDel="00000000" w:rsidR="00000000" w:rsidRPr="00000000">
        <w:rPr>
          <w:rtl w:val="0"/>
        </w:rPr>
        <w:t xml:space="preserve">4. The Ze-Lagrangian and a Variational Principle</w:t>
      </w:r>
    </w:p>
    <w:p w:rsidR="00000000" w:rsidDel="00000000" w:rsidP="00000000" w:rsidRDefault="00000000" w:rsidRPr="00000000" w14:paraId="00000013">
      <w:pPr>
        <w:spacing w:after="200" w:lineRule="auto"/>
        <w:jc w:val="both"/>
        <w:rPr/>
      </w:pPr>
      <w:r w:rsidDel="00000000" w:rsidR="00000000" w:rsidRPr="00000000">
        <w:rPr>
          <w:rtl w:val="0"/>
        </w:rPr>
        <w:t xml:space="preserve">To connect to physical law, we formulate a discrete action principle. Over a sequence of updates, we define a Ze-Lagrangian:</w:t>
      </w:r>
    </w:p>
    <w:p w:rsidR="00000000" w:rsidDel="00000000" w:rsidP="00000000" w:rsidRDefault="00000000" w:rsidRPr="00000000" w14:paraId="00000014">
      <w:pPr>
        <w:spacing w:after="200" w:lineRule="auto"/>
        <w:jc w:val="both"/>
        <w:rPr/>
      </w:pPr>
      <w:r w:rsidDel="00000000" w:rsidR="00000000" w:rsidRPr="00000000">
        <w:rPr>
          <w:rtl w:val="0"/>
        </w:rPr>
        <w:t xml:space="preserve">L_Ze = Σ_i (ΔC_i)^2 - γ &lt;δ^2&gt;</w:t>
      </w:r>
    </w:p>
    <w:p w:rsidR="00000000" w:rsidDel="00000000" w:rsidP="00000000" w:rsidRDefault="00000000" w:rsidRPr="00000000" w14:paraId="00000015">
      <w:pPr>
        <w:spacing w:after="200" w:lineRule="auto"/>
        <w:jc w:val="both"/>
        <w:rPr/>
      </w:pPr>
      <w:r w:rsidDel="00000000" w:rsidR="00000000" w:rsidRPr="00000000">
        <w:rPr>
          <w:rtl w:val="0"/>
        </w:rPr>
        <w:t xml:space="preserve">where Σ_i (ΔC_i)^2 sums squared counter changes (promoting structural stability), &lt;δ^2&gt; is the mean squared prediction error (driving adaptive change), and γ is a coupling constant setting the exchange rate between stability and plasticity. The system's trajectory is proposed to minimize the total action S_Ze = Σ L_Ze. This casts physics as a form of extremal information dynamics (Friston, 2019).</w:t>
      </w:r>
    </w:p>
    <w:p w:rsidR="00000000" w:rsidDel="00000000" w:rsidP="00000000" w:rsidRDefault="00000000" w:rsidRPr="00000000" w14:paraId="00000016">
      <w:pPr>
        <w:pStyle w:val="Heading1"/>
        <w:spacing w:after="200" w:lineRule="auto"/>
        <w:jc w:val="both"/>
        <w:rPr/>
      </w:pPr>
      <w:bookmarkStart w:colFirst="0" w:colLast="0" w:name="_41qfjiz11kor" w:id="7"/>
      <w:bookmarkEnd w:id="7"/>
      <w:r w:rsidDel="00000000" w:rsidR="00000000" w:rsidRPr="00000000">
        <w:rPr>
          <w:rtl w:val="0"/>
        </w:rPr>
        <w:t xml:space="preserve">5. Emergent Phenomena</w:t>
      </w:r>
    </w:p>
    <w:p w:rsidR="00000000" w:rsidDel="00000000" w:rsidP="00000000" w:rsidRDefault="00000000" w:rsidRPr="00000000" w14:paraId="00000017">
      <w:pPr>
        <w:spacing w:after="200" w:lineRule="auto"/>
        <w:jc w:val="both"/>
        <w:rPr/>
      </w:pPr>
      <w:r w:rsidDel="00000000" w:rsidR="00000000" w:rsidRPr="00000000">
        <w:rPr>
          <w:rtl w:val="0"/>
        </w:rPr>
        <w:t xml:space="preserve">5.1 Causality as Statistical Precedence. Causality is not a geometric light-cone but a discovered statistical order. An event A causally precedes B if the model update from A systematically reduces the prediction error (surprise) for B. This generates a directed, weighted network consistent with causal set axioms (Surya, 2019) but with intrinsic directionality from learning.</w:t>
        <w:br w:type="textWrapping"/>
        <w:t xml:space="preserve">5.2 Quantization from Discrete Accounting. Quantum discreteness arises from the finite resolution of the counter state. A state change ΔΨ is only registered when integer counter ratios shift, defining a minimal step ΔΨ_min. The Planck constant ħ is interpreted as an emergent conversion factor from these discrete informational "ticks" to macroscopic action.</w:t>
        <w:br w:type="textWrapping"/>
        <w:t xml:space="preserve">5.3 Interference without Collapse. Superposition is the simultaneous high probability of multiple predictive contexts within C. An "interference pattern" arises from the competitive interaction of these contexts during the stabilization process dictated by L_Ze. Measurement is not a physical collapse but the selection of the context that, post-update, offers the most stable explanation for the recorded event.</w:t>
      </w:r>
    </w:p>
    <w:p w:rsidR="00000000" w:rsidDel="00000000" w:rsidP="00000000" w:rsidRDefault="00000000" w:rsidRPr="00000000" w14:paraId="00000018">
      <w:pPr>
        <w:pStyle w:val="Heading1"/>
        <w:spacing w:after="200" w:lineRule="auto"/>
        <w:jc w:val="both"/>
        <w:rPr/>
      </w:pPr>
      <w:bookmarkStart w:colFirst="0" w:colLast="0" w:name="_jpai7873dmlo" w:id="8"/>
      <w:bookmarkEnd w:id="8"/>
      <w:r w:rsidDel="00000000" w:rsidR="00000000" w:rsidRPr="00000000">
        <w:rPr>
          <w:rtl w:val="0"/>
        </w:rPr>
        <w:t xml:space="preserve">6. Recovering Relativity and Discussion</w:t>
      </w:r>
    </w:p>
    <w:p w:rsidR="00000000" w:rsidDel="00000000" w:rsidP="00000000" w:rsidRDefault="00000000" w:rsidRPr="00000000" w14:paraId="00000019">
      <w:pPr>
        <w:spacing w:after="200" w:lineRule="auto"/>
        <w:jc w:val="both"/>
        <w:rPr/>
      </w:pPr>
      <w:r w:rsidDel="00000000" w:rsidR="00000000" w:rsidRPr="00000000">
        <w:rPr>
          <w:rtl w:val="0"/>
        </w:rPr>
        <w:t xml:space="preserve">In the continuum limit of a homogeneous, stable Ze network, the anti-parallelism of the S and T modes and the invariant γ naturally give rise to a Minkowski-like metric signature, with γ playing the role of c^2. General Relativity's curved spacetime is posited to emerge from inhomogeneities and complex interactions in the network's correlational structure, warping the effective information flow. The framework thus situates STR and GR as highly successful, emergent hydrodynamic theories of the underlying Ze dynamics.</w:t>
      </w:r>
    </w:p>
    <w:p w:rsidR="00000000" w:rsidDel="00000000" w:rsidP="00000000" w:rsidRDefault="00000000" w:rsidRPr="00000000" w14:paraId="0000001A">
      <w:pPr>
        <w:pStyle w:val="Heading1"/>
        <w:spacing w:after="200" w:lineRule="auto"/>
        <w:jc w:val="both"/>
        <w:rPr/>
      </w:pPr>
      <w:bookmarkStart w:colFirst="0" w:colLast="0" w:name="_496mnxy9l6kt" w:id="9"/>
      <w:bookmarkEnd w:id="9"/>
      <w:r w:rsidDel="00000000" w:rsidR="00000000" w:rsidRPr="00000000">
        <w:rPr>
          <w:rtl w:val="0"/>
        </w:rPr>
        <w:t xml:space="preserve">Conclusion</w:t>
      </w:r>
    </w:p>
    <w:p w:rsidR="00000000" w:rsidDel="00000000" w:rsidP="00000000" w:rsidRDefault="00000000" w:rsidRPr="00000000" w14:paraId="0000001B">
      <w:pPr>
        <w:spacing w:after="200" w:lineRule="auto"/>
        <w:jc w:val="both"/>
        <w:rPr/>
      </w:pPr>
      <w:r w:rsidDel="00000000" w:rsidR="00000000" w:rsidRPr="00000000">
        <w:rPr>
          <w:rtl w:val="0"/>
        </w:rPr>
        <w:t xml:space="preserve">The Ze framework proposes a concrete ontological shift: from universe-as-continuum to universe-as-computation. It derives spacetime, causality, and quantum phenomena from a single principle of prediction-error minimization implemented in a discrete, vector-based substrate. It makes testable conceptual predictions, notably that fundamental physical interactions should bear the signature of this computational logic and that quantum indeterminacy is linked to finite informational resolution. This work aims to provide a new, rigorous starting point for a unified theory of quantum gravity.</w:t>
      </w:r>
    </w:p>
    <w:p w:rsidR="00000000" w:rsidDel="00000000" w:rsidP="00000000" w:rsidRDefault="00000000" w:rsidRPr="00000000" w14:paraId="0000001C">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spacing w:after="200" w:lineRule="auto"/>
        <w:jc w:val="both"/>
        <w:rPr/>
      </w:pPr>
      <w:bookmarkStart w:colFirst="0" w:colLast="0" w:name="_ertag69a551b" w:id="10"/>
      <w:bookmarkEnd w:id="10"/>
      <w:r w:rsidDel="00000000" w:rsidR="00000000" w:rsidRPr="00000000">
        <w:rPr>
          <w:rtl w:val="0"/>
        </w:rPr>
        <w:t xml:space="preserve">References</w:t>
      </w:r>
    </w:p>
    <w:p w:rsidR="00000000" w:rsidDel="00000000" w:rsidP="00000000" w:rsidRDefault="00000000" w:rsidRPr="00000000" w14:paraId="0000001E">
      <w:pPr>
        <w:spacing w:after="200" w:lineRule="auto"/>
        <w:jc w:val="both"/>
        <w:rPr/>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001F">
      <w:pPr>
        <w:spacing w:after="200" w:lineRule="auto"/>
        <w:jc w:val="both"/>
        <w:rPr/>
      </w:pPr>
      <w:r w:rsidDel="00000000" w:rsidR="00000000" w:rsidRPr="00000000">
        <w:rPr>
          <w:rtl w:val="0"/>
        </w:rPr>
        <w:t xml:space="preserve">Friston, K. (2019). A free energy principle for a particular physics. Entropy, 21(10), 943.</w:t>
      </w:r>
    </w:p>
    <w:p w:rsidR="00000000" w:rsidDel="00000000" w:rsidP="00000000" w:rsidRDefault="00000000" w:rsidRPr="00000000" w14:paraId="00000020">
      <w:pPr>
        <w:spacing w:after="200" w:lineRule="auto"/>
        <w:jc w:val="both"/>
        <w:rPr/>
      </w:pPr>
      <w:r w:rsidDel="00000000" w:rsidR="00000000" w:rsidRPr="00000000">
        <w:rPr>
          <w:rtl w:val="0"/>
        </w:rPr>
        <w:t xml:space="preserve">Lloyd, S. (2013). The universe as quantum computer. A computable universe: Understanding and exploring Nature as computation, 567-581.</w:t>
      </w:r>
    </w:p>
    <w:p w:rsidR="00000000" w:rsidDel="00000000" w:rsidP="00000000" w:rsidRDefault="00000000" w:rsidRPr="00000000" w14:paraId="00000021">
      <w:pPr>
        <w:spacing w:after="200" w:lineRule="auto"/>
        <w:jc w:val="both"/>
        <w:rPr/>
      </w:pPr>
      <w:r w:rsidDel="00000000" w:rsidR="00000000" w:rsidRPr="00000000">
        <w:rPr>
          <w:rtl w:val="0"/>
        </w:rPr>
        <w:t xml:space="preserve">Oriti, D. (2021). The complex timbre of reality: The prospects for an emergent spacetime. Foundations of Physics, 51(2), 1-22.</w:t>
      </w:r>
    </w:p>
    <w:p w:rsidR="00000000" w:rsidDel="00000000" w:rsidP="00000000" w:rsidRDefault="00000000" w:rsidRPr="00000000" w14:paraId="00000022">
      <w:pPr>
        <w:spacing w:after="200" w:lineRule="auto"/>
        <w:jc w:val="both"/>
        <w:rPr/>
      </w:pPr>
      <w:r w:rsidDel="00000000" w:rsidR="00000000" w:rsidRPr="00000000">
        <w:rPr>
          <w:rtl w:val="0"/>
        </w:rPr>
        <w:t xml:space="preserve">Rovelli, C. (2021). The relational interpretation of quantum physics. In Beyond the dynamical universe (pp. 1-24). Oxford University Press.</w:t>
      </w:r>
    </w:p>
    <w:p w:rsidR="00000000" w:rsidDel="00000000" w:rsidP="00000000" w:rsidRDefault="00000000" w:rsidRPr="00000000" w14:paraId="00000023">
      <w:pPr>
        <w:spacing w:after="200" w:lineRule="auto"/>
        <w:jc w:val="both"/>
        <w:rPr/>
      </w:pPr>
      <w:r w:rsidDel="00000000" w:rsidR="00000000" w:rsidRPr="00000000">
        <w:rPr>
          <w:rtl w:val="0"/>
        </w:rPr>
        <w:t xml:space="preserve">Surya, S. (2019). The causal set approach to quantum gravity. Living Reviews in Relativity, 22(1), 5.</w:t>
      </w:r>
    </w:p>
    <w:p w:rsidR="00000000" w:rsidDel="00000000" w:rsidP="00000000" w:rsidRDefault="00000000" w:rsidRPr="00000000" w14:paraId="00000024">
      <w:pPr>
        <w:spacing w:after="200" w:lineRule="auto"/>
        <w:jc w:val="both"/>
        <w:rPr/>
      </w:pPr>
      <w:r w:rsidDel="00000000" w:rsidR="00000000" w:rsidRPr="00000000">
        <w:rPr>
          <w:rtl w:val="0"/>
        </w:rPr>
        <w:t xml:space="preserve">Van Raamsdonk, M. (2010). Building up spacetime with quantum entanglement. General Relativity and Gravitation, 42(10), 2323-2329.</w:t>
      </w:r>
    </w:p>
    <w:p w:rsidR="00000000" w:rsidDel="00000000" w:rsidP="00000000" w:rsidRDefault="00000000" w:rsidRPr="00000000" w14:paraId="00000025">
      <w:pPr>
        <w:spacing w:after="200" w:lineRule="auto"/>
        <w:jc w:val="both"/>
        <w:rPr/>
      </w:pPr>
      <w:r w:rsidDel="00000000" w:rsidR="00000000" w:rsidRPr="00000000">
        <w:rPr>
          <w:rtl w:val="0"/>
        </w:rPr>
        <w:t xml:space="preserve">Wheeler, J. A. (1990). Information, physics, quantum: The search for links. In Complexity, entropy, and the physics of information (pp. 3-28). CRC Press.</w:t>
      </w:r>
    </w:p>
    <w:p w:rsidR="00000000" w:rsidDel="00000000" w:rsidP="00000000" w:rsidRDefault="00000000" w:rsidRPr="00000000" w14:paraId="00000026">
      <w:pPr>
        <w:spacing w:after="200" w:lineRule="auto"/>
        <w:jc w:val="both"/>
        <w:rPr/>
      </w:pPr>
      <w:r w:rsidDel="00000000" w:rsidR="00000000" w:rsidRPr="00000000">
        <w:rPr>
          <w:rtl w:val="0"/>
        </w:rPr>
        <w:t xml:space="preserve">Zeh, H. D. (2007). The physical basis of the direction of time. Springer Science &amp; Business Media.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