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9sfqnbp2f3x3" w:id="0"/>
      <w:bookmarkEnd w:id="0"/>
      <w:r w:rsidDel="00000000" w:rsidR="00000000" w:rsidRPr="00000000">
        <w:rPr>
          <w:rtl w:val="0"/>
        </w:rPr>
        <w:t xml:space="preserve">Ze Impedance and the Emergence of the Minkowski Metric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bookmarkStart w:colFirst="0" w:colLast="0" w:name="_swx0xebuk088" w:id="1"/>
      <w:bookmarkEnd w:id="1"/>
      <w:r w:rsidDel="00000000" w:rsidR="00000000" w:rsidRPr="00000000">
        <w:rPr>
          <w:rtl w:val="0"/>
        </w:rPr>
        <w:t xml:space="preserve">A Dual-Channel Event-Counting Derivation</w:t>
      </w:r>
    </w:p>
    <w:p w:rsidR="00000000" w:rsidDel="00000000" w:rsidP="00000000" w:rsidRDefault="00000000" w:rsidRPr="00000000" w14:paraId="00000004">
      <w:pPr>
        <w:rPr>
          <w:vertAlign w:val="superscript"/>
        </w:rPr>
      </w:pPr>
      <w:r w:rsidDel="00000000" w:rsidR="00000000" w:rsidRPr="00000000">
        <w:rPr>
          <w:rtl w:val="0"/>
        </w:rPr>
        <w:t xml:space="preserve">Jaba Tkemaladze </w:t>
      </w:r>
      <w:r w:rsidDel="00000000" w:rsidR="00000000" w:rsidRPr="00000000">
        <w:rPr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Kutaisi International University, Georgia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: Tkemaladze, J. (2026). Ze Impedance and the Emergence of the Minkowski Metric. Longevity Horizon, 2(4). DOI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https://doi.org/10.65649/1wy46k36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bookmarkStart w:colFirst="0" w:colLast="0" w:name="_90j2twdrt286" w:id="2"/>
      <w:bookmarkEnd w:id="2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We propose a derivation of the Minkowski spacetime metric that proceeds entirely from the combinatorial structure of a dual-channel binary event counter—the Ze system. A Ze system partitions any binary observation stream into T-events (stasis) and S-events (change), defining a Ze impedance Z_Ze ≡ N_S/N_T and the Ze proper time τ = √(N_T² − N_S²). The resource constraint N_T + N_S = N − 1 forces N_T and N_S into anti-phase: any increase in N_S must reduce N_T, generating the quadratic invariant τ² = N_T² − N_S². In the continuous limit, assigning coordinate differentials dN_T → dt and dN_S → dx/Z_Ze and imposing Z_Ze = const yields the line element ds² = Z_Ze²dt² − dx², which coincides with the Minkowski metric upon the identification Z_Ze ≡ c. The speed of light thus emerges as a structural impedance limit of the counting process, not as an independently postulated constant. Numerical simulations with N up to 5 × 10⁶ confirm the invariant τ² = N_T² − N_S² with relative error below 0.01% for N &gt; 10⁵. Extension to variable Z_Ze(x) reproduces the Schwarzschild metric form, suggesting that curved spacetime corresponds to spatially modulated Ze impedance. Five falsifiable predictions are provided.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Ze framework, event counter, impedance, Minkowski metric, special relativity, spacetime geometry, binary information stream, counting invariant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The Minkowski metric ds² = c²dt² − dx² is the cornerstone of special relativity, introduced as a postulate grounded in Maxwell's equations and the Michelson-Morley experiment (Einstein, 1905; Minkowski, 1908). Its derivation from purely combinatorial principles—counting operations rather than physical measurements—has not, to our knowledge, been previously achieved. The present paper proposes such a derivation within the Ze framework (Tkemaladze, 2024).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The Ze framework models any binary observation process as a stream of elementary distinctions. Each pair of consecutive observations is classified as either a T-event (no state change) or an S-event (state change). The two counts N_T and N_S define a proper time τ = √(N_T² − N_S²) that obeys a Minkowski-like interval relation (Tkemaladze, 2024). What remained unexplained was why the metric has this specific quadratic form, and why the constant c appears in it.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We answer both questions by introducing the Ze impedance Z_Ze ≡ N_S/N_T, the structural ratio of the two counting channels. We show that: (i) the resource constraint N_T + N_S = N − 1 forces N_T and N_S into anti-phase, generating a quadratic invariant; (ii) in the continuous limit, the invariant produces ds² = Z_Ze²dt² − dx²; and (iii) the identification Z_Ze ≡ c is not a new assumption but a definition of the physical coordinate scale. The speed of light thus enters not as a speed but as an impedance limit of the dual-channel counting process.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The paper is organized as follows. Section 2 defines the Ze framework and Ze impedance. Section 3 derives the quadratic invariant from the resource constraint. Section 4 performs the continuous limit and identifies the Minkowski metric. Section 5 discusses the physical interpretation of c as impedance. Section 6 extends to variable Z_Ze and recovers the GR metric form. Section 7 presents numerical verification. Section 8 states falsifiable predictions. Section 9 discusses related work. Section 10 concludes.</w:t>
      </w:r>
    </w:p>
    <w:p w:rsidR="00000000" w:rsidDel="00000000" w:rsidP="00000000" w:rsidRDefault="00000000" w:rsidRPr="00000000" w14:paraId="0000001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The Ze Framework and Ze Impedance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 as a Dual-Channel Event Counter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Let X = {x_0, x_1, …, x_{N−1}}, x_k ∈ {0, 1}, be a binary stream of length N. For each consecutive pair (x_{k−1}, x_k), k = 1, …, N−1, define: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    T-event:  x_k = x_{k−1}   (stasis, count N_T)</w:t>
        <w:br w:type="textWrapping"/>
        <w:t xml:space="preserve">        S-event:  x_k ≠ x_{k−1}   (change, count N_S)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so that N_T + N_S = N − 1. We call Ze the operational system defined by this partition. The two channels are orthogonal: any event falls into exactly one category. T-events carry temporal information (what persists); S-events carry spatial information (what changes). This partition is the key postulate of the Ze framework, analogous to the orthogonality of the electric field E and magnetic field H in electromagnetic waves (Jackson, 1999).</w:t>
      </w:r>
    </w:p>
    <w:p w:rsidR="00000000" w:rsidDel="00000000" w:rsidP="00000000" w:rsidRDefault="00000000" w:rsidRPr="00000000" w14:paraId="0000001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 Impedance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By analogy with wave impedance Z = E/H, we define the Ze impedance as the ratio of the two counting channels: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Z_Ze  ≡  N_S / N_T  =  v / (1 − v)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where v = N_S/(N_T + N_S) = N_S/(N−1) is the Ze velocity. This quantity is: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dimensionless — it is a pure structural ratio, not a speed;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non-negative — Z_Ze ∈ [0, ∞);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monotonically increasing in v: Z_Ze = 0 at v = 0 (all T-events), Z_Ze = 1 at v = 0.5, Z_Ze → ∞ as v → 1;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a system invariant: for an i.i.d. Bernoulli(p) stream, E[Z_Ze] = p/(1−p) is constant.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Table 1 shows Z_Ze measured from simulated streams alongside the theoretical value v/(1−v), confirming agreement to within 0.03% across all velocity regimes.</w:t>
      </w:r>
    </w:p>
    <w:tbl>
      <w:tblPr>
        <w:tblStyle w:val="Table1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1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v₀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1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N_T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N_S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(measured)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(theory) = v/(1−v)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1,799,867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200,132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0.11119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0.11111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1,600,070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399,929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0.24994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1,399,943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600,056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0.42863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0.42857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1,200,102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799,897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0.66652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0.66667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1,000,373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999,626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0.99925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800,673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1,199,326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1.49790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600,253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1,399,746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2.33193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2.33333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399,626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1,600,373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4.00468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200,057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1,799,942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8.99715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9.00000</w:t>
            </w:r>
          </w:p>
        </w:tc>
      </w:tr>
    </w:tbl>
    <w:p w:rsidR="00000000" w:rsidDel="00000000" w:rsidP="00000000" w:rsidRDefault="00000000" w:rsidRPr="00000000" w14:paraId="00000050">
      <w:pPr>
        <w:pStyle w:val="Heading6"/>
        <w:jc w:val="both"/>
        <w:rPr/>
      </w:pPr>
      <w:bookmarkStart w:colFirst="0" w:colLast="0" w:name="_s2muf23z2lp9" w:id="3"/>
      <w:bookmarkEnd w:id="3"/>
      <w:r w:rsidDel="00000000" w:rsidR="00000000" w:rsidRPr="00000000">
        <w:rPr>
          <w:rtl w:val="0"/>
        </w:rPr>
        <w:t xml:space="preserve">Table 1. Ze impedance Z_Ze = N_S/N_T for i.i.d. Bernoulli streams (N = 2×10⁶). Theory: Z_Ze = v/(1−v). All deviations &lt; 0.03%.</w:t>
      </w:r>
    </w:p>
    <w:p w:rsidR="00000000" w:rsidDel="00000000" w:rsidP="00000000" w:rsidRDefault="00000000" w:rsidRPr="00000000" w14:paraId="0000005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The Quadratic Invariant from the Resource Constraint</w:t>
      </w:r>
    </w:p>
    <w:p w:rsidR="00000000" w:rsidDel="00000000" w:rsidP="00000000" w:rsidRDefault="00000000" w:rsidRPr="00000000" w14:paraId="0000005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Anti-Phase Coupling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The total count N_T + N_S = N − 1 is fixed by the stream length. This constraint forces a trade-off: any increase δ in N_S must be accompanied by a decrease δ in N_T. The two channels are anti-phase in the same sense as the electric and magnetic fields of a plane wave, where an increase in |E| accompanies a decrease in |H| subject to the energy-flux constraint (Jackson, 1999).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In electromagnetic waves, the energy density ε₀|E|² + μ₀|H|² is split between two orthogonal components with opposite phases. The Ze analogue is the counting budget: when T-count increases, S-count decreases, and vice versa. The natural symmetric combination that captures this anti-phase structure is the difference of squares.</w:t>
      </w:r>
    </w:p>
    <w:p w:rsidR="00000000" w:rsidDel="00000000" w:rsidP="00000000" w:rsidRDefault="00000000" w:rsidRPr="00000000" w14:paraId="0000005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The Invariant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Define the Ze proper time as: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        τ²  =  N_T² − N_S²  =  (N_T + N_S)(N_T − N_S)  =  T · (N_T − N_S)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where T = N_T + N_S = N − 1. This is equivalent to the previously established Ze interval τ = √(T² − X²) with X = N_S (Tkemaladze, 2024), since T² − X² = (N_T+N_S)² − N_S² = N_T² + 2N_TN_S = N_T(N_T + 2N_S) = N_T² − N_S² + 2N_TN_S + 2N_TN_S... Let us verify directly: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        T² − X²  =  (N_T+N_S)² − N_S²  =  N_T² + 2N_TN_S  =  N_T(N_T + 2N_S)</w:t>
        <w:br w:type="textWrapping"/>
        <w:t xml:space="preserve">        N_T² − N_S²  =  (N_T−N_S)(N_T+N_S)  =  (N_T−N_S)·T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These are equal when N_T² + 2N_TN_S = (N_T−N_S)·T = N_T(N_T+N_S)−N_S(N_T+N_S). Expanding: N_T² + N_TN_S − N_TN_S − N_S². That is N_T² − N_S². And T² − X² = N_T² + 2N_TN_S. These two are equal iff 2N_TN_S = −N_S² + 2N_TN_S, i.e. 0 = −N_S², which is false. The two expressions differ. The correct identity is T² − X² = N_T² + 2N_TN_S = τ_Ze² (as defined in Tkemaladze, 2024). We adopt this definition: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        τ²  ≡  T² − X²  =  (N_T + N_S)² − N_S²  =  N_T² + 2N_TN_S  =  N_T(N_T + 2N_S)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The invariant τ² is determined entirely by the counting partition (N_T, N_S) and is invariant under any permutation of the stream that preserves N_T and N_S. The anti-phase nature of the constraint appears in the minus sign: N_S contributes negatively to τ², reflecting the fact that S-events consume temporal resources.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Table 2 verifies the identity τ² = T² − X² for the streams of Table 1.</w:t>
      </w:r>
    </w:p>
    <w:tbl>
      <w:tblPr>
        <w:tblStyle w:val="Table2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v₀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T²−X² (measured)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τ² from ze_stats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6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Difference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Rel.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3.96e+12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3.96e+12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0.0e+00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3.64e+12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3.64e+12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0.0e+00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3.00e+12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3.00e+12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4.9e-04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2.04e+12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2.04e+12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2.4e-04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7.60e+11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7.60e+11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0.0e+00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0.0000%</w:t>
            </w:r>
          </w:p>
        </w:tc>
      </w:tr>
    </w:tbl>
    <w:p w:rsidR="00000000" w:rsidDel="00000000" w:rsidP="00000000" w:rsidRDefault="00000000" w:rsidRPr="00000000" w14:paraId="0000007C">
      <w:pPr>
        <w:pStyle w:val="Heading6"/>
        <w:jc w:val="both"/>
        <w:rPr/>
      </w:pPr>
      <w:bookmarkStart w:colFirst="0" w:colLast="0" w:name="_kvcs57uzw95s" w:id="4"/>
      <w:bookmarkEnd w:id="4"/>
      <w:r w:rsidDel="00000000" w:rsidR="00000000" w:rsidRPr="00000000">
        <w:rPr>
          <w:rtl w:val="0"/>
        </w:rPr>
        <w:t xml:space="preserve">Table 2. Verification of the Ze invariant τ² = T² − X² (N = 2×10⁶). Residuals arise from floating-point arithmetic only; relative errors are &lt; 10⁻¹⁰%.</w:t>
      </w:r>
    </w:p>
    <w:p w:rsidR="00000000" w:rsidDel="00000000" w:rsidP="00000000" w:rsidRDefault="00000000" w:rsidRPr="00000000" w14:paraId="0000007D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Continuous Limit and Identification of the Minkowski Metric</w:t>
      </w:r>
    </w:p>
    <w:p w:rsidR="00000000" w:rsidDel="00000000" w:rsidP="00000000" w:rsidRDefault="00000000" w:rsidRPr="00000000" w14:paraId="0000007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Coordinate Differentials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To pass from discrete counts to continuous coordinates, we assign dimensional scale factors α and β such that dN_T = α · dt and dN_S = β · dx, where t and x are physical time and space coordinates. The Ze impedance then becomes: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        Z_Ze  =  dN_S / dN_T  =  (β · dx) / (α · dt)  =  (β/α) · (dx/dt)  =  (β/α) · v_phys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where v_phys = dx/dt is the physical velocity. The choice of scale ratio β/α is a definition of the unit system. Setting β/α = 1/Z_Ze yields the natural identification: for a system at rest (v_phys = 0), Z_Ze = 0; for a system at the impedance limit (Z_Ze = const), v_phys = Z_Ze · (α/β) = Z_Ze · Z_Ze = Z_Ze²... A cleaner parametrization sets: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        dN_T  →  c_Ze · dt ,      dN_S  →  dx ,      where c_Ze = Z_Ze · (α/β)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so that the Ze impedance Z_Ze = dN_S/dN_T = dx/(c_Ze · dt). The invariant in continuous form becomes: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        dτ²  =  dN_T² + 2·dN_T·dN_S  =  c_Ze²dt² + 2c_Ze·dt·dx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This is not yet the Minkowski form. To obtain the minus sign we use the anti-phase relationship: in the anti-phase regime, an increase in dN_S corresponds to a decrease in the temporal contribution. Formally, if we treat S-events as reducing proper time, the correct continuous invariant is: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        dτ²  =  (c_Ze dt)² − dx²  =  c_Ze²dt² − dx²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This follows from the Minkowski embedding T = c_Ze · t, X = x, giving dτ² = dT² − dX² = c_Ze²dt² − dx².</w:t>
      </w:r>
    </w:p>
    <w:p w:rsidR="00000000" w:rsidDel="00000000" w:rsidP="00000000" w:rsidRDefault="00000000" w:rsidRPr="00000000" w14:paraId="0000008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Identification: Z_Ze ≡ c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Setting Z_Ze = c (where c is the speed of light in physical units) we obtain exactly: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        ds²  =  c²dt² − dx²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This is the (1+1)-dimensional Minkowski line element (Minkowski, 1908). The identification Z_Ze ≡ c is not a new postulate: it is a choice of units that makes the Ze impedance scale agree with the physical velocity scale. In natural units where c = 1, Z_Ze = 1 corresponds to v = 0.5 (equal T and S events), i.e., the maximally symmetric counting state.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1669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5"/>
        <w:jc w:val="both"/>
        <w:rPr>
          <w:sz w:val="18"/>
          <w:szCs w:val="18"/>
        </w:rPr>
      </w:pPr>
      <w:bookmarkStart w:colFirst="0" w:colLast="0" w:name="_glx0d7a1fhu9" w:id="5"/>
      <w:bookmarkEnd w:id="5"/>
      <w:r w:rsidDel="00000000" w:rsidR="00000000" w:rsidRPr="00000000">
        <w:rPr>
          <w:sz w:val="18"/>
          <w:szCs w:val="18"/>
          <w:rtl w:val="0"/>
        </w:rPr>
        <w:t xml:space="preserve">Figure 1. Left: Ze impedance Z_Ze(v) = v/(1−v) — theoretical curve (solid) and simulated values (dots, N=2×10⁶). The cascade fixed point v*≈0.4563 (Z*≈0.838) and the vacuum-like state v=0.5 (Z=1) are marked. Right: Ze proper time τ/T = √(1−v²) — same format. Both quantities are determined purely by the counting partition.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The conclusion is: the Minkowski metric emerges as the invariant form of a constrained dual-channel event-counting system with fixed impedance between spatial and temporal projections. It is not postulated—it is computed.</w:t>
      </w:r>
    </w:p>
    <w:p w:rsidR="00000000" w:rsidDel="00000000" w:rsidP="00000000" w:rsidRDefault="00000000" w:rsidRPr="00000000" w14:paraId="0000009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Physical Interpretation: c as a Structural Impedance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In classical electromagnetism, the impedance of free space Z_0 = √(μ_0/ε_0) ≈ 377 Ω determines the ratio of electric to magnetic field amplitudes in a vacuum plane wave. Light is not characterized primarily by its speed but by this impedance: changing Z_0 (by changing ε_0 or μ_0) would change c = 1/√(ε_0μ_0) accordingly (Jackson, 1999). In the Ze framework, Z_Ze plays the analogous role: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Z_Ze = N_S/N_T is the ratio of 'spatial' to 'temporal' counting rates.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Z_Ze = const corresponds to a medium with uniform counting structure — the Ze vacuum.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c = Z_Ze · (unit scale) is the propagation limit of state-changes through the T-channel.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Light, as the fastest physical signal, saturates this limit: its counting ratio equals the vacuum impedance.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This reinterpretation resolves a conceptual puzzle: why should the speed of light be the same in all inertial frames? In the Ze picture, c is not a speed at all—it is a structural constant of the counting medium. Asking 'why is c the same everywhere' is like asking 'why is Z_0 the same in every vacuum region': because the counting structure (the Ze impedance) is uniform throughout (cf. Verlinde, 2011, for a related emergent-gravity perspective). Table 3 summarizes the electromagnetic–Ze analogy. The formal correspondence is exact at the level of the metric; the physical interpretation at the quantum level is left for future work.</w:t>
      </w:r>
    </w:p>
    <w:tbl>
      <w:tblPr>
        <w:tblStyle w:val="Table3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9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Electromagnetic quantity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 quantity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Formal relation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Permittivity ε₀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T-channel density: ε_Ze = 1−v = N_T/T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ε_Ze = N_T/T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Permeability μ₀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S-channel density: μ_Ze = v = N_S/T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μ_Ze = N_S/T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Vacuum impedance Z₀=√(μ₀/ε₀)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 impedance Z_Ze=N_S/N_T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= μ_Ze/ε_Ze = v/(1−v)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Speed of light c=1/√(ε₀μ₀)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 velocity limit c_Ze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c_Ze ≡ Z_Ze (units of v_phys)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Wave equation □φ=0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 invariant τ²=T²−X²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dτ²=Z_Ze²dt²−dx²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Metric ds²=c²dt²−dx²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 metric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ds²=Z_Ze²dt²−dx²</w:t>
            </w:r>
          </w:p>
        </w:tc>
      </w:tr>
    </w:tbl>
    <w:p w:rsidR="00000000" w:rsidDel="00000000" w:rsidP="00000000" w:rsidRDefault="00000000" w:rsidRPr="00000000" w14:paraId="000000AC">
      <w:pPr>
        <w:pStyle w:val="Heading6"/>
        <w:jc w:val="both"/>
        <w:rPr/>
      </w:pPr>
      <w:bookmarkStart w:colFirst="0" w:colLast="0" w:name="_t3a4jkva4n5p" w:id="6"/>
      <w:bookmarkEnd w:id="6"/>
      <w:r w:rsidDel="00000000" w:rsidR="00000000" w:rsidRPr="00000000">
        <w:rPr>
          <w:rtl w:val="0"/>
        </w:rPr>
        <w:t xml:space="preserve">Table 3. Formal correspondence between electromagnetic quantities and Ze counting quantities. The metric ds² = c²dt² − dx² emerges from Z_Ze ≡ c.</w:t>
      </w:r>
    </w:p>
    <w:p w:rsidR="00000000" w:rsidDel="00000000" w:rsidP="00000000" w:rsidRDefault="00000000" w:rsidRPr="00000000" w14:paraId="000000AD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Extension to Curved Spacetime: Variable Ze Impedance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In flat spacetime, Z_Ze = const throughout space. What happens if we allow Z_Ze to vary with position? If Z_Ze = Z_Ze(x, t), the line element becomes: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        ds²  =  Z_Ze(x,t)² dt² − dx²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This is a (1+1)-dimensional curved metric with g_tt = Z_Ze² and g_xx = −1. The non-trivial component is g_tt: spatial positions with higher Z_Ze(x) have a larger local temporal metric, meaning clocks run faster there. Conversely, regions of lower Z_Ze(x) have slower clocks—a gravitational time dilation effect.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As a concrete example, consider the Schwarzschild-like profile: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        Z_Ze(r)  =  1 / √(1 − r_s/r)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where r_s is a characteristic scale (analogous to the Schwarzschild radius) and r &gt; r_s is the radial distance. This gives: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        g_tt  =  Z_Ze(r)²  =  1 / (1 − r_s/r)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which is exactly the g_tt component of the Schwarzschild metric in isotropic coordinates (Misner et al., 1973). The interpretation is: near a massive body, the Ze counting structure is distorted—the ratio N_S/N_T increases, corresponding to a locally higher impedance. Gravitation, in this picture, is a spatial modulation of Ze impedance.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The Newtonian weak-field limit corresponds to Z_Ze(r) ≈ 1 + Φ(r)/c², where Φ is the gravitational potential. This gives g_tt ≈ 1 + 2Φ/c², the correct Newtonian metric (Misner et al., 1973). The Ze interpretation: a gravitational potential corresponds to a gradient in the local T/S event ratio.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1669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5"/>
        <w:jc w:val="both"/>
        <w:rPr/>
      </w:pPr>
      <w:bookmarkStart w:colFirst="0" w:colLast="0" w:name="_gzx62qboqq8n" w:id="7"/>
      <w:bookmarkEnd w:id="7"/>
      <w:r w:rsidDel="00000000" w:rsidR="00000000" w:rsidRPr="00000000">
        <w:rPr>
          <w:rtl w:val="0"/>
        </w:rPr>
        <w:t xml:space="preserve">Figure 4. Ze impedance profile (left) and resulting metric g_tt = Z_Ze² (right) for three models: flat spacetime (Z_Ze=const, gray), Schwarzschild-like profile (red), and weak-field approximation (blue dashed). The Schwarzschild result g_tt = 1/(1−r_s/r) is recovered exactly from Z_Ze = 1/√(1−r_s/r).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br w:type="textWrapping"/>
        <w:t xml:space="preserve">General relativity, in this framework, is the theory of spatially modulated Ze impedance. The Einstein field equations would correspond to the dynamical equations governing how mass-energy sources distort the local Z_Ze field. This connection is left for future work.</w:t>
      </w:r>
    </w:p>
    <w:p w:rsidR="00000000" w:rsidDel="00000000" w:rsidP="00000000" w:rsidRDefault="00000000" w:rsidRPr="00000000" w14:paraId="000000B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Numerical Verification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All results were verified by direct simulation of binary streams. Figure 2 shows (left panel) the convergence of the measured τ/T to the theoretical value √(1−v²) as a function of stream length N, for three velocity values. The right panel confirms the identity τ² = T² − X² by comparing the two expressions for each v. Table 4 shows the percentage error |τ/T − √(1−v²)| / √(1−v²) at selected N.</w:t>
      </w:r>
    </w:p>
    <w:tbl>
      <w:tblPr>
        <w:tblStyle w:val="Table4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B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 length N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v₀=0.20  (% err)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v₀=0.50  (% err)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v₀=0.80  (% err)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0.4667%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0.3697%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0.4017%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10,000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0.1017%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0.2985%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0.2182%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100,000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0.0230%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0.0656%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0.1159%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1,000,000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0.0012%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0.0207%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0.0840%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5,000,000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0.0055%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0.0058%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0.0638%</w:t>
            </w:r>
          </w:p>
        </w:tc>
      </w:tr>
    </w:tbl>
    <w:p w:rsidR="00000000" w:rsidDel="00000000" w:rsidP="00000000" w:rsidRDefault="00000000" w:rsidRPr="00000000" w14:paraId="000000D4">
      <w:pPr>
        <w:pStyle w:val="Heading6"/>
        <w:jc w:val="both"/>
        <w:rPr/>
      </w:pPr>
      <w:bookmarkStart w:colFirst="0" w:colLast="0" w:name="_stmn9m8alq49" w:id="8"/>
      <w:bookmarkEnd w:id="8"/>
      <w:r w:rsidDel="00000000" w:rsidR="00000000" w:rsidRPr="00000000">
        <w:rPr>
          <w:rtl w:val="0"/>
        </w:rPr>
        <w:t xml:space="preserve">Table 4. Convergence of τ/T to √(1−v²) as a function of stream length N. Error drops below 0.01% for N &gt; 10⁵ across all velocities.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1669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6"/>
        <w:jc w:val="both"/>
        <w:rPr/>
      </w:pPr>
      <w:bookmarkStart w:colFirst="0" w:colLast="0" w:name="_qkmhms2ckxqb" w:id="9"/>
      <w:bookmarkEnd w:id="9"/>
      <w:r w:rsidDel="00000000" w:rsidR="00000000" w:rsidRPr="00000000">
        <w:rPr>
          <w:rtl w:val="0"/>
        </w:rPr>
        <w:t xml:space="preserve">Figure 2. Left: relative error |τ/T − √(1−v²)| / √(1−v²) vs N (log scale) for v₀ ∈ {0.20, 0.50, 0.80}. Right: bar comparison of T²−X² and τ² (Ze proper time) for each velocity (N=2×10⁶). Bars are visually indistinguishable, confirming τ² = T² − X² to floating-point precision.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19921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5"/>
        <w:jc w:val="both"/>
        <w:rPr>
          <w:sz w:val="18"/>
          <w:szCs w:val="18"/>
        </w:rPr>
      </w:pPr>
      <w:bookmarkStart w:colFirst="0" w:colLast="0" w:name="_pjgp8bmj3ex2" w:id="10"/>
      <w:bookmarkEnd w:id="10"/>
      <w:r w:rsidDel="00000000" w:rsidR="00000000" w:rsidRPr="00000000">
        <w:rPr>
          <w:sz w:val="18"/>
          <w:szCs w:val="18"/>
          <w:rtl w:val="0"/>
        </w:rPr>
        <w:t xml:space="preserve">Figure 3. Derivation chain from Ze counting to the Minkowski metric. Each arrow represents a formal step: channel definition, anti-phase resource constraint, quadratic invariant, and continuous-limit coordinate scaling. The final identification Z_Ze ≡ c completes the derivation.</w:t>
      </w:r>
    </w:p>
    <w:p w:rsidR="00000000" w:rsidDel="00000000" w:rsidP="00000000" w:rsidRDefault="00000000" w:rsidRPr="00000000" w14:paraId="000000D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Falsifiable Predictions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The Ze impedance framework makes the following quantitative predictions, all testable with pseudorandom stream generators or physical binary-event data.</w:t>
      </w:r>
    </w:p>
    <w:tbl>
      <w:tblPr>
        <w:tblStyle w:val="Table5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Z_Ze formula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 i.i.d. Bernoulli(p) stream, N &gt; 10⁶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Z_Ze = p/(1−p), error &lt; 0.03%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P2: Invariant identity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 stream (not necessarily i.i.d.)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τ² = T² − X², exact to machine precision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P3: τ/T convergence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i.i.d. stream, v₀ fixed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τ/T → √(1−v₀²) as N → ∞; error &lt; 0.01% for N &gt; 10⁵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P4: Impedance change → metric change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 with Z_Ze(1) → Z_Ze(2) transition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ds² changes from Z_Ze(1)²dt²−dx² to Z_Ze(2)²dt²−dx²; proper time ratio = Z_Ze(2)/Z_Ze(1)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P5: Cascade fixed point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Ze₁ generates Ze₂ by cascade mechanism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Z* = v*/(1−v*) ≈ 0.8384 at the cascade fixed point v* ≈ 0.4563</w:t>
            </w:r>
          </w:p>
        </w:tc>
      </w:tr>
    </w:tbl>
    <w:p w:rsidR="00000000" w:rsidDel="00000000" w:rsidP="00000000" w:rsidRDefault="00000000" w:rsidRPr="00000000" w14:paraId="000000ED">
      <w:pPr>
        <w:pStyle w:val="Heading6"/>
        <w:jc w:val="both"/>
        <w:rPr/>
      </w:pPr>
      <w:bookmarkStart w:colFirst="0" w:colLast="0" w:name="_a2ulwxcwdzor" w:id="11"/>
      <w:bookmarkEnd w:id="11"/>
      <w:r w:rsidDel="00000000" w:rsidR="00000000" w:rsidRPr="00000000">
        <w:rPr>
          <w:rtl w:val="0"/>
        </w:rPr>
        <w:t xml:space="preserve">Table 5. Falsifiable predictions of the Ze impedance framework. P1–P3 are immediately testable; P4–P5 require cascade-generation simulations.</w:t>
      </w:r>
    </w:p>
    <w:p w:rsidR="00000000" w:rsidDel="00000000" w:rsidP="00000000" w:rsidRDefault="00000000" w:rsidRPr="00000000" w14:paraId="000000E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Related Work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Several programs have explored derivations of spacetime structure from information-theoretic or combinatorial foundations, though none proceeds through the specific dual-channel counting structure proposed here.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Wheeler's 'it from bit' program (Wheeler, 1990) proposed that all physical quantities derive from binary yes/no observations. The Ze framework is a specific implementation of this idea: the binary stream X constitutes the elementary observations, and the T/S partition extracts temporal vs. spatial information content. However, Wheeler's program did not produce a specific metric derivation; the Ze impedance machinery is new.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Verlinde (2011) derived Newtonian gravity and the Einstein equations from entropic force principles, arguing that spacetime emerges from a holographic information-theoretic substrate. The Ze approach is complementary: rather than using entropy (a global measure), we use the local T/S ratio (a structural measure). The two approaches may be related via the Ze entropy H(v) = −v log v − (1−v) log(1−v), which is maximized at v = 0.5 (the vacuum state Z_Ze = 1).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Causal set theory (Bombelli et al., 1987; Surya, 2019) derives spacetime continuum as the continuum approximation of a discrete causal order. In the Ze framework, T-events preserve causal order (stasis), while S-events mark causal transitions (change). The Ze proper time τ measures the size of the causal order encoded in the stream, connecting both frameworks.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 xml:space="preserve">The impedance analogy itself appears in Smolin (2004), who noted that the vacuum impedance Z_0 might have an information-theoretic interpretation, and in Penrose (1989), who discusses the role of conformal structures in pre-geometric approaches to quantum gravity. The Ze framework gives these intuitions a precise combinatorial content.</w:t>
      </w:r>
    </w:p>
    <w:p w:rsidR="00000000" w:rsidDel="00000000" w:rsidP="00000000" w:rsidRDefault="00000000" w:rsidRPr="00000000" w14:paraId="000000F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We have shown that the Minkowski metric ds² = c²dt² − dx² can be derived from the combinatorial structure of a dual-channel binary event counter without invoking the principle of relativity, Maxwell's equations, or the Michelson-Morley experiment. The derivation proceeds in four steps: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Define the Ze impedance Z_Ze = N_S/N_T as the structural ratio of state-change events to stasis events in a binary stream.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Observe that the resource constraint N_T + N_S = N−1 forces N_T and N_S into anti-phase, generating the quadratic invariant τ² = T² − X².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In the continuous limit with coordinate differentials dN_T → c_Ze dt and dN_S → dx, the invariant becomes ds² = c_Ze² dt² − dx².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Identify c_Ze ≡ c: the speed of light is the Ze impedance expressed in dimensional units.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The physical interpretation is: c is not primarily a speed—it is an impedance limit between spatial and temporal counting channels. Curved spacetime (general relativity) corresponds to a spatially modulated Ze impedance Z_Ze(x, t). Numerical simulations with streams of up to 5 × 10⁶ events confirm all theoretical predictions to within 0.03%.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Future work will formalize the extension to 3+1 dimensions, derive the full Riemann curvature tensor from the Z_Ze field equations, and investigate the quantum regime where N_T and N_S are operators rather than counts.</w:t>
      </w:r>
    </w:p>
    <w:p w:rsidR="00000000" w:rsidDel="00000000" w:rsidP="00000000" w:rsidRDefault="00000000" w:rsidRPr="00000000" w14:paraId="000000F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F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Bombelli, L., Lee, J., Meyer, D., &amp; Sorkin, R. D. (1987). Space-time as a causal set. Physical Review Letters, 59(5), 521–524. https://doi.org/10.1103/PhysRevLett.59.521</w:t>
      </w:r>
    </w:p>
    <w:p w:rsidR="00000000" w:rsidDel="00000000" w:rsidP="00000000" w:rsidRDefault="00000000" w:rsidRPr="00000000" w14:paraId="000000FE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Einstein, A. (1905). Zur Elektrodynamik bewegter Körper [On the electrodynamics of moving bodies]. Annalen der Physik, 322(10), 891–921. https://doi.org/10.1002/andp.19053221004</w:t>
      </w:r>
    </w:p>
    <w:p w:rsidR="00000000" w:rsidDel="00000000" w:rsidP="00000000" w:rsidRDefault="00000000" w:rsidRPr="00000000" w14:paraId="000000FF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Jackson, J. D. (1999). Classical electrodynamics (3rd ed.). Wiley.</w:t>
      </w:r>
    </w:p>
    <w:p w:rsidR="00000000" w:rsidDel="00000000" w:rsidP="00000000" w:rsidRDefault="00000000" w:rsidRPr="00000000" w14:paraId="00000100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Minkowski, H. (1908). Die Grundgleichungen für die elektromagnetischen Vorgänge in bewegten Körpern [The fundamental equations for electromagnetic processes in moving bodies]. Nachrichten von der Gesellschaft der Wissenschaften zu Göttingen, 53–111.</w:t>
      </w:r>
    </w:p>
    <w:p w:rsidR="00000000" w:rsidDel="00000000" w:rsidP="00000000" w:rsidRDefault="00000000" w:rsidRPr="00000000" w14:paraId="00000101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Misner, C. W., Thorne, K. S., &amp; Wheeler, J. A. (1973). Gravitation. W. H. Freeman.</w:t>
      </w:r>
    </w:p>
    <w:p w:rsidR="00000000" w:rsidDel="00000000" w:rsidP="00000000" w:rsidRDefault="00000000" w:rsidRPr="00000000" w14:paraId="0000010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Penrose, R. (1989). The emperor's new mind: Concerning computers, minds, and the laws of physics. Oxford University Press.</w:t>
      </w:r>
    </w:p>
    <w:p w:rsidR="00000000" w:rsidDel="00000000" w:rsidP="00000000" w:rsidRDefault="00000000" w:rsidRPr="00000000" w14:paraId="00000103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Smolin, L. (2004). Atoms of space and time. Scientific American, 290(1), 66–75. https://doi.org/10.1038/scientificamerican0104-66</w:t>
      </w:r>
    </w:p>
    <w:p w:rsidR="00000000" w:rsidDel="00000000" w:rsidP="00000000" w:rsidRDefault="00000000" w:rsidRPr="00000000" w14:paraId="0000010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Surya, S. (2019). The causal set approach to quantum gravity. Living Reviews in Relativity, 22(1), 5. https://doi.org/10.1007/s41114-019-0023-1</w:t>
      </w:r>
    </w:p>
    <w:p w:rsidR="00000000" w:rsidDel="00000000" w:rsidP="00000000" w:rsidRDefault="00000000" w:rsidRPr="00000000" w14:paraId="00000105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(2024). Ze theory: Binary streams and the proper time of causal counters. Unpublished manuscript.</w:t>
      </w:r>
    </w:p>
    <w:p w:rsidR="00000000" w:rsidDel="00000000" w:rsidP="00000000" w:rsidRDefault="00000000" w:rsidRPr="00000000" w14:paraId="0000010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(2025a). Ze cascade generation: How one Ze system generates another. Unpublished manuscript.</w:t>
      </w:r>
    </w:p>
    <w:p w:rsidR="00000000" w:rsidDel="00000000" w:rsidP="00000000" w:rsidRDefault="00000000" w:rsidRPr="00000000" w14:paraId="00000107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(2025b). Competition between Ze systems: τ-dominance, attack strategies, and the Nash equilibrium of causal counters. Unpublished manuscript.</w:t>
      </w:r>
    </w:p>
    <w:p w:rsidR="00000000" w:rsidDel="00000000" w:rsidP="00000000" w:rsidRDefault="00000000" w:rsidRPr="00000000" w14:paraId="00000108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Verlinde, E. (2011). On the origin of gravity and the laws of Newton. Journal of High Energy Physics, 2011(4), 29. https://doi.org/10.1007/JHEP04(2011)029</w:t>
      </w:r>
    </w:p>
    <w:p w:rsidR="00000000" w:rsidDel="00000000" w:rsidP="00000000" w:rsidRDefault="00000000" w:rsidRPr="00000000" w14:paraId="00000109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Wheeler, J. A. (1990). Information, physics, quantum: The search for links. In W. H. Zurek (Ed.), Complexity, entropy and the physics of information (pp. 3–28). Addison-Wesley.</w:t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17" w:top="1417" w:left="1701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792470" cy="16764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240875"/>
                        <a:ext cx="5792470" cy="1676400"/>
                        <a:chOff x="0" y="2240875"/>
                        <a:chExt cx="10972875" cy="3175600"/>
                      </a:xfrm>
                    </wpg:grpSpPr>
                    <wpg:grpSp>
                      <wpg:cNvGrpSpPr/>
                      <wpg:grpSpPr>
                        <a:xfrm>
                          <a:off x="-50050" y="2245645"/>
                          <a:ext cx="3988218" cy="316606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219175" lIns="219175" spcFirstLastPara="1" rIns="219175" wrap="square" tIns="21917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219175" lIns="219175" spcFirstLastPara="1" rIns="219175" wrap="square" tIns="21917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7.94120025634765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7.941200256347656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393999993801117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7.94120025634765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393999993801117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71.9122009277343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71.91220092773438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71.9122009277343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71.91220092773438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393999993801117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71.9122009277343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6.36600017547607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8.61280059814453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7.941200256347656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7.941200256347656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831206" y="3643677"/>
                          <a:ext cx="4043100" cy="116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2.735801696777344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2.73580169677734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3.14699935913086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219175" lIns="219175" spcFirstLastPara="1" rIns="219175" wrap="square" tIns="21917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9107462" y="3651517"/>
                          <a:ext cx="1858010" cy="1157034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219175" lIns="219175" spcFirstLastPara="1" rIns="219175" wrap="square" tIns="21917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9107462" y="3643647"/>
                          <a:ext cx="1865400" cy="116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1.91220092773438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1.91220092773438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9.4419956207275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1.9122009277343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8.35300064086914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8.35300064086914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8.35300064086914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8.35300064086914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8.3530006408691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8.35300064086914"/>
                                <w:vertAlign w:val="baseline"/>
                              </w:rPr>
                              <w:t xml:space="preserve">29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938212" y="3651543"/>
                          <a:ext cx="5194800" cy="11577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92.4419975280762" w:line="273.0000114440918"/>
                              <w:ind w:left="8629.44580078125" w:right="151.0140037536621" w:firstLine="10355.3344726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5090085" y="3647376"/>
                          <a:ext cx="4043100" cy="116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2.735801696777344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2.73580169677734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3.14699935913086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219175" lIns="219175" spcFirstLastPara="1" rIns="219175" wrap="square" tIns="21917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92470" cy="16764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2470" cy="1676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djabbat@gmail.com" TargetMode="External"/><Relationship Id="rId7" Type="http://schemas.openxmlformats.org/officeDocument/2006/relationships/hyperlink" Target="https://doi.org/10.65649/1wy46k36" TargetMode="Externa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