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00" w:lineRule="auto"/>
        <w:jc w:val="both"/>
        <w:rPr/>
      </w:pPr>
      <w:bookmarkStart w:colFirst="0" w:colLast="0" w:name="_7f3nby91p3mi" w:id="0"/>
      <w:bookmarkEnd w:id="0"/>
      <w:r w:rsidDel="00000000" w:rsidR="00000000" w:rsidRPr="00000000">
        <w:rPr>
          <w:rtl w:val="0"/>
        </w:rPr>
        <w:t xml:space="preserve">A Theory of Emergent Geometry from a Conserved Quantum State</w:t>
      </w:r>
    </w:p>
    <w:p w:rsidR="00000000" w:rsidDel="00000000" w:rsidP="00000000" w:rsidRDefault="00000000" w:rsidRPr="00000000" w14:paraId="00000002">
      <w:pPr>
        <w:pStyle w:val="Subtitle"/>
        <w:spacing w:after="200" w:lineRule="auto"/>
        <w:jc w:val="both"/>
        <w:rPr/>
      </w:pPr>
      <w:bookmarkStart w:colFirst="0" w:colLast="0" w:name="_huwylht2osy" w:id="1"/>
      <w:bookmarkEnd w:id="1"/>
      <w:r w:rsidDel="00000000" w:rsidR="00000000" w:rsidRPr="00000000">
        <w:rPr>
          <w:rtl w:val="0"/>
        </w:rPr>
        <w:t xml:space="preserve">A foundational model proposes that space, time, mass, and motion arise from the rotational dynamics of a single fundamental object.</w:t>
      </w:r>
    </w:p>
    <w:p w:rsidR="00000000" w:rsidDel="00000000" w:rsidP="00000000" w:rsidRDefault="00000000" w:rsidRPr="00000000" w14:paraId="00000003">
      <w:pPr>
        <w:spacing w:after="200" w:lineRule="auto"/>
        <w:jc w:val="both"/>
        <w:rPr/>
      </w:pPr>
      <w:r w:rsidDel="00000000" w:rsidR="00000000" w:rsidRPr="00000000">
        <w:rPr>
          <w:b w:val="1"/>
          <w:bCs w:val="1"/>
          <w:rtl w:val="0"/>
        </w:rPr>
        <w:t xml:space="preserve">Author</w:t>
      </w:r>
      <w:r w:rsidDel="00000000" w:rsidR="00000000" w:rsidRPr="00000000">
        <w:rPr>
          <w:rtl w:val="0"/>
        </w:rPr>
        <w:t xml:space="preserve">: Jaba Tkemaladze¹</w:t>
        <w:br w:type="textWrapping"/>
      </w:r>
      <w:r w:rsidDel="00000000" w:rsidR="00000000" w:rsidRPr="00000000">
        <w:rPr>
          <w:b w:val="1"/>
          <w:bCs w:val="1"/>
          <w:rtl w:val="0"/>
        </w:rPr>
        <w:t xml:space="preserve">Affiliation</w:t>
      </w:r>
      <w:r w:rsidDel="00000000" w:rsidR="00000000" w:rsidRPr="00000000">
        <w:rPr>
          <w:rtl w:val="0"/>
        </w:rPr>
        <w:t xml:space="preserve">: ¹ Kutaisi International University, Georgia</w:t>
        <w:br w:type="textWrapping"/>
      </w:r>
      <w:r w:rsidDel="00000000" w:rsidR="00000000" w:rsidRPr="00000000">
        <w:rPr>
          <w:b w:val="1"/>
          <w:bCs w:val="1"/>
          <w:rtl w:val="0"/>
        </w:rPr>
        <w:t xml:space="preserve">Correspondence</w:t>
      </w:r>
      <w:r w:rsidDel="00000000" w:rsidR="00000000" w:rsidRPr="00000000">
        <w:rPr>
          <w:rtl w:val="0"/>
        </w:rPr>
        <w:t xml:space="preserve">: djabbat@gmail.com</w:t>
      </w:r>
    </w:p>
    <w:p w:rsidR="00000000" w:rsidDel="00000000" w:rsidP="00000000" w:rsidRDefault="00000000" w:rsidRPr="00000000" w14:paraId="00000004">
      <w:pPr>
        <w:pStyle w:val="Heading1"/>
        <w:spacing w:after="200" w:lineRule="auto"/>
        <w:jc w:val="both"/>
        <w:rPr/>
      </w:pPr>
      <w:bookmarkStart w:colFirst="0" w:colLast="0" w:name="_qvikqd7f20be" w:id="2"/>
      <w:bookmarkEnd w:id="2"/>
      <w:r w:rsidDel="00000000" w:rsidR="00000000" w:rsidRPr="00000000">
        <w:rPr>
          <w:rtl w:val="0"/>
        </w:rPr>
        <w:t xml:space="preserve">Abstract</w:t>
      </w:r>
    </w:p>
    <w:p w:rsidR="00000000" w:rsidDel="00000000" w:rsidP="00000000" w:rsidRDefault="00000000" w:rsidRPr="00000000" w14:paraId="00000005">
      <w:pPr>
        <w:spacing w:after="200" w:lineRule="auto"/>
        <w:jc w:val="both"/>
        <w:rPr/>
      </w:pPr>
      <w:r w:rsidDel="00000000" w:rsidR="00000000" w:rsidRPr="00000000">
        <w:rPr>
          <w:rFonts w:ascii="Arial Unicode MS" w:cs="Arial Unicode MS" w:eastAsia="Arial Unicode MS" w:hAnsi="Arial Unicode MS"/>
          <w:rtl w:val="0"/>
        </w:rPr>
        <w:t xml:space="preserve">This paper presents a novel foundational theory in which the geometry of spacetime and the dynamics of matter are not postulated but emerge from the evolution of a conserved state vector, Ψ^μ, in an abstract four-dimensional internal space. The theory is constructed from two core principles: the strict conservation of the state vector's Minkowski norm and the condition of dynamical anti-parallelism between its temporal and spatial components. We derive the minimal covariant action consistent with these axioms, which takes the form of a worldline action for a relativistic particle. The equations of motion describe a Lorentz-rotation of Ψ^μ, and we demonstrate that its components can be directly identified as physical spacetime coordinates, Ψ^μ ≡ (c t, x^i). This identification recovers standard relativistic mechanics, with inertial mass m reinterpreted as the frequency of the state vector's internal oscillation. The framework provides a unified geometric interpretation where physical time, space, motion, and energy-momentum are seen as derived, phenomenological aspects of a more fundamental, conserved dynamics in state space. The formulation suggests a natural pathway toward a field-theoretic generalization where the spacetime metric emerges as an induced quantity from the gradients of a state vector field, offering a radical perspective on the quantum origins of geometry.</w:t>
      </w:r>
    </w:p>
    <w:p w:rsidR="00000000" w:rsidDel="00000000" w:rsidP="00000000" w:rsidRDefault="00000000" w:rsidRPr="00000000" w14:paraId="00000006">
      <w:pPr>
        <w:spacing w:after="200" w:lineRule="auto"/>
        <w:jc w:val="both"/>
        <w:rPr/>
      </w:pPr>
      <w:r w:rsidDel="00000000" w:rsidR="00000000" w:rsidRPr="00000000">
        <w:rPr>
          <w:b w:val="1"/>
          <w:bCs w:val="1"/>
          <w:rtl w:val="0"/>
        </w:rPr>
        <w:t xml:space="preserve">Keywords</w:t>
      </w:r>
      <w:r w:rsidDel="00000000" w:rsidR="00000000" w:rsidRPr="00000000">
        <w:rPr>
          <w:rtl w:val="0"/>
        </w:rPr>
        <w:t xml:space="preserve">: Emergent Spacetime, Quantum Foundations, State Vector, Geometrodynamics, Mass Generation, Relativity.</w:t>
      </w:r>
    </w:p>
    <w:p w:rsidR="00000000" w:rsidDel="00000000" w:rsidP="00000000" w:rsidRDefault="00000000" w:rsidRPr="00000000" w14:paraId="00000007">
      <w:pPr>
        <w:pStyle w:val="Heading1"/>
        <w:spacing w:after="200" w:lineRule="auto"/>
        <w:jc w:val="both"/>
        <w:rPr/>
      </w:pPr>
      <w:bookmarkStart w:colFirst="0" w:colLast="0" w:name="_12ufoznhizfv" w:id="3"/>
      <w:bookmarkEnd w:id="3"/>
      <w:r w:rsidDel="00000000" w:rsidR="00000000" w:rsidRPr="00000000">
        <w:rPr>
          <w:rtl w:val="0"/>
        </w:rPr>
        <w:t xml:space="preserve">1. The Foundational Premise</w:t>
      </w:r>
    </w:p>
    <w:p w:rsidR="00000000" w:rsidDel="00000000" w:rsidP="00000000" w:rsidRDefault="00000000" w:rsidRPr="00000000" w14:paraId="00000008">
      <w:pPr>
        <w:spacing w:after="200" w:lineRule="auto"/>
        <w:jc w:val="both"/>
        <w:rPr/>
      </w:pPr>
      <w:r w:rsidDel="00000000" w:rsidR="00000000" w:rsidRPr="00000000">
        <w:rPr>
          <w:rtl w:val="0"/>
        </w:rPr>
        <w:t xml:space="preserve">Contemporary physics rests on two pillars whose foundational compatibility remains elusive: the geometric arena of General Relativity and the quantum state description of matter fields. This work proposes a synthesis, positing that both pillars are emergent from a simpler, pre-geometric substrate. The central hypothesis is that the familiar concepts of space and time are not fundamental but arise as projections of a more primitive object: a real, four-component state vector Ψ^μ whose dynamics are governed by a strict conservation law.</w:t>
      </w:r>
    </w:p>
    <w:p w:rsidR="00000000" w:rsidDel="00000000" w:rsidP="00000000" w:rsidRDefault="00000000" w:rsidRPr="00000000" w14:paraId="00000009">
      <w:pPr>
        <w:spacing w:after="200" w:lineRule="auto"/>
        <w:jc w:val="both"/>
        <w:rPr/>
      </w:pPr>
      <w:r w:rsidDel="00000000" w:rsidR="00000000" w:rsidRPr="00000000">
        <w:rPr>
          <w:rtl w:val="0"/>
        </w:rPr>
        <w:t xml:space="preserve">The theory is built upon two physical axioms:</w:t>
      </w:r>
    </w:p>
    <w:p w:rsidR="00000000" w:rsidDel="00000000" w:rsidP="00000000" w:rsidRDefault="00000000" w:rsidRPr="00000000" w14:paraId="0000000A">
      <w:pPr>
        <w:numPr>
          <w:ilvl w:val="0"/>
          <w:numId w:val="4"/>
        </w:numPr>
        <w:spacing w:after="200" w:lineRule="auto"/>
        <w:ind w:left="720" w:hanging="360"/>
        <w:jc w:val="both"/>
      </w:pPr>
      <w:r w:rsidDel="00000000" w:rsidR="00000000" w:rsidRPr="00000000">
        <w:rPr>
          <w:rtl w:val="0"/>
        </w:rPr>
        <w:t xml:space="preserve">Norm Conservation: The Minkowski norm of the state vector, Q = η_{μν} Ψ^μ Ψ^ν = -T² + S·S, is a constant of motion. This reflects a fixed total "informational" or "existential" invariant for a closed system.</w:t>
      </w:r>
    </w:p>
    <w:p w:rsidR="00000000" w:rsidDel="00000000" w:rsidP="00000000" w:rsidRDefault="00000000" w:rsidRPr="00000000" w14:paraId="0000000B">
      <w:pPr>
        <w:numPr>
          <w:ilvl w:val="0"/>
          <w:numId w:val="4"/>
        </w:numPr>
        <w:spacing w:after="200" w:lineRule="auto"/>
        <w:ind w:left="720" w:hanging="360"/>
        <w:jc w:val="both"/>
      </w:pPr>
      <w:r w:rsidDel="00000000" w:rsidR="00000000" w:rsidRPr="00000000">
        <w:rPr>
          <w:rtl w:val="0"/>
        </w:rPr>
        <w:t xml:space="preserve">Anti-Parallelism: For a stable, fundamental dynamical unit, the spatial vector component S is anti-parallel to the temporal component T, satisfying S^i = -c n^i T, where c is a constant and n̂ a unit vector. This condition enforces a rigid geometric link between extension and duration.</w:t>
      </w:r>
    </w:p>
    <w:p w:rsidR="00000000" w:rsidDel="00000000" w:rsidP="00000000" w:rsidRDefault="00000000" w:rsidRPr="00000000" w14:paraId="0000000C">
      <w:pPr>
        <w:spacing w:after="200" w:lineRule="auto"/>
        <w:jc w:val="both"/>
        <w:rPr/>
      </w:pPr>
      <w:r w:rsidDel="00000000" w:rsidR="00000000" w:rsidRPr="00000000">
        <w:rPr>
          <w:rtl w:val="0"/>
        </w:rPr>
        <w:t xml:space="preserve">These axioms find motivation in the algebraic stability of dynamical systems, where conserved quadratic forms and specific phase relationships define invariant sectors (Fong, McGill, &amp; Skliros, 2016).</w:t>
      </w:r>
    </w:p>
    <w:p w:rsidR="00000000" w:rsidDel="00000000" w:rsidP="00000000" w:rsidRDefault="00000000" w:rsidRPr="00000000" w14:paraId="0000000D">
      <w:pPr>
        <w:pStyle w:val="Heading1"/>
        <w:spacing w:after="200" w:lineRule="auto"/>
        <w:jc w:val="both"/>
        <w:rPr/>
      </w:pPr>
      <w:bookmarkStart w:colFirst="0" w:colLast="0" w:name="_mfdrumo8mxic" w:id="4"/>
      <w:bookmarkEnd w:id="4"/>
      <w:r w:rsidDel="00000000" w:rsidR="00000000" w:rsidRPr="00000000">
        <w:rPr>
          <w:rtl w:val="0"/>
        </w:rPr>
        <w:t xml:space="preserve">2. Dynamical Construction: From Axioms to Action</w:t>
      </w:r>
    </w:p>
    <w:p w:rsidR="00000000" w:rsidDel="00000000" w:rsidP="00000000" w:rsidRDefault="00000000" w:rsidRPr="00000000" w14:paraId="0000000E">
      <w:pPr>
        <w:spacing w:after="200" w:lineRule="auto"/>
        <w:jc w:val="both"/>
        <w:rPr/>
      </w:pPr>
      <w:r w:rsidDel="00000000" w:rsidR="00000000" w:rsidRPr="00000000">
        <w:rPr>
          <w:rtl w:val="0"/>
        </w:rPr>
        <w:t xml:space="preserve">Guided by the principle of minimalism and covariance under internal Lorentz transformations (SO(1,3)), the most natural action for the evolution of Ψ^μ(λ) with parameter λ is its "length" in the internal Minkowski space. This yields the worldline action:</w:t>
      </w:r>
    </w:p>
    <w:p w:rsidR="00000000" w:rsidDel="00000000" w:rsidP="00000000" w:rsidRDefault="00000000" w:rsidRPr="00000000" w14:paraId="0000000F">
      <w:pPr>
        <w:spacing w:after="200" w:lineRule="auto"/>
        <w:jc w:val="both"/>
        <w:rPr/>
      </w:pPr>
      <w:r w:rsidDel="00000000" w:rsidR="00000000" w:rsidRPr="00000000">
        <w:rPr>
          <w:rFonts w:ascii="Arial Unicode MS" w:cs="Arial Unicode MS" w:eastAsia="Arial Unicode MS" w:hAnsi="Arial Unicode MS"/>
          <w:rtl w:val="0"/>
        </w:rPr>
        <w:t xml:space="preserve">S[Ψ] = -m c ∫ dλ √( - η_{μν} (dΨ^μ/dλ)(dΨ^ν/dλ) ).</w:t>
      </w:r>
    </w:p>
    <w:p w:rsidR="00000000" w:rsidDel="00000000" w:rsidP="00000000" w:rsidRDefault="00000000" w:rsidRPr="00000000" w14:paraId="00000010">
      <w:pPr>
        <w:spacing w:after="200" w:lineRule="auto"/>
        <w:jc w:val="both"/>
        <w:rPr/>
      </w:pPr>
      <w:r w:rsidDel="00000000" w:rsidR="00000000" w:rsidRPr="00000000">
        <w:rPr>
          <w:rtl w:val="0"/>
        </w:rPr>
        <w:t xml:space="preserve">An equivalent, more tractable "Polyakov-type" formulation introduces an auxiliary field e(λ):</w:t>
      </w:r>
    </w:p>
    <w:p w:rsidR="00000000" w:rsidDel="00000000" w:rsidP="00000000" w:rsidRDefault="00000000" w:rsidRPr="00000000" w14:paraId="00000011">
      <w:pPr>
        <w:spacing w:after="200" w:lineRule="auto"/>
        <w:jc w:val="both"/>
        <w:rPr/>
      </w:pPr>
      <w:r w:rsidDel="00000000" w:rsidR="00000000" w:rsidRPr="00000000">
        <w:rPr>
          <w:rFonts w:ascii="Arial Unicode MS" w:cs="Arial Unicode MS" w:eastAsia="Arial Unicode MS" w:hAnsi="Arial Unicode MS"/>
          <w:rtl w:val="0"/>
        </w:rPr>
        <w:t xml:space="preserve">S[Ψ] = (1/2) ∫ dλ [ e^{-1}(λ) η_{μν} Ψ̇^μ Ψ̇^ν - e(λ) m² c² ].</w:t>
      </w:r>
    </w:p>
    <w:p w:rsidR="00000000" w:rsidDel="00000000" w:rsidP="00000000" w:rsidRDefault="00000000" w:rsidRPr="00000000" w14:paraId="00000012">
      <w:pPr>
        <w:spacing w:after="200" w:lineRule="auto"/>
        <w:jc w:val="both"/>
        <w:rPr/>
      </w:pPr>
      <w:r w:rsidDel="00000000" w:rsidR="00000000" w:rsidRPr="00000000">
        <w:rPr>
          <w:rtl w:val="0"/>
        </w:rPr>
        <w:t xml:space="preserve">Variation yields the equations of motion and the constraint η_{μν} Ψ̇^μ Ψ̇^ν = -e² m² c². The general solution is Ψ^μ(λ) = A^μ cosh(ωλ) + B^μ sinh(ωλ), representing a continuous Lorentz boost (hyperbolic rotation) in the state space, directly embodying the axiom of dynamics as rotation.</w:t>
      </w:r>
    </w:p>
    <w:p w:rsidR="00000000" w:rsidDel="00000000" w:rsidP="00000000" w:rsidRDefault="00000000" w:rsidRPr="00000000" w14:paraId="00000013">
      <w:pPr>
        <w:pStyle w:val="Heading1"/>
        <w:spacing w:after="200" w:lineRule="auto"/>
        <w:jc w:val="both"/>
        <w:rPr/>
      </w:pPr>
      <w:bookmarkStart w:colFirst="0" w:colLast="0" w:name="_2bjkpvb3lufc" w:id="5"/>
      <w:bookmarkEnd w:id="5"/>
      <w:r w:rsidDel="00000000" w:rsidR="00000000" w:rsidRPr="00000000">
        <w:rPr>
          <w:rtl w:val="0"/>
        </w:rPr>
        <w:t xml:space="preserve">3. Physical Interpretation: Bridging to Relativistic Mechanics</w:t>
      </w:r>
    </w:p>
    <w:p w:rsidR="00000000" w:rsidDel="00000000" w:rsidP="00000000" w:rsidRDefault="00000000" w:rsidRPr="00000000" w14:paraId="00000014">
      <w:pPr>
        <w:spacing w:after="200" w:lineRule="auto"/>
        <w:jc w:val="both"/>
        <w:rPr/>
      </w:pPr>
      <w:r w:rsidDel="00000000" w:rsidR="00000000" w:rsidRPr="00000000">
        <w:rPr>
          <w:rFonts w:ascii="Arial Unicode MS" w:cs="Arial Unicode MS" w:eastAsia="Arial Unicode MS" w:hAnsi="Arial Unicode MS"/>
          <w:rtl w:val="0"/>
        </w:rPr>
        <w:t xml:space="preserve">The crucial step is the physical identification: Ψ^μ ≡ (c t(λ), x^i(λ)). Under this mapping, the conserved norm Q becomes the invariant spacetime interval. Choosing the parameter λ to be the coordinate time t reduces the action to its standard relativistic form:</w:t>
      </w:r>
    </w:p>
    <w:p w:rsidR="00000000" w:rsidDel="00000000" w:rsidP="00000000" w:rsidRDefault="00000000" w:rsidRPr="00000000" w14:paraId="00000015">
      <w:pPr>
        <w:spacing w:after="200" w:lineRule="auto"/>
        <w:jc w:val="both"/>
        <w:rPr/>
      </w:pPr>
      <w:r w:rsidDel="00000000" w:rsidR="00000000" w:rsidRPr="00000000">
        <w:rPr>
          <w:rFonts w:ascii="Arial Unicode MS" w:cs="Arial Unicode MS" w:eastAsia="Arial Unicode MS" w:hAnsi="Arial Unicode MS"/>
          <w:rtl w:val="0"/>
        </w:rPr>
        <w:t xml:space="preserve">S = -m c² ∫ √(1 - v²/c²) dt.</w:t>
      </w:r>
    </w:p>
    <w:p w:rsidR="00000000" w:rsidDel="00000000" w:rsidP="00000000" w:rsidRDefault="00000000" w:rsidRPr="00000000" w14:paraId="00000016">
      <w:pPr>
        <w:spacing w:after="200" w:lineRule="auto"/>
        <w:jc w:val="both"/>
        <w:rPr/>
      </w:pPr>
      <w:r w:rsidDel="00000000" w:rsidR="00000000" w:rsidRPr="00000000">
        <w:rPr>
          <w:rtl w:val="0"/>
        </w:rPr>
        <w:t xml:space="preserve">This establishes formal equivalence with the dynamics of a free relativistic particle. The theory now makes a profound reinterpretation:</w:t>
      </w:r>
    </w:p>
    <w:p w:rsidR="00000000" w:rsidDel="00000000" w:rsidP="00000000" w:rsidRDefault="00000000" w:rsidRPr="00000000" w14:paraId="00000017">
      <w:pPr>
        <w:numPr>
          <w:ilvl w:val="0"/>
          <w:numId w:val="3"/>
        </w:numPr>
        <w:spacing w:after="200" w:lineRule="auto"/>
        <w:ind w:left="720" w:hanging="360"/>
        <w:jc w:val="both"/>
      </w:pPr>
      <w:r w:rsidDel="00000000" w:rsidR="00000000" w:rsidRPr="00000000">
        <w:rPr>
          <w:rtl w:val="0"/>
        </w:rPr>
        <w:t xml:space="preserve">Mass as Frequency: The constant m is related to the frequency ω of the internal state-space oscillation. In the oscillator formulation of the theory (Section 5 of the original manuscript), the equation d²Ψ^μ/dλ² + ω² Ψ^μ = 0 leads to the identification ω ~ m c² / ħ, the Compton frequency. Mass is not an added charge but a measure of the intrinsic rapidity of the fundamental state's cyclic evolution.</w:t>
      </w:r>
    </w:p>
    <w:p w:rsidR="00000000" w:rsidDel="00000000" w:rsidP="00000000" w:rsidRDefault="00000000" w:rsidRPr="00000000" w14:paraId="00000018">
      <w:pPr>
        <w:numPr>
          <w:ilvl w:val="0"/>
          <w:numId w:val="3"/>
        </w:numPr>
        <w:spacing w:after="200" w:before="0" w:lineRule="auto"/>
        <w:ind w:left="720" w:hanging="360"/>
        <w:jc w:val="both"/>
      </w:pPr>
      <w:r w:rsidDel="00000000" w:rsidR="00000000" w:rsidRPr="00000000">
        <w:rPr>
          <w:rtl w:val="0"/>
        </w:rPr>
        <w:t xml:space="preserve">Motion as Tilt: A state of rest corresponds to a specific orientation of the oscillatory trajectory in state space. Uniform velocity corresponds to a Lorentz-boosted (tilted) version of this trajectory. Physical motion in spacetime is thus the shadow of a rotated dynamics in the higher-dimensional state space.</w:t>
      </w:r>
    </w:p>
    <w:p w:rsidR="00000000" w:rsidDel="00000000" w:rsidP="00000000" w:rsidRDefault="00000000" w:rsidRPr="00000000" w14:paraId="00000019">
      <w:pPr>
        <w:numPr>
          <w:ilvl w:val="0"/>
          <w:numId w:val="3"/>
        </w:numPr>
        <w:spacing w:after="200" w:lineRule="auto"/>
        <w:ind w:left="720" w:hanging="360"/>
        <w:jc w:val="both"/>
      </w:pPr>
      <w:r w:rsidDel="00000000" w:rsidR="00000000" w:rsidRPr="00000000">
        <w:rPr>
          <w:rtl w:val="0"/>
        </w:rPr>
        <w:t xml:space="preserve">Energy as Rate: The relativistic energy E = γ m c² emerges as a measure of the rate of state-space traversal relative to coordinate time.</w:t>
      </w:r>
    </w:p>
    <w:p w:rsidR="00000000" w:rsidDel="00000000" w:rsidP="00000000" w:rsidRDefault="00000000" w:rsidRPr="00000000" w14:paraId="0000001A">
      <w:pPr>
        <w:pStyle w:val="Heading1"/>
        <w:spacing w:after="200" w:lineRule="auto"/>
        <w:jc w:val="both"/>
        <w:rPr/>
      </w:pPr>
      <w:bookmarkStart w:colFirst="0" w:colLast="0" w:name="_sp9q2eisyymz" w:id="6"/>
      <w:bookmarkEnd w:id="6"/>
      <w:r w:rsidDel="00000000" w:rsidR="00000000" w:rsidRPr="00000000">
        <w:rPr>
          <w:rtl w:val="0"/>
        </w:rPr>
        <w:t xml:space="preserve">4. Enforcing Anti-Parallelism and its Consequences</w:t>
      </w:r>
    </w:p>
    <w:p w:rsidR="00000000" w:rsidDel="00000000" w:rsidP="00000000" w:rsidRDefault="00000000" w:rsidRPr="00000000" w14:paraId="0000001B">
      <w:pPr>
        <w:spacing w:after="200" w:lineRule="auto"/>
        <w:jc w:val="both"/>
        <w:rPr/>
      </w:pPr>
      <w:r w:rsidDel="00000000" w:rsidR="00000000" w:rsidRPr="00000000">
        <w:rPr>
          <w:rtl w:val="0"/>
        </w:rPr>
        <w:t xml:space="preserve">The anti-parallelism axiom (S = -c n̂ T) is implemented via Lagrange multipliers Λ_i(λ), adding a term L_constraint = Λ_i (S^i + c n^i T) to the Lagrangian. This constraint drastically reduces the independent degrees of freedom and breaks the internal spatial SO(3) isotropy down to an axial symmetry around n̂, reminiscent of spontaneous symmetry breaking. It forces a strict compensatory relationship: any change in temporal magnitude necessitates an opposite change in spatial magnitude, preserving the norm. This provides a dynamical origin for the signature of the emergent spacetime metric.</w:t>
      </w:r>
    </w:p>
    <w:p w:rsidR="00000000" w:rsidDel="00000000" w:rsidP="00000000" w:rsidRDefault="00000000" w:rsidRPr="00000000" w14:paraId="0000001C">
      <w:pPr>
        <w:pStyle w:val="Heading1"/>
        <w:spacing w:after="200" w:lineRule="auto"/>
        <w:jc w:val="both"/>
        <w:rPr/>
      </w:pPr>
      <w:bookmarkStart w:colFirst="0" w:colLast="0" w:name="_d3oz02h0cnin" w:id="7"/>
      <w:bookmarkEnd w:id="7"/>
      <w:r w:rsidDel="00000000" w:rsidR="00000000" w:rsidRPr="00000000">
        <w:rPr>
          <w:rtl w:val="0"/>
        </w:rPr>
        <w:t xml:space="preserve">5. The Path to Emergent Geometry: Field-Theoretic Generalization</w:t>
      </w:r>
    </w:p>
    <w:p w:rsidR="00000000" w:rsidDel="00000000" w:rsidP="00000000" w:rsidRDefault="00000000" w:rsidRPr="00000000" w14:paraId="0000001D">
      <w:pPr>
        <w:spacing w:after="200" w:lineRule="auto"/>
        <w:jc w:val="both"/>
        <w:rPr/>
      </w:pPr>
      <w:r w:rsidDel="00000000" w:rsidR="00000000" w:rsidRPr="00000000">
        <w:rPr>
          <w:rtl w:val="0"/>
        </w:rPr>
        <w:t xml:space="preserve">The single worldline theory is a precursor to a full field theory of spacetime. The natural progression is to:</w:t>
      </w:r>
    </w:p>
    <w:p w:rsidR="00000000" w:rsidDel="00000000" w:rsidP="00000000" w:rsidRDefault="00000000" w:rsidRPr="00000000" w14:paraId="0000001E">
      <w:pPr>
        <w:numPr>
          <w:ilvl w:val="0"/>
          <w:numId w:val="1"/>
        </w:numPr>
        <w:spacing w:after="200" w:lineRule="auto"/>
        <w:ind w:left="720" w:hanging="360"/>
        <w:jc w:val="both"/>
      </w:pPr>
      <w:r w:rsidDel="00000000" w:rsidR="00000000" w:rsidRPr="00000000">
        <w:rPr>
          <w:rFonts w:ascii="Arial Unicode MS" w:cs="Arial Unicode MS" w:eastAsia="Arial Unicode MS" w:hAnsi="Arial Unicode MS"/>
          <w:rtl w:val="0"/>
        </w:rPr>
        <w:t xml:space="preserve">Promote the state vector to a field: Ψ^μ(λ) → Ψ^μ(x^a), where x^a are coordinates on a base manifold.</w:t>
      </w:r>
    </w:p>
    <w:p w:rsidR="00000000" w:rsidDel="00000000" w:rsidP="00000000" w:rsidRDefault="00000000" w:rsidRPr="00000000" w14:paraId="0000001F">
      <w:pPr>
        <w:numPr>
          <w:ilvl w:val="0"/>
          <w:numId w:val="1"/>
        </w:numPr>
        <w:spacing w:after="200" w:lineRule="auto"/>
        <w:ind w:left="720" w:hanging="360"/>
        <w:jc w:val="both"/>
      </w:pPr>
      <w:r w:rsidDel="00000000" w:rsidR="00000000" w:rsidRPr="00000000">
        <w:rPr>
          <w:rtl w:val="0"/>
        </w:rPr>
        <w:t xml:space="preserve">Replace the fixed internal metric η_{μν} with a dynamical metric induced by the field itself, closing the system.</w:t>
      </w:r>
    </w:p>
    <w:p w:rsidR="00000000" w:rsidDel="00000000" w:rsidP="00000000" w:rsidRDefault="00000000" w:rsidRPr="00000000" w14:paraId="00000020">
      <w:pPr>
        <w:spacing w:after="200" w:lineRule="auto"/>
        <w:jc w:val="both"/>
        <w:rPr/>
      </w:pPr>
      <w:r w:rsidDel="00000000" w:rsidR="00000000" w:rsidRPr="00000000">
        <w:rPr>
          <w:rtl w:val="0"/>
        </w:rPr>
        <w:t xml:space="preserve">The minimal covariant field action is a sigma-model:</w:t>
      </w:r>
    </w:p>
    <w:p w:rsidR="00000000" w:rsidDel="00000000" w:rsidP="00000000" w:rsidRDefault="00000000" w:rsidRPr="00000000" w14:paraId="00000021">
      <w:pPr>
        <w:spacing w:after="200" w:lineRule="auto"/>
        <w:jc w:val="both"/>
        <w:rPr/>
      </w:pPr>
      <w:r w:rsidDel="00000000" w:rsidR="00000000" w:rsidRPr="00000000">
        <w:rPr>
          <w:rFonts w:ascii="Arial Unicode MS" w:cs="Arial Unicode MS" w:eastAsia="Arial Unicode MS" w:hAnsi="Arial Unicode MS"/>
          <w:rtl w:val="0"/>
        </w:rPr>
        <w:t xml:space="preserve">S[Ψ] = (1/2) ∫ d⁴x √(-g) g^{αβ} G_{μν}[Ψ] ∂α Ψ^μ ∂β Ψ^ν.</w:t>
      </w:r>
    </w:p>
    <w:p w:rsidR="00000000" w:rsidDel="00000000" w:rsidP="00000000" w:rsidRDefault="00000000" w:rsidRPr="00000000" w14:paraId="00000022">
      <w:pPr>
        <w:spacing w:after="200" w:lineRule="auto"/>
        <w:jc w:val="both"/>
        <w:rPr/>
      </w:pPr>
      <w:r w:rsidDel="00000000" w:rsidR="00000000" w:rsidRPr="00000000">
        <w:rPr>
          <w:rtl w:val="0"/>
        </w:rPr>
        <w:t xml:space="preserve">A self-consistent closure is achieved by identifying the spacetime metric with the induced metric on the hypersurface defined by the field configuration:</w:t>
      </w:r>
    </w:p>
    <w:p w:rsidR="00000000" w:rsidDel="00000000" w:rsidP="00000000" w:rsidRDefault="00000000" w:rsidRPr="00000000" w14:paraId="00000023">
      <w:pPr>
        <w:spacing w:after="200" w:lineRule="auto"/>
        <w:jc w:val="both"/>
        <w:rPr/>
      </w:pPr>
      <w:r w:rsidDel="00000000" w:rsidR="00000000" w:rsidRPr="00000000">
        <w:rPr>
          <w:rFonts w:ascii="Arial Unicode MS" w:cs="Arial Unicode MS" w:eastAsia="Arial Unicode MS" w:hAnsi="Arial Unicode MS"/>
          <w:rtl w:val="0"/>
        </w:rPr>
        <w:t xml:space="preserve">g{αβ}(x) = η{μν} ∂_α Ψ^μ ∂_β Ψ^ν.</w:t>
      </w:r>
    </w:p>
    <w:p w:rsidR="00000000" w:rsidDel="00000000" w:rsidP="00000000" w:rsidRDefault="00000000" w:rsidRPr="00000000" w14:paraId="00000024">
      <w:pPr>
        <w:spacing w:after="200" w:lineRule="auto"/>
        <w:jc w:val="both"/>
        <w:rPr/>
      </w:pPr>
      <w:r w:rsidDel="00000000" w:rsidR="00000000" w:rsidRPr="00000000">
        <w:rPr>
          <w:rtl w:val="0"/>
        </w:rPr>
        <w:t xml:space="preserve">This yields a Dirac-Born-Infeld-type nonlinear field theory for four scalar fields. In this picture, spacetime points are labels for distinguishable configurations of the Ψ^μ field. Distances and durations are relational measures derived from how this field varies. This structure shares deep analogies with theories of gravity emerging from condensates or brane-world models, where the effective 4D metric is induced from embedding dynamics.</w:t>
      </w:r>
    </w:p>
    <w:p w:rsidR="00000000" w:rsidDel="00000000" w:rsidP="00000000" w:rsidRDefault="00000000" w:rsidRPr="00000000" w14:paraId="00000025">
      <w:pPr>
        <w:pStyle w:val="Heading1"/>
        <w:spacing w:after="200" w:lineRule="auto"/>
        <w:jc w:val="both"/>
        <w:rPr/>
      </w:pPr>
      <w:bookmarkStart w:colFirst="0" w:colLast="0" w:name="_ioh5c5pb7db6" w:id="8"/>
      <w:bookmarkEnd w:id="8"/>
      <w:r w:rsidDel="00000000" w:rsidR="00000000" w:rsidRPr="00000000">
        <w:rPr>
          <w:rtl w:val="0"/>
        </w:rPr>
        <w:t xml:space="preserve">6. Discussion and Implications</w:t>
      </w:r>
    </w:p>
    <w:p w:rsidR="00000000" w:rsidDel="00000000" w:rsidP="00000000" w:rsidRDefault="00000000" w:rsidRPr="00000000" w14:paraId="00000026">
      <w:pPr>
        <w:spacing w:after="200" w:lineRule="auto"/>
        <w:jc w:val="both"/>
        <w:rPr/>
      </w:pPr>
      <w:r w:rsidDel="00000000" w:rsidR="00000000" w:rsidRPr="00000000">
        <w:rPr>
          <w:rtl w:val="0"/>
        </w:rPr>
        <w:t xml:space="preserve">This framework proposes a Copernican shift: spacetime is not the stage but a performance, generated by the invariant dynamics of a more fundamental entity. It offers several significant implications:</w:t>
      </w:r>
    </w:p>
    <w:p w:rsidR="00000000" w:rsidDel="00000000" w:rsidP="00000000" w:rsidRDefault="00000000" w:rsidRPr="00000000" w14:paraId="00000027">
      <w:pPr>
        <w:numPr>
          <w:ilvl w:val="0"/>
          <w:numId w:val="2"/>
        </w:numPr>
        <w:spacing w:after="200" w:lineRule="auto"/>
        <w:ind w:left="720" w:hanging="360"/>
        <w:jc w:val="both"/>
      </w:pPr>
      <w:r w:rsidDel="00000000" w:rsidR="00000000" w:rsidRPr="00000000">
        <w:rPr>
          <w:rtl w:val="0"/>
        </w:rPr>
        <w:t xml:space="preserve">Unification of Principles: The axioms of norm conservation and anti-parallelism geometrically generate the structure of special relativity. General relativity may emerge in the field-theoretic limit as the dynamics of the induced metric g_{αβ}[Ψ].</w:t>
      </w:r>
    </w:p>
    <w:p w:rsidR="00000000" w:rsidDel="00000000" w:rsidP="00000000" w:rsidRDefault="00000000" w:rsidRPr="00000000" w14:paraId="00000028">
      <w:pPr>
        <w:numPr>
          <w:ilvl w:val="0"/>
          <w:numId w:val="2"/>
        </w:numPr>
        <w:spacing w:after="200" w:before="0" w:lineRule="auto"/>
        <w:ind w:left="720" w:hanging="360"/>
        <w:jc w:val="both"/>
      </w:pPr>
      <w:r w:rsidDel="00000000" w:rsidR="00000000" w:rsidRPr="00000000">
        <w:rPr>
          <w:rtl w:val="0"/>
        </w:rPr>
        <w:t xml:space="preserve">Quantum Gravitational Pathway: The fundamental object is a quantum state vector. Quantizing this theory would involve promoting Ψ^μ to an operator, potentially leading to a Klein-Gordon-like equation in state space. This aligns with programs seeking the origin of spacetime in quantum information or algebraic constraints.</w:t>
      </w:r>
    </w:p>
    <w:p w:rsidR="00000000" w:rsidDel="00000000" w:rsidP="00000000" w:rsidRDefault="00000000" w:rsidRPr="00000000" w14:paraId="00000029">
      <w:pPr>
        <w:numPr>
          <w:ilvl w:val="0"/>
          <w:numId w:val="2"/>
        </w:numPr>
        <w:spacing w:after="200" w:lineRule="auto"/>
        <w:ind w:left="720" w:hanging="360"/>
        <w:jc w:val="both"/>
      </w:pPr>
      <w:r w:rsidDel="00000000" w:rsidR="00000000" w:rsidRPr="00000000">
        <w:rPr>
          <w:rtl w:val="0"/>
        </w:rPr>
        <w:t xml:space="preserve">Origin of Mass and the Arrow of Time: Mass obtains a dynamical interpretation as an oscillation frequency. The arrow of time arises not from fundamental laws but from the specific boundary condition selecting one phase orientation of the universal state vector's evolution, aligning with the cosmological Past Hypothesis.</w:t>
      </w:r>
    </w:p>
    <w:p w:rsidR="00000000" w:rsidDel="00000000" w:rsidP="00000000" w:rsidRDefault="00000000" w:rsidRPr="00000000" w14:paraId="0000002A">
      <w:pPr>
        <w:pStyle w:val="Heading1"/>
        <w:spacing w:after="200" w:lineRule="auto"/>
        <w:jc w:val="both"/>
        <w:rPr/>
      </w:pPr>
      <w:bookmarkStart w:colFirst="0" w:colLast="0" w:name="_tjw7r955q1o0" w:id="9"/>
      <w:bookmarkEnd w:id="9"/>
      <w:r w:rsidDel="00000000" w:rsidR="00000000" w:rsidRPr="00000000">
        <w:rPr>
          <w:rtl w:val="0"/>
        </w:rPr>
        <w:t xml:space="preserve">7. Conclusions and Future Directions</w:t>
      </w:r>
    </w:p>
    <w:p w:rsidR="00000000" w:rsidDel="00000000" w:rsidP="00000000" w:rsidRDefault="00000000" w:rsidRPr="00000000" w14:paraId="0000002B">
      <w:pPr>
        <w:spacing w:after="200" w:lineRule="auto"/>
        <w:jc w:val="both"/>
        <w:rPr/>
      </w:pPr>
      <w:r w:rsidDel="00000000" w:rsidR="00000000" w:rsidRPr="00000000">
        <w:rPr>
          <w:rtl w:val="0"/>
        </w:rPr>
        <w:t xml:space="preserve">We have outlined a minimalist theory where spacetime geometry and particle mechanics co-emerge from the rotational dynamics of a conserved state vector. The theory is mathematically coherent, reproduces established physics at the worldline level, and provides a clear pathway to a background-independent field theory.</w:t>
      </w:r>
    </w:p>
    <w:p w:rsidR="00000000" w:rsidDel="00000000" w:rsidP="00000000" w:rsidRDefault="00000000" w:rsidRPr="00000000" w14:paraId="0000002C">
      <w:pPr>
        <w:spacing w:after="200" w:lineRule="auto"/>
        <w:jc w:val="both"/>
        <w:rPr/>
      </w:pPr>
      <w:r w:rsidDel="00000000" w:rsidR="00000000" w:rsidRPr="00000000">
        <w:rPr>
          <w:rtl w:val="0"/>
        </w:rPr>
        <w:t xml:space="preserve">Critical future work includes:</w:t>
      </w:r>
    </w:p>
    <w:p w:rsidR="00000000" w:rsidDel="00000000" w:rsidP="00000000" w:rsidRDefault="00000000" w:rsidRPr="00000000" w14:paraId="0000002D">
      <w:pPr>
        <w:numPr>
          <w:ilvl w:val="0"/>
          <w:numId w:val="5"/>
        </w:numPr>
        <w:spacing w:after="200" w:lineRule="auto"/>
        <w:ind w:left="720" w:hanging="360"/>
        <w:jc w:val="both"/>
      </w:pPr>
      <w:r w:rsidDel="00000000" w:rsidR="00000000" w:rsidRPr="00000000">
        <w:rPr>
          <w:rtl w:val="0"/>
        </w:rPr>
        <w:t xml:space="preserve">Developing the full nonlinear field theory and deriving its effective gravitational equations, testing if they reduce to General Relativity in a suitable limit.</w:t>
      </w:r>
    </w:p>
    <w:p w:rsidR="00000000" w:rsidDel="00000000" w:rsidP="00000000" w:rsidRDefault="00000000" w:rsidRPr="00000000" w14:paraId="0000002E">
      <w:pPr>
        <w:numPr>
          <w:ilvl w:val="0"/>
          <w:numId w:val="5"/>
        </w:numPr>
        <w:spacing w:after="200" w:before="0" w:lineRule="auto"/>
        <w:ind w:left="720" w:hanging="360"/>
        <w:jc w:val="both"/>
      </w:pPr>
      <w:r w:rsidDel="00000000" w:rsidR="00000000" w:rsidRPr="00000000">
        <w:rPr>
          <w:rtl w:val="0"/>
        </w:rPr>
        <w:t xml:space="preserve">Canonical quantization of the constrained worldline and field systems to understand the quantum behavior of the emergent geometry.</w:t>
      </w:r>
    </w:p>
    <w:p w:rsidR="00000000" w:rsidDel="00000000" w:rsidP="00000000" w:rsidRDefault="00000000" w:rsidRPr="00000000" w14:paraId="0000002F">
      <w:pPr>
        <w:numPr>
          <w:ilvl w:val="0"/>
          <w:numId w:val="5"/>
        </w:numPr>
        <w:spacing w:after="200" w:before="0" w:lineRule="auto"/>
        <w:ind w:left="720" w:hanging="360"/>
        <w:jc w:val="both"/>
      </w:pPr>
      <w:r w:rsidDel="00000000" w:rsidR="00000000" w:rsidRPr="00000000">
        <w:rPr>
          <w:rtl w:val="0"/>
        </w:rPr>
        <w:t xml:space="preserve">Incorporating gauge symmetries and fermionic degrees of freedom to recover the Standard Model of particle physics within this geometric framework.</w:t>
      </w:r>
    </w:p>
    <w:p w:rsidR="00000000" w:rsidDel="00000000" w:rsidP="00000000" w:rsidRDefault="00000000" w:rsidRPr="00000000" w14:paraId="00000030">
      <w:pPr>
        <w:numPr>
          <w:ilvl w:val="0"/>
          <w:numId w:val="5"/>
        </w:numPr>
        <w:spacing w:after="200" w:lineRule="auto"/>
        <w:ind w:left="720" w:hanging="360"/>
        <w:jc w:val="both"/>
      </w:pPr>
      <w:r w:rsidDel="00000000" w:rsidR="00000000" w:rsidRPr="00000000">
        <w:rPr>
          <w:rtl w:val="0"/>
        </w:rPr>
        <w:t xml:space="preserve">Exploring cosmological solutions within the field-theoretic model to understand the emergence of spacetime from a primordial, high-symmetry state.</w:t>
      </w:r>
    </w:p>
    <w:p w:rsidR="00000000" w:rsidDel="00000000" w:rsidP="00000000" w:rsidRDefault="00000000" w:rsidRPr="00000000" w14:paraId="00000031">
      <w:pPr>
        <w:spacing w:after="200" w:lineRule="auto"/>
        <w:jc w:val="both"/>
        <w:rPr/>
      </w:pPr>
      <w:r w:rsidDel="00000000" w:rsidR="00000000" w:rsidRPr="00000000">
        <w:rPr>
          <w:rtl w:val="0"/>
        </w:rPr>
        <w:t xml:space="preserve">This program suggests that the search for a unified theory may not be the quantization of gravity, but the discovery of how quantum dynamics, subject to simple conservation laws, gives birth to geometry itself.</w:t>
      </w:r>
    </w:p>
    <w:p w:rsidR="00000000" w:rsidDel="00000000" w:rsidP="00000000" w:rsidRDefault="00000000" w:rsidRPr="00000000" w14:paraId="00000032">
      <w:pPr>
        <w:pStyle w:val="Heading1"/>
        <w:spacing w:after="200" w:lineRule="auto"/>
        <w:jc w:val="both"/>
        <w:rPr/>
      </w:pPr>
      <w:bookmarkStart w:colFirst="0" w:colLast="0" w:name="_1lyxttve5ogf" w:id="10"/>
      <w:bookmarkEnd w:id="10"/>
      <w:r w:rsidDel="00000000" w:rsidR="00000000" w:rsidRPr="00000000">
        <w:rPr>
          <w:rtl w:val="0"/>
        </w:rPr>
        <w:t xml:space="preserve">References</w:t>
      </w:r>
    </w:p>
    <w:p w:rsidR="00000000" w:rsidDel="00000000" w:rsidP="00000000" w:rsidRDefault="00000000" w:rsidRPr="00000000" w14:paraId="00000033">
      <w:pPr>
        <w:spacing w:after="200" w:lineRule="auto"/>
        <w:jc w:val="both"/>
        <w:rPr>
          <w:sz w:val="18"/>
          <w:szCs w:val="18"/>
        </w:rPr>
      </w:pPr>
      <w:r w:rsidDel="00000000" w:rsidR="00000000" w:rsidRPr="00000000">
        <w:rPr>
          <w:sz w:val="18"/>
          <w:szCs w:val="18"/>
          <w:rtl w:val="0"/>
        </w:rPr>
        <w:t xml:space="preserve">Fong, R., McGill, P., &amp; Skliros, D. (2016). On the algebraic foundations of stable dynamical systems. Journal of Mathematical Physics, 57(11), 112301.</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