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al" w:cs="ariaal" w:eastAsia="ariaal" w:hAnsi="ariaal"/>
          <w:color w:val="000000"/>
          <w:sz w:val="24"/>
          <w:szCs w:val="24"/>
          <w:vertAlign w:val="baseline"/>
          <w:rtl w:val="0"/>
        </w:rPr>
        <w:t xml:space="preserve">Cover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ariaal" w:cs="ariaal" w:eastAsia="ariaal" w:hAnsi="aria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vertAlign w:val="baseline"/>
        </w:rPr>
      </w:pPr>
      <w:r w:rsidDel="00000000" w:rsidR="00000000" w:rsidRPr="00000000">
        <w:rPr>
          <w:rFonts w:ascii="ariaal" w:cs="ariaal" w:eastAsia="ariaal" w:hAnsi="ariaal"/>
          <w:color w:val="000000"/>
          <w:sz w:val="24"/>
          <w:szCs w:val="24"/>
          <w:vertAlign w:val="baseline"/>
          <w:rtl w:val="0"/>
        </w:rPr>
        <w:t xml:space="preserve">Dear </w:t>
      </w:r>
      <w:r w:rsidDel="00000000" w:rsidR="00000000" w:rsidRPr="00000000">
        <w:rPr>
          <w:rFonts w:ascii="ariaal" w:cs="ariaal" w:eastAsia="ariaal" w:hAnsi="ariaal"/>
          <w:b w:val="0"/>
          <w:i w:val="0"/>
          <w:smallCaps w:val="0"/>
          <w:color w:val="000000"/>
          <w:sz w:val="24"/>
          <w:szCs w:val="24"/>
          <w:vertAlign w:val="baseline"/>
          <w:rtl w:val="0"/>
        </w:rPr>
        <w:t xml:space="preserve">Thomas Efferth</w:t>
      </w:r>
      <w:r w:rsidDel="00000000" w:rsidR="00000000" w:rsidRPr="00000000">
        <w:rPr>
          <w:rFonts w:ascii="ariaal" w:cs="ariaal" w:eastAsia="ariaal" w:hAnsi="ariaal"/>
          <w:i w:val="0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vertAlign w:val="baseline"/>
        </w:rPr>
      </w:pPr>
      <w:r w:rsidDel="00000000" w:rsidR="00000000" w:rsidRPr="00000000">
        <w:rPr>
          <w:rFonts w:ascii="ariaal" w:cs="ariaal" w:eastAsia="ariaal" w:hAnsi="ariaal"/>
          <w:color w:val="000000"/>
          <w:sz w:val="24"/>
          <w:szCs w:val="24"/>
          <w:vertAlign w:val="baseline"/>
          <w:rtl w:val="0"/>
        </w:rPr>
        <w:t xml:space="preserve">Editor</w:t>
      </w:r>
      <w:r w:rsidDel="00000000" w:rsidR="00000000" w:rsidRPr="00000000">
        <w:rPr>
          <w:rFonts w:ascii="ariaal" w:cs="ariaal" w:eastAsia="ariaal" w:hAnsi="ariaal"/>
          <w:i w:val="1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ariaal" w:cs="ariaal" w:eastAsia="ariaal" w:hAnsi="ariaal"/>
          <w:color w:val="000000"/>
          <w:sz w:val="24"/>
          <w:szCs w:val="24"/>
          <w:vertAlign w:val="baseline"/>
          <w:rtl w:val="0"/>
        </w:rPr>
        <w:t xml:space="preserve">of</w:t>
      </w:r>
      <w:r w:rsidDel="00000000" w:rsidR="00000000" w:rsidRPr="00000000">
        <w:rPr>
          <w:rFonts w:ascii="ariaal" w:cs="ariaal" w:eastAsia="ariaal" w:hAnsi="ariaal"/>
          <w:sz w:val="24"/>
          <w:szCs w:val="24"/>
          <w:vertAlign w:val="baseline"/>
          <w:rtl w:val="0"/>
        </w:rPr>
        <w:t xml:space="preserve"> Phytomedicine</w:t>
        <w:br w:type="textWrapping"/>
        <w:t xml:space="preserve">International Journal of Phytotherapy and Phytopharmacology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ariaal" w:cs="ariaal" w:eastAsia="ariaal" w:hAnsi="aria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vertAlign w:val="baseline"/>
        </w:rPr>
      </w:pPr>
      <w:r w:rsidDel="00000000" w:rsidR="00000000" w:rsidRPr="00000000">
        <w:rPr>
          <w:rFonts w:ascii="ariaal" w:cs="ariaal" w:eastAsia="ariaal" w:hAnsi="ariaal"/>
          <w:sz w:val="24"/>
          <w:szCs w:val="24"/>
          <w:vertAlign w:val="baseline"/>
          <w:rtl w:val="0"/>
        </w:rPr>
        <w:t xml:space="preserve">Please find enclosed our manuscript entitled </w:t>
      </w:r>
      <w:r w:rsidDel="00000000" w:rsidR="00000000" w:rsidRPr="00000000">
        <w:rPr>
          <w:rFonts w:ascii="ariaal" w:cs="ariaal" w:eastAsia="ariaal" w:hAnsi="ariaal"/>
          <w:i w:val="1"/>
          <w:sz w:val="24"/>
          <w:szCs w:val="24"/>
          <w:vertAlign w:val="baseline"/>
          <w:rtl w:val="0"/>
        </w:rPr>
        <w:t xml:space="preserve">“</w:t>
      </w:r>
      <w:r w:rsidDel="00000000" w:rsidR="00000000" w:rsidRPr="00000000">
        <w:rPr>
          <w:rFonts w:ascii="ariaal" w:cs="ariaal" w:eastAsia="ariaal" w:hAnsi="ariaal"/>
          <w:b w:val="1"/>
          <w:i w:val="0"/>
          <w:smallCaps w:val="0"/>
          <w:color w:val="00000a"/>
          <w:sz w:val="24"/>
          <w:szCs w:val="24"/>
          <w:vertAlign w:val="baseline"/>
          <w:rtl w:val="0"/>
        </w:rPr>
        <w:t xml:space="preserve">Dasatinib and Quercetin: Short-term simultaneous administration improves physical capacity in human</w:t>
      </w:r>
      <w:r w:rsidDel="00000000" w:rsidR="00000000" w:rsidRPr="00000000">
        <w:rPr>
          <w:rFonts w:ascii="ariaal" w:cs="ariaal" w:eastAsia="ariaal" w:hAnsi="ariaal"/>
          <w:b w:val="1"/>
          <w:i w:val="1"/>
          <w:color w:val="00000a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Fonts w:ascii="ariaal" w:cs="ariaal" w:eastAsia="ariaal" w:hAnsi="ariaal"/>
          <w:i w:val="1"/>
          <w:sz w:val="24"/>
          <w:szCs w:val="24"/>
          <w:vertAlign w:val="baseline"/>
          <w:rtl w:val="0"/>
        </w:rPr>
        <w:t xml:space="preserve">”</w:t>
      </w:r>
      <w:r w:rsidDel="00000000" w:rsidR="00000000" w:rsidRPr="00000000">
        <w:rPr>
          <w:rFonts w:ascii="ariaal" w:cs="ariaal" w:eastAsia="ariaal" w:hAnsi="ariaal"/>
          <w:sz w:val="24"/>
          <w:szCs w:val="24"/>
          <w:vertAlign w:val="baseline"/>
          <w:rtl w:val="0"/>
        </w:rPr>
        <w:t xml:space="preserve"> by Jaba Tkemaladze, David Aphkhazava submitted for publication in Phytomedicine.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ariaal" w:cs="ariaal" w:eastAsia="ariaal" w:hAnsi="aria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vertAlign w:val="baseline"/>
        </w:rPr>
      </w:pPr>
      <w:r w:rsidDel="00000000" w:rsidR="00000000" w:rsidRPr="00000000">
        <w:rPr>
          <w:rFonts w:ascii="ariaal" w:cs="ariaal" w:eastAsia="ariaal" w:hAnsi="ariaal"/>
          <w:vertAlign w:val="baseline"/>
          <w:rtl w:val="0"/>
        </w:rPr>
        <w:t xml:space="preserve">This manuscript was not earlier submitted for publication to other journals. It is not either under peer review in another journal.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ariaal" w:cs="ariaal" w:eastAsia="ariaal" w:hAnsi="aria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vertAlign w:val="baseline"/>
        </w:rPr>
      </w:pPr>
      <w:r w:rsidDel="00000000" w:rsidR="00000000" w:rsidRPr="00000000">
        <w:rPr>
          <w:rFonts w:ascii="ariaal" w:cs="ariaal" w:eastAsia="ariaal" w:hAnsi="ariaal"/>
          <w:sz w:val="24"/>
          <w:szCs w:val="24"/>
          <w:vertAlign w:val="baseline"/>
          <w:rtl w:val="0"/>
        </w:rPr>
        <w:t xml:space="preserve">In this study we demonstrated that with the combination of  well – known compounds it’s possible to improve not only quality of mouse’s life but also the life of human.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ariaal" w:cs="ariaal" w:eastAsia="ariaal" w:hAnsi="aria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vertAlign w:val="baseline"/>
        </w:rPr>
      </w:pPr>
      <w:r w:rsidDel="00000000" w:rsidR="00000000" w:rsidRPr="00000000">
        <w:rPr>
          <w:rFonts w:ascii="ariaal" w:cs="ariaal" w:eastAsia="ariaal" w:hAnsi="ariaal"/>
          <w:color w:val="000000"/>
          <w:sz w:val="24"/>
          <w:szCs w:val="24"/>
          <w:vertAlign w:val="baseline"/>
          <w:rtl w:val="0"/>
        </w:rPr>
        <w:t xml:space="preserve">I hope that the paper confirms to the rigorous standards of your journal, and I look forward to hearing your comments and decision concerning the publication of our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ariaal" w:cs="ariaal" w:eastAsia="ariaal" w:hAnsi="aria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vertAlign w:val="baseline"/>
        </w:rPr>
      </w:pPr>
      <w:r w:rsidDel="00000000" w:rsidR="00000000" w:rsidRPr="00000000">
        <w:rPr>
          <w:rFonts w:ascii="ariaal" w:cs="ariaal" w:eastAsia="ariaal" w:hAnsi="ariaal"/>
          <w:color w:val="000000"/>
          <w:sz w:val="24"/>
          <w:szCs w:val="24"/>
          <w:vertAlign w:val="baseline"/>
          <w:rtl w:val="0"/>
        </w:rPr>
        <w:t xml:space="preserve">Best regards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vertAlign w:val="baseline"/>
        </w:rPr>
      </w:pPr>
      <w:r w:rsidDel="00000000" w:rsidR="00000000" w:rsidRPr="00000000">
        <w:rPr>
          <w:rFonts w:ascii="ariaal" w:cs="ariaal" w:eastAsia="ariaal" w:hAnsi="ariaal"/>
          <w:i w:val="1"/>
          <w:color w:val="000000"/>
          <w:sz w:val="24"/>
          <w:szCs w:val="24"/>
          <w:vertAlign w:val="baseline"/>
          <w:rtl w:val="0"/>
        </w:rPr>
        <w:t xml:space="preserve">Tkemaladze 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vertAlign w:val="baseline"/>
        </w:rPr>
      </w:pPr>
      <w:r w:rsidDel="00000000" w:rsidR="00000000" w:rsidRPr="00000000">
        <w:rPr>
          <w:rFonts w:ascii="ariaal" w:cs="ariaal" w:eastAsia="ariaal" w:hAnsi="ariaal"/>
          <w:color w:val="000000"/>
          <w:sz w:val="24"/>
          <w:szCs w:val="24"/>
          <w:vertAlign w:val="baseline"/>
          <w:rtl w:val="0"/>
        </w:rPr>
        <w:t xml:space="preserve">Corresponding author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vertAlign w:val="baseline"/>
        </w:rPr>
      </w:pPr>
      <w:r w:rsidDel="00000000" w:rsidR="00000000" w:rsidRPr="00000000">
        <w:rPr>
          <w:rFonts w:ascii="ariaal" w:cs="ariaal" w:eastAsia="ariaal" w:hAnsi="ariaal"/>
          <w:i w:val="1"/>
          <w:color w:val="000000"/>
          <w:sz w:val="24"/>
          <w:szCs w:val="24"/>
          <w:vertAlign w:val="baseline"/>
          <w:rtl w:val="0"/>
        </w:rPr>
        <w:t xml:space="preserve">Jaba Tkemaladze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ariaal" w:cs="ariaal" w:eastAsia="ariaal" w:hAnsi="aria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before="0" w:line="240" w:lineRule="auto"/>
        <w:jc w:val="left"/>
        <w:rPr>
          <w:vertAlign w:val="baseline"/>
        </w:rPr>
      </w:pPr>
      <w:r w:rsidDel="00000000" w:rsidR="00000000" w:rsidRPr="00000000">
        <w:rPr>
          <w:rFonts w:ascii="ariaal" w:cs="ariaal" w:eastAsia="ariaal" w:hAnsi="ariaal"/>
          <w:b w:val="0"/>
          <w:i w:val="0"/>
          <w:smallCaps w:val="0"/>
          <w:color w:val="00000a"/>
          <w:sz w:val="24"/>
          <w:szCs w:val="24"/>
          <w:vertAlign w:val="baseline"/>
          <w:rtl w:val="0"/>
        </w:rPr>
        <w:t xml:space="preserve">Institute for Personalized Medicine. Tbilisi, Georgia.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ariaal" w:cs="ariaal" w:eastAsia="ariaal" w:hAnsi="ariaal"/>
          <w:i w:val="1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vertAlign w:val="baseline"/>
        </w:rPr>
      </w:pPr>
      <w:r w:rsidDel="00000000" w:rsidR="00000000" w:rsidRPr="00000000">
        <w:rPr>
          <w:rFonts w:ascii="ariaal" w:cs="ariaal" w:eastAsia="ariaal" w:hAnsi="ariaal"/>
          <w:i w:val="1"/>
          <w:color w:val="000000"/>
          <w:sz w:val="24"/>
          <w:szCs w:val="24"/>
          <w:vertAlign w:val="baseline"/>
          <w:rtl w:val="0"/>
        </w:rPr>
        <w:t xml:space="preserve">Date 03.05.2019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color w:val="00000a"/>
        <w:sz w:val="22"/>
        <w:szCs w:val="22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widowControl w:val="0"/>
      <w:spacing w:after="0" w:before="0" w:line="240" w:lineRule="auto"/>
      <w:jc w:val="left"/>
    </w:pPr>
    <w:rPr>
      <w:rFonts w:ascii="Calibri" w:cs="Calibri" w:eastAsia="Calibri" w:hAnsi="Calibri"/>
      <w:color w:val="00000a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