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jc w:val="both"/>
        <w:rPr/>
      </w:pPr>
      <w:bookmarkStart w:colFirst="0" w:colLast="0" w:name="_nsya3cpa9cld" w:id="0"/>
      <w:bookmarkEnd w:id="0"/>
      <w:r w:rsidDel="00000000" w:rsidR="00000000" w:rsidRPr="00000000">
        <w:rPr>
          <w:rtl w:val="0"/>
        </w:rPr>
        <w:t xml:space="preserve">Is the selective accumulation of oldest centrioles in stem cells the main cause of organism ageing?</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Jaba Tkemaladze</w:t>
      </w:r>
    </w:p>
    <w:p w:rsidR="00000000" w:rsidDel="00000000" w:rsidP="00000000" w:rsidRDefault="00000000" w:rsidRPr="00000000" w14:paraId="00000004">
      <w:pPr>
        <w:jc w:val="both"/>
        <w:rPr/>
      </w:pPr>
      <w:r w:rsidDel="00000000" w:rsidR="00000000" w:rsidRPr="00000000">
        <w:rPr>
          <w:rtl w:val="0"/>
        </w:rPr>
        <w:t xml:space="preserve">Longevity Clinic, Head of Human Rejuvenation Technology Creation Department</w:t>
      </w:r>
    </w:p>
    <w:p w:rsidR="00000000" w:rsidDel="00000000" w:rsidP="00000000" w:rsidRDefault="00000000" w:rsidRPr="00000000" w14:paraId="00000005">
      <w:pPr>
        <w:jc w:val="both"/>
        <w:rPr/>
      </w:pPr>
      <w:r w:rsidDel="00000000" w:rsidR="00000000" w:rsidRPr="00000000">
        <w:rPr>
          <w:rtl w:val="0"/>
        </w:rPr>
        <w:t xml:space="preserve">orchid: 0000-0001-8651-7243</w:t>
      </w:r>
    </w:p>
    <w:p w:rsidR="00000000" w:rsidDel="00000000" w:rsidP="00000000" w:rsidRDefault="00000000" w:rsidRPr="00000000" w14:paraId="00000006">
      <w:pPr>
        <w:jc w:val="both"/>
        <w:rPr/>
      </w:pPr>
      <w:r w:rsidDel="00000000" w:rsidR="00000000" w:rsidRPr="00000000">
        <w:rPr>
          <w:rtl w:val="0"/>
        </w:rPr>
        <w:t xml:space="preserve">Email: jtkemaladze@longevity.ge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Key words: centriole, differentiation, regeneration, organism aging, stem cells</w:t>
      </w:r>
    </w:p>
    <w:p w:rsidR="00000000" w:rsidDel="00000000" w:rsidP="00000000" w:rsidRDefault="00000000" w:rsidRPr="00000000" w14:paraId="00000009">
      <w:pPr>
        <w:pStyle w:val="Heading4"/>
        <w:jc w:val="both"/>
        <w:rPr/>
      </w:pPr>
      <w:bookmarkStart w:colFirst="0" w:colLast="0" w:name="_lzwb4jea89l" w:id="1"/>
      <w:bookmarkEnd w:id="1"/>
      <w:r w:rsidDel="00000000" w:rsidR="00000000" w:rsidRPr="00000000">
        <w:rPr>
          <w:rtl w:val="0"/>
        </w:rPr>
        <w:t xml:space="preserve">Abstract</w:t>
      </w:r>
    </w:p>
    <w:p w:rsidR="00000000" w:rsidDel="00000000" w:rsidP="00000000" w:rsidRDefault="00000000" w:rsidRPr="00000000" w14:paraId="0000000A">
      <w:pPr>
        <w:jc w:val="both"/>
        <w:rPr/>
      </w:pPr>
      <w:r w:rsidDel="00000000" w:rsidR="00000000" w:rsidRPr="00000000">
        <w:rPr>
          <w:rtl w:val="0"/>
        </w:rPr>
        <w:t xml:space="preserve">All molecules, structures, cells of organisms are subject to destruction in the process of vital activity. In the organisms of multicellular animals and humans, the process of regeneration is always taking place: the destruction of old cells and their replacement with new ones. Cells are replaced even if the cells are in perfect condition. The earlier the body destroys the matured cells and replaces them with new ones , the younger the body is (the higher the rate of regeneration).</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Stem cells are the precursor cells of all differentiated cells. Asymmetric division of the mother stem cell gives rise to one, analogue of the mother, daughter cell and another daughter cell that follows a further differentiation pathway. Despite such asymmetric division, the pool of stem cells decreases over time. Moreover, the intervals between stem cell divisions are increasing. The combination of these two processes leads to a decrease in the rate of regeneration and ageing of the organism.</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During asymmetric division of stem cells, daughter cells, with preserved stem cell potency, selectively retain mother (old) centrioles. Unlike nuclear DNA molecules, repairs do not occur in centrioles. Hypothetically, old centrioles are more susceptible to destruction than other cell structures—making centrioles a potentially structure of the ageing of organisms.</w:t>
      </w:r>
    </w:p>
    <w:p w:rsidR="00000000" w:rsidDel="00000000" w:rsidP="00000000" w:rsidRDefault="00000000" w:rsidRPr="00000000" w14:paraId="0000000F">
      <w:pPr>
        <w:pStyle w:val="Heading3"/>
        <w:jc w:val="both"/>
        <w:rPr/>
      </w:pPr>
      <w:bookmarkStart w:colFirst="0" w:colLast="0" w:name="_nibtw3ju8hfy" w:id="2"/>
      <w:bookmarkEnd w:id="2"/>
      <w:r w:rsidDel="00000000" w:rsidR="00000000" w:rsidRPr="00000000">
        <w:rPr>
          <w:rFonts w:ascii="Arial Unicode MS" w:cs="Arial Unicode MS" w:eastAsia="Arial Unicode MS" w:hAnsi="Arial Unicode MS"/>
          <w:rtl w:val="0"/>
        </w:rPr>
        <w:t xml:space="preserve">ღეროვან უჯრედებში ძველი ცენტრიოლების შერჩევითი დაგროვება - ორგანიზმის დაბერების მთავარი მიზეზია?</w:t>
      </w:r>
    </w:p>
    <w:p w:rsidR="00000000" w:rsidDel="00000000" w:rsidP="00000000" w:rsidRDefault="00000000" w:rsidRPr="00000000" w14:paraId="00000010">
      <w:pPr>
        <w:pStyle w:val="Heading3"/>
        <w:jc w:val="both"/>
        <w:rPr/>
      </w:pPr>
      <w:bookmarkStart w:colFirst="0" w:colLast="0" w:name="_6vqtzca4hz1a" w:id="3"/>
      <w:bookmarkEnd w:id="3"/>
      <w:r w:rsidDel="00000000" w:rsidR="00000000" w:rsidRPr="00000000">
        <w:rPr>
          <w:rFonts w:ascii="Arial Unicode MS" w:cs="Arial Unicode MS" w:eastAsia="Arial Unicode MS" w:hAnsi="Arial Unicode MS"/>
          <w:rtl w:val="0"/>
        </w:rPr>
        <w:t xml:space="preserve">ჯაბა ტყემალაძე </w:t>
      </w:r>
    </w:p>
    <w:p w:rsidR="00000000" w:rsidDel="00000000" w:rsidP="00000000" w:rsidRDefault="00000000" w:rsidRPr="00000000" w14:paraId="00000011">
      <w:pPr>
        <w:jc w:val="both"/>
        <w:rPr/>
      </w:pPr>
      <w:r w:rsidDel="00000000" w:rsidR="00000000" w:rsidRPr="00000000">
        <w:rPr>
          <w:rFonts w:ascii="Arial Unicode MS" w:cs="Arial Unicode MS" w:eastAsia="Arial Unicode MS" w:hAnsi="Arial Unicode MS"/>
          <w:rtl w:val="0"/>
        </w:rPr>
        <w:t xml:space="preserve">დღეგრძელობის კლინკა, ადამიანის გაახალგაზრდავების ტექნოლოგიის შექმნის განყოფილების ხელმძღვანელი </w:t>
      </w:r>
    </w:p>
    <w:p w:rsidR="00000000" w:rsidDel="00000000" w:rsidP="00000000" w:rsidRDefault="00000000" w:rsidRPr="00000000" w14:paraId="00000012">
      <w:pPr>
        <w:jc w:val="both"/>
        <w:rPr/>
      </w:pPr>
      <w:r w:rsidDel="00000000" w:rsidR="00000000" w:rsidRPr="00000000">
        <w:rPr>
          <w:rtl w:val="0"/>
        </w:rPr>
        <w:t xml:space="preserve">orcid: 0000-0001-8651-7243 </w:t>
      </w:r>
    </w:p>
    <w:p w:rsidR="00000000" w:rsidDel="00000000" w:rsidP="00000000" w:rsidRDefault="00000000" w:rsidRPr="00000000" w14:paraId="00000013">
      <w:pPr>
        <w:jc w:val="both"/>
        <w:rPr/>
      </w:pPr>
      <w:r w:rsidDel="00000000" w:rsidR="00000000" w:rsidRPr="00000000">
        <w:rPr>
          <w:rFonts w:ascii="Arial Unicode MS" w:cs="Arial Unicode MS" w:eastAsia="Arial Unicode MS" w:hAnsi="Arial Unicode MS"/>
          <w:rtl w:val="0"/>
        </w:rPr>
        <w:t xml:space="preserve">ელფოსტა: </w:t>
      </w:r>
      <w:hyperlink r:id="rId6">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Fonts w:ascii="Arial Unicode MS" w:cs="Arial Unicode MS" w:eastAsia="Arial Unicode MS" w:hAnsi="Arial Unicode MS"/>
          <w:rtl w:val="0"/>
        </w:rPr>
        <w:t xml:space="preserve">საკვანძო სიტყვები: ცენტრიოლი, დიფერენციაცია, რეგენერაცია, ორგანიზმის დაბერება, ღეროვანი უჯრედები</w:t>
      </w:r>
    </w:p>
    <w:p w:rsidR="00000000" w:rsidDel="00000000" w:rsidP="00000000" w:rsidRDefault="00000000" w:rsidRPr="00000000" w14:paraId="00000016">
      <w:pPr>
        <w:pStyle w:val="Heading4"/>
        <w:jc w:val="both"/>
        <w:rPr>
          <w:vertAlign w:val="baseline"/>
        </w:rPr>
      </w:pPr>
      <w:bookmarkStart w:colFirst="0" w:colLast="0" w:name="_2zg5ftjazo4x" w:id="4"/>
      <w:bookmarkEnd w:id="4"/>
      <w:r w:rsidDel="00000000" w:rsidR="00000000" w:rsidRPr="00000000">
        <w:rPr>
          <w:rFonts w:ascii="Arial Unicode MS" w:cs="Arial Unicode MS" w:eastAsia="Arial Unicode MS" w:hAnsi="Arial Unicode MS"/>
          <w:vertAlign w:val="baseline"/>
          <w:rtl w:val="0"/>
        </w:rPr>
        <w:t xml:space="preserve">აბსტრაქტი</w:t>
      </w:r>
    </w:p>
    <w:p w:rsidR="00000000" w:rsidDel="00000000" w:rsidP="00000000" w:rsidRDefault="00000000" w:rsidRPr="00000000" w14:paraId="00000017">
      <w:pPr>
        <w:jc w:val="both"/>
        <w:rPr>
          <w:vertAlign w:val="baseline"/>
        </w:rPr>
      </w:pPr>
      <w:r w:rsidDel="00000000" w:rsidR="00000000" w:rsidRPr="00000000">
        <w:rPr>
          <w:rFonts w:ascii="Arial Unicode MS" w:cs="Arial Unicode MS" w:eastAsia="Arial Unicode MS" w:hAnsi="Arial Unicode MS"/>
          <w:rtl w:val="0"/>
        </w:rPr>
        <w:t xml:space="preserve">მრავალუჯრედიან ორგანიზმში </w:t>
      </w:r>
      <w:r w:rsidDel="00000000" w:rsidR="00000000" w:rsidRPr="00000000">
        <w:rPr>
          <w:rFonts w:ascii="Arial Unicode MS" w:cs="Arial Unicode MS" w:eastAsia="Arial Unicode MS" w:hAnsi="Arial Unicode MS"/>
          <w:vertAlign w:val="baseline"/>
          <w:rtl w:val="0"/>
        </w:rPr>
        <w:t xml:space="preserve">ყველა ძველი მოლეკულა, სტრუქტურა (გარდა ცენტრიოლისა), უჯრედი ექვემდებარება განადგურებას </w:t>
      </w:r>
      <w:r w:rsidDel="00000000" w:rsidR="00000000" w:rsidRPr="00000000">
        <w:rPr>
          <w:rFonts w:ascii="Arial Unicode MS" w:cs="Arial Unicode MS" w:eastAsia="Arial Unicode MS" w:hAnsi="Arial Unicode MS"/>
          <w:rtl w:val="0"/>
        </w:rPr>
        <w:t xml:space="preserve">და</w:t>
      </w:r>
      <w:r w:rsidDel="00000000" w:rsidR="00000000" w:rsidRPr="00000000">
        <w:rPr>
          <w:rFonts w:ascii="Arial Unicode MS" w:cs="Arial Unicode MS" w:eastAsia="Arial Unicode MS" w:hAnsi="Arial Unicode MS"/>
          <w:vertAlign w:val="baseline"/>
          <w:rtl w:val="0"/>
        </w:rPr>
        <w:t xml:space="preserve"> ახალი მოლეკულით, სტრუქტური</w:t>
      </w:r>
      <w:r w:rsidDel="00000000" w:rsidR="00000000" w:rsidRPr="00000000">
        <w:rPr>
          <w:rFonts w:ascii="Arial Unicode MS" w:cs="Arial Unicode MS" w:eastAsia="Arial Unicode MS" w:hAnsi="Arial Unicode MS"/>
          <w:rtl w:val="0"/>
        </w:rPr>
        <w:t xml:space="preserve">თ, უჯრედით ჩანაცვლებით</w:t>
      </w:r>
      <w:r w:rsidDel="00000000" w:rsidR="00000000" w:rsidRPr="00000000">
        <w:rPr>
          <w:rFonts w:ascii="Arial Unicode MS" w:cs="Arial Unicode MS" w:eastAsia="Arial Unicode MS" w:hAnsi="Arial Unicode MS"/>
          <w:vertAlign w:val="baseline"/>
          <w:rtl w:val="0"/>
        </w:rPr>
        <w:t xml:space="preserve">. მოლეკულების და სტრუქტურების პერიოდულ</w:t>
      </w:r>
      <w:r w:rsidDel="00000000" w:rsidR="00000000" w:rsidRPr="00000000">
        <w:rPr>
          <w:rFonts w:ascii="Arial Unicode MS" w:cs="Arial Unicode MS" w:eastAsia="Arial Unicode MS" w:hAnsi="Arial Unicode MS"/>
          <w:rtl w:val="0"/>
        </w:rPr>
        <w:t xml:space="preserve">ად ახალით ჩანაცვლებიც პტოცესს რეპარაცია ჰქვია, ხოლო უჯრედების კი რეგენერაცია.</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რეპარაცია და რეგენერაცია </w:t>
      </w:r>
      <w:r w:rsidDel="00000000" w:rsidR="00000000" w:rsidRPr="00000000">
        <w:rPr>
          <w:rFonts w:ascii="Arial Unicode MS" w:cs="Arial Unicode MS" w:eastAsia="Arial Unicode MS" w:hAnsi="Arial Unicode MS"/>
          <w:vertAlign w:val="baseline"/>
          <w:rtl w:val="0"/>
        </w:rPr>
        <w:t xml:space="preserve">ჩანაცვლება ხდება მაშინაც კი, თუ მოლეკულები, სტრუქტურები </w:t>
      </w:r>
      <w:r w:rsidDel="00000000" w:rsidR="00000000" w:rsidRPr="00000000">
        <w:rPr>
          <w:rFonts w:ascii="Arial Unicode MS" w:cs="Arial Unicode MS" w:eastAsia="Arial Unicode MS" w:hAnsi="Arial Unicode MS"/>
          <w:rtl w:val="0"/>
        </w:rPr>
        <w:t xml:space="preserve">ან </w:t>
      </w:r>
      <w:r w:rsidDel="00000000" w:rsidR="00000000" w:rsidRPr="00000000">
        <w:rPr>
          <w:rFonts w:ascii="Arial Unicode MS" w:cs="Arial Unicode MS" w:eastAsia="Arial Unicode MS" w:hAnsi="Arial Unicode MS"/>
          <w:vertAlign w:val="baseline"/>
          <w:rtl w:val="0"/>
        </w:rPr>
        <w:t xml:space="preserve">უჯრედები იდეალურ მდგომარეობაშია. რაც უფრო ადრე ანადგურებს ორგანიზმი გარკვეული დროის წინ წარმოქმნილ უჯრედებს და ჩაანაცვლებს მათ ახალით </w:t>
      </w:r>
      <w:r w:rsidDel="00000000" w:rsidR="00000000" w:rsidRPr="00000000">
        <w:rPr>
          <w:rFonts w:ascii="Arial Unicode MS" w:cs="Arial Unicode MS" w:eastAsia="Arial Unicode MS" w:hAnsi="Arial Unicode MS"/>
          <w:rtl w:val="0"/>
        </w:rPr>
        <w:t xml:space="preserve">მით</w:t>
      </w:r>
      <w:r w:rsidDel="00000000" w:rsidR="00000000" w:rsidRPr="00000000">
        <w:rPr>
          <w:rFonts w:ascii="Arial Unicode MS" w:cs="Arial Unicode MS" w:eastAsia="Arial Unicode MS" w:hAnsi="Arial Unicode MS"/>
          <w:vertAlign w:val="baseline"/>
          <w:rtl w:val="0"/>
        </w:rPr>
        <w:t xml:space="preserve"> უფრო მაღალია რეგენერაციის ტემპი</w:t>
      </w:r>
      <w:r w:rsidDel="00000000" w:rsidR="00000000" w:rsidRPr="00000000">
        <w:rPr>
          <w:rFonts w:ascii="Arial Unicode MS" w:cs="Arial Unicode MS" w:eastAsia="Arial Unicode MS" w:hAnsi="Arial Unicode MS"/>
          <w:rtl w:val="0"/>
        </w:rPr>
        <w:t xml:space="preserve"> და </w:t>
      </w:r>
      <w:r w:rsidDel="00000000" w:rsidR="00000000" w:rsidRPr="00000000">
        <w:rPr>
          <w:rFonts w:ascii="Arial Unicode MS" w:cs="Arial Unicode MS" w:eastAsia="Arial Unicode MS" w:hAnsi="Arial Unicode MS"/>
          <w:vertAlign w:val="baseline"/>
          <w:rtl w:val="0"/>
        </w:rPr>
        <w:t xml:space="preserve">მით უფრო ახალგაზრდაა ორგანიზმი.</w:t>
      </w:r>
    </w:p>
    <w:p w:rsidR="00000000" w:rsidDel="00000000" w:rsidP="00000000" w:rsidRDefault="00000000" w:rsidRPr="00000000" w14:paraId="00000018">
      <w:pPr>
        <w:jc w:val="both"/>
        <w:rPr>
          <w:vertAlign w:val="baseline"/>
        </w:rPr>
      </w:pPr>
      <w:r w:rsidDel="00000000" w:rsidR="00000000" w:rsidRPr="00000000">
        <w:rPr>
          <w:rtl w:val="0"/>
        </w:rPr>
      </w:r>
    </w:p>
    <w:p w:rsidR="00000000" w:rsidDel="00000000" w:rsidP="00000000" w:rsidRDefault="00000000" w:rsidRPr="00000000" w14:paraId="00000019">
      <w:pPr>
        <w:jc w:val="both"/>
        <w:rPr>
          <w:vertAlign w:val="baseline"/>
        </w:rPr>
      </w:pPr>
      <w:r w:rsidDel="00000000" w:rsidR="00000000" w:rsidRPr="00000000">
        <w:rPr>
          <w:rFonts w:ascii="Arial Unicode MS" w:cs="Arial Unicode MS" w:eastAsia="Arial Unicode MS" w:hAnsi="Arial Unicode MS"/>
          <w:vertAlign w:val="baseline"/>
          <w:rtl w:val="0"/>
        </w:rPr>
        <w:t xml:space="preserve">დედ</w:t>
      </w:r>
      <w:r w:rsidDel="00000000" w:rsidR="00000000" w:rsidRPr="00000000">
        <w:rPr>
          <w:rFonts w:ascii="Arial Unicode MS" w:cs="Arial Unicode MS" w:eastAsia="Arial Unicode MS" w:hAnsi="Arial Unicode MS"/>
          <w:rtl w:val="0"/>
        </w:rPr>
        <w:t xml:space="preserve">ობრივი</w:t>
      </w:r>
      <w:r w:rsidDel="00000000" w:rsidR="00000000" w:rsidRPr="00000000">
        <w:rPr>
          <w:rFonts w:ascii="Arial Unicode MS" w:cs="Arial Unicode MS" w:eastAsia="Arial Unicode MS" w:hAnsi="Arial Unicode MS"/>
          <w:vertAlign w:val="baseline"/>
          <w:rtl w:val="0"/>
        </w:rPr>
        <w:t xml:space="preserve"> ღეროვანი უჯრედის ასიმეტრიული დაყოფ</w:t>
      </w:r>
      <w:r w:rsidDel="00000000" w:rsidR="00000000" w:rsidRPr="00000000">
        <w:rPr>
          <w:rFonts w:ascii="Arial Unicode MS" w:cs="Arial Unicode MS" w:eastAsia="Arial Unicode MS" w:hAnsi="Arial Unicode MS"/>
          <w:rtl w:val="0"/>
        </w:rPr>
        <w:t xml:space="preserve">ისას წარმოქმნება</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ერთი </w:t>
      </w:r>
      <w:r w:rsidDel="00000000" w:rsidR="00000000" w:rsidRPr="00000000">
        <w:rPr>
          <w:rFonts w:ascii="Arial Unicode MS" w:cs="Arial Unicode MS" w:eastAsia="Arial Unicode MS" w:hAnsi="Arial Unicode MS"/>
          <w:vertAlign w:val="baseline"/>
          <w:rtl w:val="0"/>
        </w:rPr>
        <w:t xml:space="preserve">დედ</w:t>
      </w:r>
      <w:r w:rsidDel="00000000" w:rsidR="00000000" w:rsidRPr="00000000">
        <w:rPr>
          <w:rFonts w:ascii="Arial Unicode MS" w:cs="Arial Unicode MS" w:eastAsia="Arial Unicode MS" w:hAnsi="Arial Unicode MS"/>
          <w:rtl w:val="0"/>
        </w:rPr>
        <w:t xml:space="preserve">ობრივის მსგავსი</w:t>
      </w:r>
      <w:r w:rsidDel="00000000" w:rsidR="00000000" w:rsidRPr="00000000">
        <w:rPr>
          <w:rFonts w:ascii="Arial Unicode MS" w:cs="Arial Unicode MS" w:eastAsia="Arial Unicode MS" w:hAnsi="Arial Unicode MS"/>
          <w:vertAlign w:val="baseline"/>
          <w:rtl w:val="0"/>
        </w:rPr>
        <w:t xml:space="preserve"> შვილობილი უჯრედი</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და მეორე შვილობილი უჯრედი, რომელიც დიფერენცირების გზას </w:t>
      </w:r>
      <w:r w:rsidDel="00000000" w:rsidR="00000000" w:rsidRPr="00000000">
        <w:rPr>
          <w:rFonts w:ascii="Arial Unicode MS" w:cs="Arial Unicode MS" w:eastAsia="Arial Unicode MS" w:hAnsi="Arial Unicode MS"/>
          <w:rtl w:val="0"/>
        </w:rPr>
        <w:t xml:space="preserve">ადგება</w:t>
      </w:r>
      <w:r w:rsidDel="00000000" w:rsidR="00000000" w:rsidRPr="00000000">
        <w:rPr>
          <w:rFonts w:ascii="Arial Unicode MS" w:cs="Arial Unicode MS" w:eastAsia="Arial Unicode MS" w:hAnsi="Arial Unicode MS"/>
          <w:vertAlign w:val="baseline"/>
          <w:rtl w:val="0"/>
        </w:rPr>
        <w:t xml:space="preserve">. ასეთი ტიპის ასიმეტრიული დაყოფ</w:t>
      </w:r>
      <w:r w:rsidDel="00000000" w:rsidR="00000000" w:rsidRPr="00000000">
        <w:rPr>
          <w:rFonts w:ascii="Arial Unicode MS" w:cs="Arial Unicode MS" w:eastAsia="Arial Unicode MS" w:hAnsi="Arial Unicode MS"/>
          <w:rtl w:val="0"/>
        </w:rPr>
        <w:t xml:space="preserve">ის და მიუხედავად, რომელიც იმდენივე ღეოროვან უჯრედს აბრუნებს, რამდენსაც ხარჯავს, </w:t>
      </w:r>
      <w:r w:rsidDel="00000000" w:rsidR="00000000" w:rsidRPr="00000000">
        <w:rPr>
          <w:rFonts w:ascii="Arial Unicode MS" w:cs="Arial Unicode MS" w:eastAsia="Arial Unicode MS" w:hAnsi="Arial Unicode MS"/>
          <w:vertAlign w:val="baseline"/>
          <w:rtl w:val="0"/>
        </w:rPr>
        <w:t xml:space="preserve">ღეროვანი უჯრედების </w:t>
      </w:r>
      <w:r w:rsidDel="00000000" w:rsidR="00000000" w:rsidRPr="00000000">
        <w:rPr>
          <w:rFonts w:ascii="Arial Unicode MS" w:cs="Arial Unicode MS" w:eastAsia="Arial Unicode MS" w:hAnsi="Arial Unicode MS"/>
          <w:rtl w:val="0"/>
        </w:rPr>
        <w:t xml:space="preserve">რაოდენობა</w:t>
      </w:r>
      <w:r w:rsidDel="00000000" w:rsidR="00000000" w:rsidRPr="00000000">
        <w:rPr>
          <w:rFonts w:ascii="Arial Unicode MS" w:cs="Arial Unicode MS" w:eastAsia="Arial Unicode MS" w:hAnsi="Arial Unicode MS"/>
          <w:vertAlign w:val="baseline"/>
          <w:rtl w:val="0"/>
        </w:rPr>
        <w:t xml:space="preserve"> დროთა განმავლობაში მცირდება. მეტიც, ღეროვანი უჯრედების დაყოფას შორის ინტერვალები იზრდება. ამ ორი პროცესის ერთობლიობა იწვევს რეგენერაციის ტემპის დაქვეითებას და ორგანიზმის დაბერებას.</w:t>
      </w:r>
    </w:p>
    <w:p w:rsidR="00000000" w:rsidDel="00000000" w:rsidP="00000000" w:rsidRDefault="00000000" w:rsidRPr="00000000" w14:paraId="0000001A">
      <w:pPr>
        <w:jc w:val="both"/>
        <w:rPr>
          <w:vertAlign w:val="baseline"/>
        </w:rPr>
      </w:pPr>
      <w:r w:rsidDel="00000000" w:rsidR="00000000" w:rsidRPr="00000000">
        <w:rPr>
          <w:rtl w:val="0"/>
        </w:rPr>
      </w:r>
    </w:p>
    <w:p w:rsidR="00000000" w:rsidDel="00000000" w:rsidP="00000000" w:rsidRDefault="00000000" w:rsidRPr="00000000" w14:paraId="0000001B">
      <w:pPr>
        <w:jc w:val="both"/>
        <w:rPr>
          <w:vertAlign w:val="baseline"/>
        </w:rPr>
      </w:pPr>
      <w:r w:rsidDel="00000000" w:rsidR="00000000" w:rsidRPr="00000000">
        <w:rPr>
          <w:rFonts w:ascii="Arial Unicode MS" w:cs="Arial Unicode MS" w:eastAsia="Arial Unicode MS" w:hAnsi="Arial Unicode MS"/>
          <w:vertAlign w:val="baseline"/>
          <w:rtl w:val="0"/>
        </w:rPr>
        <w:t xml:space="preserve">ღეროვანი უჯრედების ასიმეტრიული დაყოფის დროს შვილობილი უჯრედები, რ</w:t>
      </w:r>
      <w:r w:rsidDel="00000000" w:rsidR="00000000" w:rsidRPr="00000000">
        <w:rPr>
          <w:rFonts w:ascii="Arial Unicode MS" w:cs="Arial Unicode MS" w:eastAsia="Arial Unicode MS" w:hAnsi="Arial Unicode MS"/>
          <w:rtl w:val="0"/>
        </w:rPr>
        <w:t xml:space="preserve">ომლებსაც ერგებათ </w:t>
      </w:r>
      <w:r w:rsidDel="00000000" w:rsidR="00000000" w:rsidRPr="00000000">
        <w:rPr>
          <w:rFonts w:ascii="Arial Unicode MS" w:cs="Arial Unicode MS" w:eastAsia="Arial Unicode MS" w:hAnsi="Arial Unicode MS"/>
          <w:vertAlign w:val="baseline"/>
          <w:rtl w:val="0"/>
        </w:rPr>
        <w:t xml:space="preserve">ღეროვანი უჯრედის პოტენციალის შენარჩუნება, ასევე ერგებათ დედა (უძველ</w:t>
      </w:r>
      <w:r w:rsidDel="00000000" w:rsidR="00000000" w:rsidRPr="00000000">
        <w:rPr>
          <w:rFonts w:ascii="Arial Unicode MS" w:cs="Arial Unicode MS" w:eastAsia="Arial Unicode MS" w:hAnsi="Arial Unicode MS"/>
          <w:rtl w:val="0"/>
        </w:rPr>
        <w:t xml:space="preserve">ესი</w:t>
      </w:r>
      <w:r w:rsidDel="00000000" w:rsidR="00000000" w:rsidRPr="00000000">
        <w:rPr>
          <w:rFonts w:ascii="Arial Unicode MS" w:cs="Arial Unicode MS" w:eastAsia="Arial Unicode MS" w:hAnsi="Arial Unicode MS"/>
          <w:vertAlign w:val="baseline"/>
          <w:rtl w:val="0"/>
        </w:rPr>
        <w:t xml:space="preserve">) ცენტრიოლებს. ბირთვული დნმ-ის მოლეკულებისგან განსხვავებით, რეპარაციები არ ხდება ცენტრიოლებ</w:t>
      </w:r>
      <w:r w:rsidDel="00000000" w:rsidR="00000000" w:rsidRPr="00000000">
        <w:rPr>
          <w:rFonts w:ascii="Arial Unicode MS" w:cs="Arial Unicode MS" w:eastAsia="Arial Unicode MS" w:hAnsi="Arial Unicode MS"/>
          <w:rtl w:val="0"/>
        </w:rPr>
        <w:t xml:space="preserve">იც</w:t>
      </w:r>
      <w:r w:rsidDel="00000000" w:rsidR="00000000" w:rsidRPr="00000000">
        <w:rPr>
          <w:rFonts w:ascii="Arial Unicode MS" w:cs="Arial Unicode MS" w:eastAsia="Arial Unicode MS" w:hAnsi="Arial Unicode MS"/>
          <w:vertAlign w:val="baseline"/>
          <w:rtl w:val="0"/>
        </w:rPr>
        <w:t xml:space="preserve">. რადგან ცენტრიოლი ერთადერტი სტრუქტურაა, რომელის რეპარაციაც არ ხდება, </w:t>
      </w:r>
      <w:r w:rsidDel="00000000" w:rsidR="00000000" w:rsidRPr="00000000">
        <w:rPr>
          <w:rFonts w:ascii="Arial Unicode MS" w:cs="Arial Unicode MS" w:eastAsia="Arial Unicode MS" w:hAnsi="Arial Unicode MS"/>
          <w:rtl w:val="0"/>
        </w:rPr>
        <w:t xml:space="preserve">უძველესი</w:t>
      </w:r>
      <w:r w:rsidDel="00000000" w:rsidR="00000000" w:rsidRPr="00000000">
        <w:rPr>
          <w:rFonts w:ascii="Arial Unicode MS" w:cs="Arial Unicode MS" w:eastAsia="Arial Unicode MS" w:hAnsi="Arial Unicode MS"/>
          <w:vertAlign w:val="baseline"/>
          <w:rtl w:val="0"/>
        </w:rPr>
        <w:t xml:space="preserve"> ცენტრიოლები მეტად </w:t>
      </w:r>
      <w:r w:rsidDel="00000000" w:rsidR="00000000" w:rsidRPr="00000000">
        <w:rPr>
          <w:rFonts w:ascii="Arial Unicode MS" w:cs="Arial Unicode MS" w:eastAsia="Arial Unicode MS" w:hAnsi="Arial Unicode MS"/>
          <w:rtl w:val="0"/>
        </w:rPr>
        <w:t xml:space="preserve">უნდა</w:t>
      </w:r>
      <w:r w:rsidDel="00000000" w:rsidR="00000000" w:rsidRPr="00000000">
        <w:rPr>
          <w:rFonts w:ascii="Arial Unicode MS" w:cs="Arial Unicode MS" w:eastAsia="Arial Unicode MS" w:hAnsi="Arial Unicode MS"/>
          <w:vertAlign w:val="baseline"/>
          <w:rtl w:val="0"/>
        </w:rPr>
        <w:t xml:space="preserve"> ექვემდებარებ</w:t>
      </w:r>
      <w:r w:rsidDel="00000000" w:rsidR="00000000" w:rsidRPr="00000000">
        <w:rPr>
          <w:rFonts w:ascii="Arial Unicode MS" w:cs="Arial Unicode MS" w:eastAsia="Arial Unicode MS" w:hAnsi="Arial Unicode MS"/>
          <w:rtl w:val="0"/>
        </w:rPr>
        <w:t xml:space="preserve">ოდნენ</w:t>
      </w:r>
      <w:r w:rsidDel="00000000" w:rsidR="00000000" w:rsidRPr="00000000">
        <w:rPr>
          <w:rFonts w:ascii="Arial Unicode MS" w:cs="Arial Unicode MS" w:eastAsia="Arial Unicode MS" w:hAnsi="Arial Unicode MS"/>
          <w:vertAlign w:val="baseline"/>
          <w:rtl w:val="0"/>
        </w:rPr>
        <w:t xml:space="preserve"> განადგურებას, ვიდრე უჯრედის სხვა</w:t>
      </w:r>
      <w:r w:rsidDel="00000000" w:rsidR="00000000" w:rsidRPr="00000000">
        <w:rPr>
          <w:rFonts w:ascii="Arial Unicode MS" w:cs="Arial Unicode MS" w:eastAsia="Arial Unicode MS" w:hAnsi="Arial Unicode MS"/>
          <w:rtl w:val="0"/>
        </w:rPr>
        <w:t xml:space="preserve"> (რეპარირებადი) </w:t>
      </w:r>
      <w:r w:rsidDel="00000000" w:rsidR="00000000" w:rsidRPr="00000000">
        <w:rPr>
          <w:rFonts w:ascii="Arial Unicode MS" w:cs="Arial Unicode MS" w:eastAsia="Arial Unicode MS" w:hAnsi="Arial Unicode MS"/>
          <w:vertAlign w:val="baseline"/>
          <w:rtl w:val="0"/>
        </w:rPr>
        <w:t xml:space="preserve">სტრუქტურები. </w:t>
      </w:r>
      <w:r w:rsidDel="00000000" w:rsidR="00000000" w:rsidRPr="00000000">
        <w:rPr>
          <w:rFonts w:ascii="Arial Unicode MS" w:cs="Arial Unicode MS" w:eastAsia="Arial Unicode MS" w:hAnsi="Arial Unicode MS"/>
          <w:rtl w:val="0"/>
        </w:rPr>
        <w:t xml:space="preserve">უჯრედი და ორგანიზმი ყველგან ახერტხებს ჭეეწინააღმდეგოს ენტროპიას, გარდა ცენტრიოლებისა, რომელტა ფუნქცია ჯერ არაა ბოლომდე დადგენილი</w:t>
      </w:r>
      <w:r w:rsidDel="00000000" w:rsidR="00000000" w:rsidRPr="00000000">
        <w:rPr>
          <w:rFonts w:ascii="Arial Unicode MS" w:cs="Arial Unicode MS" w:eastAsia="Arial Unicode MS" w:hAnsi="Arial Unicode MS"/>
          <w:vertAlign w:val="baseline"/>
          <w:rtl w:val="0"/>
        </w:rPr>
        <w:t xml:space="preserve"> - რაც ცენტრიოლებს</w:t>
      </w:r>
      <w:r w:rsidDel="00000000" w:rsidR="00000000" w:rsidRPr="00000000">
        <w:rPr>
          <w:rFonts w:ascii="Arial Unicode MS" w:cs="Arial Unicode MS" w:eastAsia="Arial Unicode MS" w:hAnsi="Arial Unicode MS"/>
          <w:rtl w:val="0"/>
        </w:rPr>
        <w:t xml:space="preserve"> ორგანიზმის </w:t>
      </w:r>
      <w:r w:rsidDel="00000000" w:rsidR="00000000" w:rsidRPr="00000000">
        <w:rPr>
          <w:rFonts w:ascii="Arial Unicode MS" w:cs="Arial Unicode MS" w:eastAsia="Arial Unicode MS" w:hAnsi="Arial Unicode MS"/>
          <w:vertAlign w:val="baseline"/>
          <w:rtl w:val="0"/>
        </w:rPr>
        <w:t xml:space="preserve">დაბერების მთავარ სტრუქტურად აქცევს.</w:t>
      </w:r>
    </w:p>
    <w:p w:rsidR="00000000" w:rsidDel="00000000" w:rsidP="00000000" w:rsidRDefault="00000000" w:rsidRPr="00000000" w14:paraId="0000001C">
      <w:pPr>
        <w:pStyle w:val="Heading4"/>
        <w:jc w:val="both"/>
        <w:rPr>
          <w:vertAlign w:val="baseline"/>
        </w:rPr>
      </w:pPr>
      <w:bookmarkStart w:colFirst="0" w:colLast="0" w:name="_3y720n8wvdyw" w:id="5"/>
      <w:bookmarkEnd w:id="5"/>
      <w:r w:rsidDel="00000000" w:rsidR="00000000" w:rsidRPr="00000000">
        <w:rPr>
          <w:rFonts w:ascii="Arial Unicode MS" w:cs="Arial Unicode MS" w:eastAsia="Arial Unicode MS" w:hAnsi="Arial Unicode MS"/>
          <w:vertAlign w:val="baseline"/>
          <w:rtl w:val="0"/>
        </w:rPr>
        <w:t xml:space="preserve">შესავალი</w:t>
      </w:r>
    </w:p>
    <w:p w:rsidR="00000000" w:rsidDel="00000000" w:rsidP="00000000" w:rsidRDefault="00000000" w:rsidRPr="00000000" w14:paraId="0000001D">
      <w:pPr>
        <w:jc w:val="both"/>
        <w:rPr>
          <w:vertAlign w:val="baseline"/>
        </w:rPr>
      </w:pPr>
      <w:r w:rsidDel="00000000" w:rsidR="00000000" w:rsidRPr="00000000">
        <w:rPr>
          <w:rFonts w:ascii="Arial Unicode MS" w:cs="Arial Unicode MS" w:eastAsia="Arial Unicode MS" w:hAnsi="Arial Unicode MS"/>
          <w:vertAlign w:val="baseline"/>
          <w:rtl w:val="0"/>
        </w:rPr>
        <w:t xml:space="preserve">მრავალუჯრედიანი </w:t>
      </w:r>
      <w:r w:rsidDel="00000000" w:rsidR="00000000" w:rsidRPr="00000000">
        <w:rPr>
          <w:rFonts w:ascii="Arial Unicode MS" w:cs="Arial Unicode MS" w:eastAsia="Arial Unicode MS" w:hAnsi="Arial Unicode MS"/>
          <w:rtl w:val="0"/>
        </w:rPr>
        <w:t xml:space="preserve">ცხოველური და ადამიანის</w:t>
      </w:r>
      <w:r w:rsidDel="00000000" w:rsidR="00000000" w:rsidRPr="00000000">
        <w:rPr>
          <w:rFonts w:ascii="Arial Unicode MS" w:cs="Arial Unicode MS" w:eastAsia="Arial Unicode MS" w:hAnsi="Arial Unicode MS"/>
          <w:vertAlign w:val="baseline"/>
          <w:rtl w:val="0"/>
        </w:rPr>
        <w:t xml:space="preserve"> ორგანიზმის განვითარება მოითხოვს უჯრედების ზრდის, გაყოფის, დიფერენციაციისა და </w:t>
      </w:r>
      <w:r w:rsidDel="00000000" w:rsidR="00000000" w:rsidRPr="00000000">
        <w:rPr>
          <w:rFonts w:ascii="Arial Unicode MS" w:cs="Arial Unicode MS" w:eastAsia="Arial Unicode MS" w:hAnsi="Arial Unicode MS"/>
          <w:rtl w:val="0"/>
        </w:rPr>
        <w:t xml:space="preserve">დაპროგრამირებული</w:t>
      </w:r>
      <w:r w:rsidDel="00000000" w:rsidR="00000000" w:rsidRPr="00000000">
        <w:rPr>
          <w:rFonts w:ascii="Arial Unicode MS" w:cs="Arial Unicode MS" w:eastAsia="Arial Unicode MS" w:hAnsi="Arial Unicode MS"/>
          <w:vertAlign w:val="baseline"/>
          <w:rtl w:val="0"/>
        </w:rPr>
        <w:t xml:space="preserve"> სიკვდილის ზუსტ კოორდინაციას. ყველა ეს პროცესი უნდა იყოს დახვეწილი და კოორდინირებული კონტროლის ქვეშ, რადგან ისინი უნდა იყოს ინტეგრირებული ყველა უჯრედსა</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ქსოვილ</w:t>
      </w:r>
      <w:r w:rsidDel="00000000" w:rsidR="00000000" w:rsidRPr="00000000">
        <w:rPr>
          <w:rFonts w:ascii="Arial Unicode MS" w:cs="Arial Unicode MS" w:eastAsia="Arial Unicode MS" w:hAnsi="Arial Unicode MS"/>
          <w:rtl w:val="0"/>
        </w:rPr>
        <w:t xml:space="preserve">სა თუ ორგანოში</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ზრდასრული ადამიანის </w:t>
      </w:r>
      <w:r w:rsidDel="00000000" w:rsidR="00000000" w:rsidRPr="00000000">
        <w:rPr>
          <w:rFonts w:ascii="Arial Unicode MS" w:cs="Arial Unicode MS" w:eastAsia="Arial Unicode MS" w:hAnsi="Arial Unicode MS"/>
          <w:vertAlign w:val="baseline"/>
          <w:rtl w:val="0"/>
        </w:rPr>
        <w:t xml:space="preserve">ყველა (&gt;3,72 × 10</w:t>
      </w:r>
      <w:r w:rsidDel="00000000" w:rsidR="00000000" w:rsidRPr="00000000">
        <w:rPr>
          <w:vertAlign w:val="superscript"/>
          <w:rtl w:val="0"/>
        </w:rPr>
        <w:t xml:space="preserve">13</w:t>
      </w:r>
      <w:r w:rsidDel="00000000" w:rsidR="00000000" w:rsidRPr="00000000">
        <w:rPr>
          <w:vertAlign w:val="baseline"/>
          <w:rtl w:val="0"/>
        </w:rPr>
        <w:t xml:space="preserve">(</w:t>
      </w:r>
      <w:r w:rsidDel="00000000" w:rsidR="00000000" w:rsidRPr="00000000">
        <w:rPr>
          <w:rtl w:val="0"/>
        </w:rPr>
        <w:t xml:space="preserve">Bianconi et al., 2013</w:t>
      </w:r>
      <w:r w:rsidDel="00000000" w:rsidR="00000000" w:rsidRPr="00000000">
        <w:rPr>
          <w:rFonts w:ascii="Arial Unicode MS" w:cs="Arial Unicode MS" w:eastAsia="Arial Unicode MS" w:hAnsi="Arial Unicode MS"/>
          <w:vertAlign w:val="baseline"/>
          <w:rtl w:val="0"/>
        </w:rPr>
        <w:t xml:space="preserve">)) უჯრედი წარმოიქმნება ერთი უჯრედიდან - განაყოფიერებული კვერცხუჯრედიდან (Vaillancourt, 2009). </w:t>
      </w:r>
      <w:r w:rsidDel="00000000" w:rsidR="00000000" w:rsidRPr="00000000">
        <w:rPr>
          <w:rFonts w:ascii="Arial Unicode MS" w:cs="Arial Unicode MS" w:eastAsia="Arial Unicode MS" w:hAnsi="Arial Unicode MS"/>
          <w:rtl w:val="0"/>
        </w:rPr>
        <w:t xml:space="preserve">ათეულობით</w:t>
      </w:r>
      <w:r w:rsidDel="00000000" w:rsidR="00000000" w:rsidRPr="00000000">
        <w:rPr>
          <w:rFonts w:ascii="Arial Unicode MS" w:cs="Arial Unicode MS" w:eastAsia="Arial Unicode MS" w:hAnsi="Arial Unicode MS"/>
          <w:vertAlign w:val="baseline"/>
          <w:rtl w:val="0"/>
        </w:rPr>
        <w:t xml:space="preserve"> ტრილიონ უჯრედს შორის 200-</w:t>
      </w:r>
      <w:r w:rsidDel="00000000" w:rsidR="00000000" w:rsidRPr="00000000">
        <w:rPr>
          <w:rFonts w:ascii="Arial Unicode MS" w:cs="Arial Unicode MS" w:eastAsia="Arial Unicode MS" w:hAnsi="Arial Unicode MS"/>
          <w:rtl w:val="0"/>
        </w:rPr>
        <w:t xml:space="preserve"> სზე</w:t>
      </w:r>
      <w:r w:rsidDel="00000000" w:rsidR="00000000" w:rsidRPr="00000000">
        <w:rPr>
          <w:rFonts w:ascii="Arial Unicode MS" w:cs="Arial Unicode MS" w:eastAsia="Arial Unicode MS" w:hAnsi="Arial Unicode MS"/>
          <w:vertAlign w:val="baseline"/>
          <w:rtl w:val="0"/>
        </w:rPr>
        <w:t xml:space="preserve"> ნაკლები ტიპ</w:t>
      </w:r>
      <w:r w:rsidDel="00000000" w:rsidR="00000000" w:rsidRPr="00000000">
        <w:rPr>
          <w:rFonts w:ascii="Arial Unicode MS" w:cs="Arial Unicode MS" w:eastAsia="Arial Unicode MS" w:hAnsi="Arial Unicode MS"/>
          <w:rtl w:val="0"/>
        </w:rPr>
        <w:t xml:space="preserve">ი</w:t>
      </w:r>
      <w:r w:rsidDel="00000000" w:rsidR="00000000" w:rsidRPr="00000000">
        <w:rPr>
          <w:rFonts w:ascii="Arial Unicode MS" w:cs="Arial Unicode MS" w:eastAsia="Arial Unicode MS" w:hAnsi="Arial Unicode MS"/>
          <w:vertAlign w:val="baseline"/>
          <w:rtl w:val="0"/>
        </w:rPr>
        <w:t xml:space="preserve">ა (</w:t>
      </w:r>
      <w:r w:rsidDel="00000000" w:rsidR="00000000" w:rsidRPr="00000000">
        <w:rPr>
          <w:rtl w:val="0"/>
        </w:rPr>
        <w:t xml:space="preserve">Khan et al., </w:t>
      </w:r>
      <w:r w:rsidDel="00000000" w:rsidR="00000000" w:rsidRPr="00000000">
        <w:rPr>
          <w:rFonts w:ascii="Arial Unicode MS" w:cs="Arial Unicode MS" w:eastAsia="Arial Unicode MS" w:hAnsi="Arial Unicode MS"/>
          <w:vertAlign w:val="baseline"/>
          <w:rtl w:val="0"/>
        </w:rPr>
        <w:t xml:space="preserve">2022). ეს გულისხმობს, რომ ორგანიზმის განვითარებას თან ახლავს სულ მცირე 2 პროცესი: პირველ რიგში, უჯრედების ინტენსიური პროლიფერაცია, რომელიც მოითხოვს </w:t>
      </w:r>
      <w:r w:rsidDel="00000000" w:rsidR="00000000" w:rsidRPr="00000000">
        <w:rPr>
          <w:rFonts w:ascii="Arial Unicode MS" w:cs="Arial Unicode MS" w:eastAsia="Arial Unicode MS" w:hAnsi="Arial Unicode MS"/>
          <w:rtl w:val="0"/>
        </w:rPr>
        <w:t xml:space="preserve">ტრილიონობით</w:t>
      </w:r>
      <w:r w:rsidDel="00000000" w:rsidR="00000000" w:rsidRPr="00000000">
        <w:rPr>
          <w:rFonts w:ascii="Arial Unicode MS" w:cs="Arial Unicode MS" w:eastAsia="Arial Unicode MS" w:hAnsi="Arial Unicode MS"/>
          <w:vertAlign w:val="baseline"/>
          <w:rtl w:val="0"/>
        </w:rPr>
        <w:t xml:space="preserve"> მიტოზს; მეორეც, უჯრედებ</w:t>
      </w:r>
      <w:r w:rsidDel="00000000" w:rsidR="00000000" w:rsidRPr="00000000">
        <w:rPr>
          <w:rFonts w:ascii="Arial Unicode MS" w:cs="Arial Unicode MS" w:eastAsia="Arial Unicode MS" w:hAnsi="Arial Unicode MS"/>
          <w:rtl w:val="0"/>
        </w:rPr>
        <w:t xml:space="preserve">ის </w:t>
      </w:r>
      <w:r w:rsidDel="00000000" w:rsidR="00000000" w:rsidRPr="00000000">
        <w:rPr>
          <w:rFonts w:ascii="Arial Unicode MS" w:cs="Arial Unicode MS" w:eastAsia="Arial Unicode MS" w:hAnsi="Arial Unicode MS"/>
          <w:vertAlign w:val="baseline"/>
          <w:rtl w:val="0"/>
        </w:rPr>
        <w:t xml:space="preserve">დიფერენციაცი</w:t>
      </w:r>
      <w:r w:rsidDel="00000000" w:rsidR="00000000" w:rsidRPr="00000000">
        <w:rPr>
          <w:rFonts w:ascii="Arial Unicode MS" w:cs="Arial Unicode MS" w:eastAsia="Arial Unicode MS" w:hAnsi="Arial Unicode MS"/>
          <w:rtl w:val="0"/>
        </w:rPr>
        <w:t xml:space="preserve">ა</w:t>
      </w:r>
      <w:r w:rsidDel="00000000" w:rsidR="00000000" w:rsidRPr="00000000">
        <w:rPr>
          <w:rFonts w:ascii="Arial Unicode MS" w:cs="Arial Unicode MS" w:eastAsia="Arial Unicode MS" w:hAnsi="Arial Unicode MS"/>
          <w:vertAlign w:val="baseline"/>
          <w:rtl w:val="0"/>
        </w:rPr>
        <w:t xml:space="preserve">ს</w:t>
      </w:r>
      <w:r w:rsidDel="00000000" w:rsidR="00000000" w:rsidRPr="00000000">
        <w:rPr>
          <w:rtl w:val="0"/>
        </w:rPr>
        <w:t xml:space="preserve"> </w:t>
      </w:r>
      <w:r w:rsidDel="00000000" w:rsidR="00000000" w:rsidRPr="00000000">
        <w:rPr>
          <w:vertAlign w:val="baseline"/>
          <w:rtl w:val="0"/>
        </w:rPr>
        <w:t xml:space="preserve">(</w:t>
      </w:r>
      <w:r w:rsidDel="00000000" w:rsidR="00000000" w:rsidRPr="00000000">
        <w:rPr>
          <w:rtl w:val="0"/>
        </w:rPr>
        <w:t xml:space="preserve">Boulan</w:t>
      </w:r>
      <w:r w:rsidDel="00000000" w:rsidR="00000000" w:rsidRPr="00000000">
        <w:rPr>
          <w:vertAlign w:val="baseline"/>
          <w:rtl w:val="0"/>
        </w:rPr>
        <w:t xml:space="preserve">, 202</w:t>
      </w:r>
      <w:r w:rsidDel="00000000" w:rsidR="00000000" w:rsidRPr="00000000">
        <w:rPr>
          <w:rtl w:val="0"/>
        </w:rPr>
        <w:t xml:space="preserve">1</w:t>
      </w:r>
      <w:r w:rsidDel="00000000" w:rsidR="00000000" w:rsidRPr="00000000">
        <w:rPr>
          <w:vertAlign w:val="baseline"/>
          <w:rtl w:val="0"/>
        </w:rPr>
        <w:t xml:space="preserv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vertAlign w:val="baseline"/>
        </w:rPr>
      </w:pPr>
      <w:r w:rsidDel="00000000" w:rsidR="00000000" w:rsidRPr="00000000">
        <w:rPr>
          <w:rFonts w:ascii="Arial Unicode MS" w:cs="Arial Unicode MS" w:eastAsia="Arial Unicode MS" w:hAnsi="Arial Unicode MS"/>
          <w:rtl w:val="0"/>
        </w:rPr>
        <w:t xml:space="preserve">უმეტესობა მრავალუჯრედიანთა სახეობებში ამ პროცესების გარდა მიმდინარეობს მესამე პროცესიც- </w:t>
      </w:r>
      <w:r w:rsidDel="00000000" w:rsidR="00000000" w:rsidRPr="00000000">
        <w:rPr>
          <w:rFonts w:ascii="Arial Unicode MS" w:cs="Arial Unicode MS" w:eastAsia="Arial Unicode MS" w:hAnsi="Arial Unicode MS"/>
          <w:vertAlign w:val="baseline"/>
          <w:rtl w:val="0"/>
        </w:rPr>
        <w:t xml:space="preserve">მუდმივ</w:t>
      </w:r>
      <w:r w:rsidDel="00000000" w:rsidR="00000000" w:rsidRPr="00000000">
        <w:rPr>
          <w:rFonts w:ascii="Arial Unicode MS" w:cs="Arial Unicode MS" w:eastAsia="Arial Unicode MS" w:hAnsi="Arial Unicode MS"/>
          <w:rtl w:val="0"/>
        </w:rPr>
        <w:t xml:space="preserve">ად</w:t>
      </w:r>
      <w:r w:rsidDel="00000000" w:rsidR="00000000" w:rsidRPr="00000000">
        <w:rPr>
          <w:rFonts w:ascii="Arial Unicode MS" w:cs="Arial Unicode MS" w:eastAsia="Arial Unicode MS" w:hAnsi="Arial Unicode MS"/>
          <w:vertAlign w:val="baseline"/>
          <w:rtl w:val="0"/>
        </w:rPr>
        <w:t xml:space="preserve"> ხდება ქრონოლოგიურად ძველი უჯრედების დახოცვა და მათი </w:t>
      </w:r>
      <w:r w:rsidDel="00000000" w:rsidR="00000000" w:rsidRPr="00000000">
        <w:rPr>
          <w:rFonts w:ascii="Arial Unicode MS" w:cs="Arial Unicode MS" w:eastAsia="Arial Unicode MS" w:hAnsi="Arial Unicode MS"/>
          <w:rtl w:val="0"/>
        </w:rPr>
        <w:t xml:space="preserve">ქრონოლოგიურად ახალი უჯრედებით</w:t>
      </w:r>
      <w:r w:rsidDel="00000000" w:rsidR="00000000" w:rsidRPr="00000000">
        <w:rPr>
          <w:rFonts w:ascii="Arial Unicode MS" w:cs="Arial Unicode MS" w:eastAsia="Arial Unicode MS" w:hAnsi="Arial Unicode MS"/>
          <w:vertAlign w:val="baseline"/>
          <w:rtl w:val="0"/>
        </w:rPr>
        <w:t xml:space="preserve"> ჩანაცვლება- რეგენერაცია</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რეგენერაციის პროცესი მიმდინარეობს </w:t>
      </w:r>
      <w:r w:rsidDel="00000000" w:rsidR="00000000" w:rsidRPr="00000000">
        <w:rPr>
          <w:rFonts w:ascii="Arial Unicode MS" w:cs="Arial Unicode MS" w:eastAsia="Arial Unicode MS" w:hAnsi="Arial Unicode MS"/>
          <w:rtl w:val="0"/>
        </w:rPr>
        <w:t xml:space="preserve">განუწყვეტლივ.. </w:t>
      </w:r>
      <w:r w:rsidDel="00000000" w:rsidR="00000000" w:rsidRPr="00000000">
        <w:rPr>
          <w:rFonts w:ascii="Arial Unicode MS" w:cs="Arial Unicode MS" w:eastAsia="Arial Unicode MS" w:hAnsi="Arial Unicode MS"/>
          <w:vertAlign w:val="baseline"/>
          <w:rtl w:val="0"/>
        </w:rPr>
        <w:t xml:space="preserve">ყველა </w:t>
      </w:r>
      <w:r w:rsidDel="00000000" w:rsidR="00000000" w:rsidRPr="00000000">
        <w:rPr>
          <w:rFonts w:ascii="Arial Unicode MS" w:cs="Arial Unicode MS" w:eastAsia="Arial Unicode MS" w:hAnsi="Arial Unicode MS"/>
          <w:rtl w:val="0"/>
        </w:rPr>
        <w:t xml:space="preserve">ტიპის უჯრედებს ჩანაცვლების საკუთარი პერიოდი გააჩნია</w:t>
      </w:r>
      <w:r w:rsidDel="00000000" w:rsidR="00000000" w:rsidRPr="00000000">
        <w:rPr>
          <w:rFonts w:ascii="Arial Unicode MS" w:cs="Arial Unicode MS" w:eastAsia="Arial Unicode MS" w:hAnsi="Arial Unicode MS"/>
          <w:vertAlign w:val="baseline"/>
          <w:rtl w:val="0"/>
        </w:rPr>
        <w:t xml:space="preserve">. თეორი</w:t>
      </w:r>
      <w:r w:rsidDel="00000000" w:rsidR="00000000" w:rsidRPr="00000000">
        <w:rPr>
          <w:rFonts w:ascii="Arial Unicode MS" w:cs="Arial Unicode MS" w:eastAsia="Arial Unicode MS" w:hAnsi="Arial Unicode MS"/>
          <w:rtl w:val="0"/>
        </w:rPr>
        <w:t xml:space="preserve">აში</w:t>
      </w:r>
      <w:r w:rsidDel="00000000" w:rsidR="00000000" w:rsidRPr="00000000">
        <w:rPr>
          <w:rFonts w:ascii="Arial Unicode MS" w:cs="Arial Unicode MS" w:eastAsia="Arial Unicode MS" w:hAnsi="Arial Unicode MS"/>
          <w:vertAlign w:val="baseline"/>
          <w:rtl w:val="0"/>
        </w:rPr>
        <w:t xml:space="preserve">, თუ სრულიად მთელ უჯრედში ხდება ენტროპიისადმი წინააღმდეგობის გაწევა რეპარაციის პროცესებით, რეგენერაციის ტემპი უნდა დარჩეს სტაბილური დრო</w:t>
      </w:r>
      <w:r w:rsidDel="00000000" w:rsidR="00000000" w:rsidRPr="00000000">
        <w:rPr>
          <w:rFonts w:ascii="Arial Unicode MS" w:cs="Arial Unicode MS" w:eastAsia="Arial Unicode MS" w:hAnsi="Arial Unicode MS"/>
          <w:rtl w:val="0"/>
        </w:rPr>
        <w:t xml:space="preserve">თ</w:t>
      </w:r>
      <w:r w:rsidDel="00000000" w:rsidR="00000000" w:rsidRPr="00000000">
        <w:rPr>
          <w:rFonts w:ascii="Arial Unicode MS" w:cs="Arial Unicode MS" w:eastAsia="Arial Unicode MS" w:hAnsi="Arial Unicode MS"/>
          <w:vertAlign w:val="baseline"/>
          <w:rtl w:val="0"/>
        </w:rPr>
        <w:t xml:space="preserve">ა განმავლობაში</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ასევე არ უნდა იცვლებოდეს ღეროვანი უჯრედების რაოდენობას. ღეროვანი უჯრედ</w:t>
      </w:r>
      <w:r w:rsidDel="00000000" w:rsidR="00000000" w:rsidRPr="00000000">
        <w:rPr>
          <w:rFonts w:ascii="Arial Unicode MS" w:cs="Arial Unicode MS" w:eastAsia="Arial Unicode MS" w:hAnsi="Arial Unicode MS"/>
          <w:rtl w:val="0"/>
        </w:rPr>
        <w:t xml:space="preserve">ი</w:t>
      </w:r>
      <w:r w:rsidDel="00000000" w:rsidR="00000000" w:rsidRPr="00000000">
        <w:rPr>
          <w:rFonts w:ascii="Arial Unicode MS" w:cs="Arial Unicode MS" w:eastAsia="Arial Unicode MS" w:hAnsi="Arial Unicode MS"/>
          <w:vertAlign w:val="baseline"/>
          <w:rtl w:val="0"/>
        </w:rPr>
        <w:t xml:space="preserve"> იყოფა ასიმეტრიულად: როდესაც დედა ღეროვანი უჯრედი იყოფა, მისი ერთ-ერთი შვილობილი უჯრედი დიფერენციაციის გზა</w:t>
      </w:r>
      <w:r w:rsidDel="00000000" w:rsidR="00000000" w:rsidRPr="00000000">
        <w:rPr>
          <w:rFonts w:ascii="Arial Unicode MS" w:cs="Arial Unicode MS" w:eastAsia="Arial Unicode MS" w:hAnsi="Arial Unicode MS"/>
          <w:rtl w:val="0"/>
        </w:rPr>
        <w:t xml:space="preserve">ზე დგება</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მეორე</w:t>
      </w:r>
      <w:r w:rsidDel="00000000" w:rsidR="00000000" w:rsidRPr="00000000">
        <w:rPr>
          <w:rFonts w:ascii="Arial Unicode MS" w:cs="Arial Unicode MS" w:eastAsia="Arial Unicode MS" w:hAnsi="Arial Unicode MS"/>
          <w:vertAlign w:val="baseline"/>
          <w:rtl w:val="0"/>
        </w:rPr>
        <w:t xml:space="preserve"> შვილობილი უჯრედი კი ინარჩუნებს ღეროვანი უჯრედის პოტენციალს, რითაც რჩება დედ</w:t>
      </w:r>
      <w:r w:rsidDel="00000000" w:rsidR="00000000" w:rsidRPr="00000000">
        <w:rPr>
          <w:rFonts w:ascii="Arial Unicode MS" w:cs="Arial Unicode MS" w:eastAsia="Arial Unicode MS" w:hAnsi="Arial Unicode MS"/>
          <w:rtl w:val="0"/>
        </w:rPr>
        <w:t xml:space="preserve">ობრივი</w:t>
      </w:r>
      <w:r w:rsidDel="00000000" w:rsidR="00000000" w:rsidRPr="00000000">
        <w:rPr>
          <w:rFonts w:ascii="Arial Unicode MS" w:cs="Arial Unicode MS" w:eastAsia="Arial Unicode MS" w:hAnsi="Arial Unicode MS"/>
          <w:vertAlign w:val="baseline"/>
          <w:rtl w:val="0"/>
        </w:rPr>
        <w:t xml:space="preserve"> ღეროვანი უჯრედის იდენტური. ამრიგად, ღეროვანი უჯრედების რაოდენობა</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ხელუხლებელი უნდა რჩებ</w:t>
      </w:r>
      <w:r w:rsidDel="00000000" w:rsidR="00000000" w:rsidRPr="00000000">
        <w:rPr>
          <w:rFonts w:ascii="Arial Unicode MS" w:cs="Arial Unicode MS" w:eastAsia="Arial Unicode MS" w:hAnsi="Arial Unicode MS"/>
          <w:rtl w:val="0"/>
        </w:rPr>
        <w:t xml:space="preserve">ოდეს</w:t>
      </w:r>
      <w:r w:rsidDel="00000000" w:rsidR="00000000" w:rsidRPr="00000000">
        <w:rPr>
          <w:rFonts w:ascii="Arial Unicode MS" w:cs="Arial Unicode MS" w:eastAsia="Arial Unicode MS" w:hAnsi="Arial Unicode MS"/>
          <w:vertAlign w:val="baseline"/>
          <w:rtl w:val="0"/>
        </w:rPr>
        <w:t xml:space="preserve">. ამის ფაქტის საფუძველზე, ცხოველებისა და ადამიანების რეგენერაციის ტემპი ა</w:t>
      </w:r>
      <w:r w:rsidDel="00000000" w:rsidR="00000000" w:rsidRPr="00000000">
        <w:rPr>
          <w:rFonts w:ascii="Arial Unicode MS" w:cs="Arial Unicode MS" w:eastAsia="Arial Unicode MS" w:hAnsi="Arial Unicode MS"/>
          <w:rtl w:val="0"/>
        </w:rPr>
        <w:t xml:space="preserve">რ უნდა მცირდებოდეს და არც უნდა იზრდებოდეს. რადგან რეგენერაციის ტემპი ტეორიაში არ უნდა მცირდებოდეს, მათი ორგანიზმების დაბერებას ადგილი არ უნდა ჰქონდეს</w:t>
      </w:r>
      <w:r w:rsidDel="00000000" w:rsidR="00000000" w:rsidRPr="00000000">
        <w:rPr>
          <w:rFonts w:ascii="Arial Unicode MS" w:cs="Arial Unicode MS" w:eastAsia="Arial Unicode MS" w:hAnsi="Arial Unicode MS"/>
          <w:vertAlign w:val="baseline"/>
          <w:rtl w:val="0"/>
        </w:rPr>
        <w:t xml:space="preserve">. მაგრამ </w:t>
      </w:r>
      <w:r w:rsidDel="00000000" w:rsidR="00000000" w:rsidRPr="00000000">
        <w:rPr>
          <w:rFonts w:ascii="Arial Unicode MS" w:cs="Arial Unicode MS" w:eastAsia="Arial Unicode MS" w:hAnsi="Arial Unicode MS"/>
          <w:rtl w:val="0"/>
        </w:rPr>
        <w:t xml:space="preserve">რელობა</w:t>
      </w:r>
      <w:r w:rsidDel="00000000" w:rsidR="00000000" w:rsidRPr="00000000">
        <w:rPr>
          <w:rFonts w:ascii="Arial Unicode MS" w:cs="Arial Unicode MS" w:eastAsia="Arial Unicode MS" w:hAnsi="Arial Unicode MS"/>
          <w:vertAlign w:val="baseline"/>
          <w:rtl w:val="0"/>
        </w:rPr>
        <w:t xml:space="preserve"> საპირისპიროა</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ადამიანთა და ცხოველ</w:t>
      </w:r>
      <w:r w:rsidDel="00000000" w:rsidR="00000000" w:rsidRPr="00000000">
        <w:rPr>
          <w:rFonts w:ascii="Arial Unicode MS" w:cs="Arial Unicode MS" w:eastAsia="Arial Unicode MS" w:hAnsi="Arial Unicode MS"/>
          <w:rtl w:val="0"/>
        </w:rPr>
        <w:t xml:space="preserve">თა </w:t>
      </w:r>
      <w:r w:rsidDel="00000000" w:rsidR="00000000" w:rsidRPr="00000000">
        <w:rPr>
          <w:rFonts w:ascii="Arial Unicode MS" w:cs="Arial Unicode MS" w:eastAsia="Arial Unicode MS" w:hAnsi="Arial Unicode MS"/>
          <w:vertAlign w:val="baseline"/>
          <w:rtl w:val="0"/>
        </w:rPr>
        <w:t xml:space="preserve">ერთი თაობა მეორის მიყოლებით ბერდება</w:t>
      </w:r>
      <w:r w:rsidDel="00000000" w:rsidR="00000000" w:rsidRPr="00000000">
        <w:rPr>
          <w:rFonts w:ascii="Arial Unicode MS" w:cs="Arial Unicode MS" w:eastAsia="Arial Unicode MS" w:hAnsi="Arial Unicode MS"/>
          <w:rtl w:val="0"/>
        </w:rPr>
        <w:t xml:space="preserve">. ყველა მითი რამოელიმე გაახალგაზრდავებადი ან უბერებელი ცხოველური ორგანიზმისმისა დიდი ხანია დაინგრა ზერელე შესწავლის ეტაპზეც კი. </w:t>
      </w:r>
      <w:r w:rsidDel="00000000" w:rsidR="00000000" w:rsidRPr="00000000">
        <w:rPr>
          <w:rFonts w:ascii="Arial Unicode MS" w:cs="Arial Unicode MS" w:eastAsia="Arial Unicode MS" w:hAnsi="Arial Unicode MS"/>
          <w:vertAlign w:val="baseline"/>
          <w:rtl w:val="0"/>
        </w:rPr>
        <w:t xml:space="preserve">ჯერჯერობით არც ერთი მუტაცია არ მომხდარა, რ</w:t>
      </w:r>
      <w:r w:rsidDel="00000000" w:rsidR="00000000" w:rsidRPr="00000000">
        <w:rPr>
          <w:rFonts w:ascii="Arial Unicode MS" w:cs="Arial Unicode MS" w:eastAsia="Arial Unicode MS" w:hAnsi="Arial Unicode MS"/>
          <w:rtl w:val="0"/>
        </w:rPr>
        <w:t xml:space="preserve">ომელსა</w:t>
      </w:r>
      <w:r w:rsidDel="00000000" w:rsidR="00000000" w:rsidRPr="00000000">
        <w:rPr>
          <w:rFonts w:ascii="Arial Unicode MS" w:cs="Arial Unicode MS" w:eastAsia="Arial Unicode MS" w:hAnsi="Arial Unicode MS"/>
          <w:vertAlign w:val="baseline"/>
          <w:rtl w:val="0"/>
        </w:rPr>
        <w:t xml:space="preserve">ც შე</w:t>
      </w:r>
      <w:r w:rsidDel="00000000" w:rsidR="00000000" w:rsidRPr="00000000">
        <w:rPr>
          <w:rFonts w:ascii="Arial Unicode MS" w:cs="Arial Unicode MS" w:eastAsia="Arial Unicode MS" w:hAnsi="Arial Unicode MS"/>
          <w:rtl w:val="0"/>
        </w:rPr>
        <w:t xml:space="preserve">უძლია</w:t>
      </w:r>
      <w:r w:rsidDel="00000000" w:rsidR="00000000" w:rsidRPr="00000000">
        <w:rPr>
          <w:rFonts w:ascii="Arial Unicode MS" w:cs="Arial Unicode MS" w:eastAsia="Arial Unicode MS" w:hAnsi="Arial Unicode MS"/>
          <w:vertAlign w:val="baseline"/>
          <w:rtl w:val="0"/>
        </w:rPr>
        <w:t xml:space="preserve"> შეცვალოს მოვლენები და შეაჩეროს ან რევერსია გაუკეთოს დაბერებას სქესობრივი მომწიფების შემდეგ. რადგან ასეთი მუტაცია არ გამოჩენილა</w:t>
      </w:r>
      <w:r w:rsidDel="00000000" w:rsidR="00000000" w:rsidRPr="00000000">
        <w:rPr>
          <w:rFonts w:ascii="Arial Unicode MS" w:cs="Arial Unicode MS" w:eastAsia="Arial Unicode MS" w:hAnsi="Arial Unicode MS"/>
          <w:rtl w:val="0"/>
        </w:rPr>
        <w:t xml:space="preserve"> მილიონობით სახეობის, ამ მილიონობიტ სახეობების მილიონობით თაობებში და დაუთვლელ ინდივიდებში, დაბერება როგორც მოვლენა დნმ- ზე არაა დამოკიდებული. მრავალუჯრედიანი ორგანიზმების დაბერების მიზეზები დნმ- ის მიღმა უნდა ვეძებოთ.</w:t>
      </w:r>
      <w:r w:rsidDel="00000000" w:rsidR="00000000" w:rsidRPr="00000000">
        <w:rPr>
          <w:rtl w:val="0"/>
        </w:rPr>
      </w:r>
    </w:p>
    <w:p w:rsidR="00000000" w:rsidDel="00000000" w:rsidP="00000000" w:rsidRDefault="00000000" w:rsidRPr="00000000" w14:paraId="00000020">
      <w:pPr>
        <w:pStyle w:val="Heading5"/>
        <w:jc w:val="both"/>
        <w:rPr>
          <w:vertAlign w:val="baseline"/>
        </w:rPr>
      </w:pPr>
      <w:bookmarkStart w:colFirst="0" w:colLast="0" w:name="_1lmrdehzn0ku" w:id="6"/>
      <w:bookmarkEnd w:id="6"/>
      <w:r w:rsidDel="00000000" w:rsidR="00000000" w:rsidRPr="00000000">
        <w:rPr>
          <w:rFonts w:ascii="Arial Unicode MS" w:cs="Arial Unicode MS" w:eastAsia="Arial Unicode MS" w:hAnsi="Arial Unicode MS"/>
          <w:vertAlign w:val="baseline"/>
          <w:rtl w:val="0"/>
        </w:rPr>
        <w:t xml:space="preserve">პოტენციალი და დიფერენციაცია</w:t>
      </w:r>
    </w:p>
    <w:p w:rsidR="00000000" w:rsidDel="00000000" w:rsidP="00000000" w:rsidRDefault="00000000" w:rsidRPr="00000000" w14:paraId="00000021">
      <w:pPr>
        <w:jc w:val="both"/>
        <w:rPr>
          <w:vertAlign w:val="baseline"/>
        </w:rPr>
      </w:pPr>
      <w:r w:rsidDel="00000000" w:rsidR="00000000" w:rsidRPr="00000000">
        <w:rPr>
          <w:rFonts w:ascii="Arial Unicode MS" w:cs="Arial Unicode MS" w:eastAsia="Arial Unicode MS" w:hAnsi="Arial Unicode MS"/>
          <w:vertAlign w:val="baseline"/>
          <w:rtl w:val="0"/>
        </w:rPr>
        <w:t xml:space="preserve">სიტყვა "პოტენცია" ჩვეულებრივ განსაზღვრავს უნარ</w:t>
      </w:r>
      <w:r w:rsidDel="00000000" w:rsidR="00000000" w:rsidRPr="00000000">
        <w:rPr>
          <w:rFonts w:ascii="Arial Unicode MS" w:cs="Arial Unicode MS" w:eastAsia="Arial Unicode MS" w:hAnsi="Arial Unicode MS"/>
          <w:rtl w:val="0"/>
        </w:rPr>
        <w:t xml:space="preserve">ს</w:t>
      </w:r>
      <w:r w:rsidDel="00000000" w:rsidR="00000000" w:rsidRPr="00000000">
        <w:rPr>
          <w:rFonts w:ascii="Arial Unicode MS" w:cs="Arial Unicode MS" w:eastAsia="Arial Unicode MS" w:hAnsi="Arial Unicode MS"/>
          <w:vertAlign w:val="baseline"/>
          <w:rtl w:val="0"/>
        </w:rPr>
        <w:t xml:space="preserve"> ან შესაძლებლობებ</w:t>
      </w:r>
      <w:r w:rsidDel="00000000" w:rsidR="00000000" w:rsidRPr="00000000">
        <w:rPr>
          <w:rFonts w:ascii="Arial Unicode MS" w:cs="Arial Unicode MS" w:eastAsia="Arial Unicode MS" w:hAnsi="Arial Unicode MS"/>
          <w:rtl w:val="0"/>
        </w:rPr>
        <w:t xml:space="preserve">ს</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რომელიც</w:t>
      </w:r>
      <w:r w:rsidDel="00000000" w:rsidR="00000000" w:rsidRPr="00000000">
        <w:rPr>
          <w:rFonts w:ascii="Arial Unicode MS" w:cs="Arial Unicode MS" w:eastAsia="Arial Unicode MS" w:hAnsi="Arial Unicode MS"/>
          <w:vertAlign w:val="baseline"/>
          <w:rtl w:val="0"/>
        </w:rPr>
        <w:t xml:space="preserve"> არ არის აუცილებლად რეალიზებული</w:t>
      </w:r>
      <w:r w:rsidDel="00000000" w:rsidR="00000000" w:rsidRPr="00000000">
        <w:rPr>
          <w:rtl w:val="0"/>
        </w:rPr>
        <w:t xml:space="preserve">.</w:t>
      </w:r>
      <w:r w:rsidDel="00000000" w:rsidR="00000000" w:rsidRPr="00000000">
        <w:rPr>
          <w:rFonts w:ascii="Arial Unicode MS" w:cs="Arial Unicode MS" w:eastAsia="Arial Unicode MS" w:hAnsi="Arial Unicode MS"/>
          <w:vertAlign w:val="baseline"/>
          <w:rtl w:val="0"/>
        </w:rPr>
        <w:t xml:space="preserve"> უჯრედზე </w:t>
      </w:r>
      <w:r w:rsidDel="00000000" w:rsidR="00000000" w:rsidRPr="00000000">
        <w:rPr>
          <w:rFonts w:ascii="Arial Unicode MS" w:cs="Arial Unicode MS" w:eastAsia="Arial Unicode MS" w:hAnsi="Arial Unicode MS"/>
          <w:rtl w:val="0"/>
        </w:rPr>
        <w:t xml:space="preserve">გადატანით</w:t>
      </w:r>
      <w:r w:rsidDel="00000000" w:rsidR="00000000" w:rsidRPr="00000000">
        <w:rPr>
          <w:rFonts w:ascii="Arial Unicode MS" w:cs="Arial Unicode MS" w:eastAsia="Arial Unicode MS" w:hAnsi="Arial Unicode MS"/>
          <w:vertAlign w:val="baseline"/>
          <w:rtl w:val="0"/>
        </w:rPr>
        <w:t xml:space="preserve">, ტერმინი "უჯრედული პოტენცია" ჩვეულებრივ გამოიყენება იმის </w:t>
      </w:r>
      <w:r w:rsidDel="00000000" w:rsidR="00000000" w:rsidRPr="00000000">
        <w:rPr>
          <w:rFonts w:ascii="Arial Unicode MS" w:cs="Arial Unicode MS" w:eastAsia="Arial Unicode MS" w:hAnsi="Arial Unicode MS"/>
          <w:rtl w:val="0"/>
        </w:rPr>
        <w:t xml:space="preserve">გამოსახატად</w:t>
      </w:r>
      <w:r w:rsidDel="00000000" w:rsidR="00000000" w:rsidRPr="00000000">
        <w:rPr>
          <w:rFonts w:ascii="Arial Unicode MS" w:cs="Arial Unicode MS" w:eastAsia="Arial Unicode MS" w:hAnsi="Arial Unicode MS"/>
          <w:vertAlign w:val="baseline"/>
          <w:rtl w:val="0"/>
        </w:rPr>
        <w:t xml:space="preserve">, თუ რამდენად შეუძლია მოცემულ უჯრედ</w:t>
      </w:r>
      <w:r w:rsidDel="00000000" w:rsidR="00000000" w:rsidRPr="00000000">
        <w:rPr>
          <w:rFonts w:ascii="Arial Unicode MS" w:cs="Arial Unicode MS" w:eastAsia="Arial Unicode MS" w:hAnsi="Arial Unicode MS"/>
          <w:rtl w:val="0"/>
        </w:rPr>
        <w:t xml:space="preserve">ს</w:t>
      </w:r>
      <w:r w:rsidDel="00000000" w:rsidR="00000000" w:rsidRPr="00000000">
        <w:rPr>
          <w:rFonts w:ascii="Arial Unicode MS" w:cs="Arial Unicode MS" w:eastAsia="Arial Unicode MS" w:hAnsi="Arial Unicode MS"/>
          <w:vertAlign w:val="baseline"/>
          <w:rtl w:val="0"/>
        </w:rPr>
        <w:t xml:space="preserve"> გახდეს </w:t>
      </w:r>
      <w:r w:rsidDel="00000000" w:rsidR="00000000" w:rsidRPr="00000000">
        <w:rPr>
          <w:rFonts w:ascii="Arial Unicode MS" w:cs="Arial Unicode MS" w:eastAsia="Arial Unicode MS" w:hAnsi="Arial Unicode MS"/>
          <w:rtl w:val="0"/>
        </w:rPr>
        <w:t xml:space="preserve">პროგენიტორული (წინაპარი)</w:t>
      </w:r>
      <w:r w:rsidDel="00000000" w:rsidR="00000000" w:rsidRPr="00000000">
        <w:rPr>
          <w:rFonts w:ascii="Arial Unicode MS" w:cs="Arial Unicode MS" w:eastAsia="Arial Unicode MS" w:hAnsi="Arial Unicode MS"/>
          <w:vertAlign w:val="baseline"/>
          <w:rtl w:val="0"/>
        </w:rPr>
        <w:t xml:space="preserve"> უჯრედი სხვადასხვა ტიპის უჯრედებისთვის</w:t>
      </w:r>
      <w:r w:rsidDel="00000000" w:rsidR="00000000" w:rsidRPr="00000000">
        <w:rPr>
          <w:rtl w:val="0"/>
        </w:rPr>
        <w:t xml:space="preserve"> </w:t>
      </w:r>
      <w:r w:rsidDel="00000000" w:rsidR="00000000" w:rsidRPr="00000000">
        <w:rPr>
          <w:vertAlign w:val="baseline"/>
          <w:rtl w:val="0"/>
        </w:rPr>
        <w:t xml:space="preserve">(</w:t>
      </w:r>
      <w:r w:rsidDel="00000000" w:rsidR="00000000" w:rsidRPr="00000000">
        <w:rPr>
          <w:rtl w:val="0"/>
        </w:rPr>
        <w:t xml:space="preserve">Binder et al., 2009</w:t>
      </w:r>
      <w:r w:rsidDel="00000000" w:rsidR="00000000" w:rsidRPr="00000000">
        <w:rPr>
          <w:rFonts w:ascii="Arial Unicode MS" w:cs="Arial Unicode MS" w:eastAsia="Arial Unicode MS" w:hAnsi="Arial Unicode MS"/>
          <w:vertAlign w:val="baseline"/>
          <w:rtl w:val="0"/>
        </w:rPr>
        <w:t xml:space="preserve">). რადგან </w:t>
      </w:r>
      <w:r w:rsidDel="00000000" w:rsidR="00000000" w:rsidRPr="00000000">
        <w:rPr>
          <w:rFonts w:ascii="Arial Unicode MS" w:cs="Arial Unicode MS" w:eastAsia="Arial Unicode MS" w:hAnsi="Arial Unicode MS"/>
          <w:rtl w:val="0"/>
        </w:rPr>
        <w:t xml:space="preserve">ზიგოტას (</w:t>
      </w:r>
      <w:r w:rsidDel="00000000" w:rsidR="00000000" w:rsidRPr="00000000">
        <w:rPr>
          <w:rFonts w:ascii="Arial Unicode MS" w:cs="Arial Unicode MS" w:eastAsia="Arial Unicode MS" w:hAnsi="Arial Unicode MS"/>
          <w:vertAlign w:val="baseline"/>
          <w:rtl w:val="0"/>
        </w:rPr>
        <w:t xml:space="preserve">განაყოფიერებული კვერცხუჯრედ</w:t>
      </w:r>
      <w:r w:rsidDel="00000000" w:rsidR="00000000" w:rsidRPr="00000000">
        <w:rPr>
          <w:rFonts w:ascii="Arial Unicode MS" w:cs="Arial Unicode MS" w:eastAsia="Arial Unicode MS" w:hAnsi="Arial Unicode MS"/>
          <w:rtl w:val="0"/>
        </w:rPr>
        <w:t xml:space="preserve">ს) შეუძლია </w:t>
      </w:r>
      <w:r w:rsidDel="00000000" w:rsidR="00000000" w:rsidRPr="00000000">
        <w:rPr>
          <w:rFonts w:ascii="Arial Unicode MS" w:cs="Arial Unicode MS" w:eastAsia="Arial Unicode MS" w:hAnsi="Arial Unicode MS"/>
          <w:vertAlign w:val="baseline"/>
          <w:rtl w:val="0"/>
        </w:rPr>
        <w:t xml:space="preserve">ყველა ტიპის უჯრედისთვის იყოს წინაპარი, მას უწოდებენ ტოტიპოტენტურ უჯრედს (</w:t>
      </w:r>
      <w:r w:rsidDel="00000000" w:rsidR="00000000" w:rsidRPr="00000000">
        <w:rPr>
          <w:rtl w:val="0"/>
        </w:rPr>
        <w:t xml:space="preserve">Hansis</w:t>
      </w:r>
      <w:r w:rsidDel="00000000" w:rsidR="00000000" w:rsidRPr="00000000">
        <w:rPr>
          <w:rFonts w:ascii="Arial Unicode MS" w:cs="Arial Unicode MS" w:eastAsia="Arial Unicode MS" w:hAnsi="Arial Unicode MS"/>
          <w:vertAlign w:val="baseline"/>
          <w:rtl w:val="0"/>
        </w:rPr>
        <w:t xml:space="preserve">, 2006). მის</w:t>
      </w:r>
      <w:r w:rsidDel="00000000" w:rsidR="00000000" w:rsidRPr="00000000">
        <w:rPr>
          <w:rFonts w:ascii="Arial Unicode MS" w:cs="Arial Unicode MS" w:eastAsia="Arial Unicode MS" w:hAnsi="Arial Unicode MS"/>
          <w:rtl w:val="0"/>
        </w:rPr>
        <w:t xml:space="preserve">გან დაწყებული </w:t>
      </w:r>
      <w:r w:rsidDel="00000000" w:rsidR="00000000" w:rsidRPr="00000000">
        <w:rPr>
          <w:rFonts w:ascii="Arial Unicode MS" w:cs="Arial Unicode MS" w:eastAsia="Arial Unicode MS" w:hAnsi="Arial Unicode MS"/>
          <w:vertAlign w:val="baseline"/>
          <w:rtl w:val="0"/>
        </w:rPr>
        <w:t xml:space="preserve">რამდენ თაობას შეუძლია</w:t>
      </w:r>
      <w:r w:rsidDel="00000000" w:rsidR="00000000" w:rsidRPr="00000000">
        <w:rPr>
          <w:rFonts w:ascii="Arial Unicode MS" w:cs="Arial Unicode MS" w:eastAsia="Arial Unicode MS" w:hAnsi="Arial Unicode MS"/>
          <w:rtl w:val="0"/>
        </w:rPr>
        <w:t xml:space="preserve"> შეი</w:t>
      </w:r>
      <w:r w:rsidDel="00000000" w:rsidR="00000000" w:rsidRPr="00000000">
        <w:rPr>
          <w:rFonts w:ascii="Arial Unicode MS" w:cs="Arial Unicode MS" w:eastAsia="Arial Unicode MS" w:hAnsi="Arial Unicode MS"/>
          <w:vertAlign w:val="baseline"/>
          <w:rtl w:val="0"/>
        </w:rPr>
        <w:t xml:space="preserve">ნარჩუნ</w:t>
      </w:r>
      <w:r w:rsidDel="00000000" w:rsidR="00000000" w:rsidRPr="00000000">
        <w:rPr>
          <w:rFonts w:ascii="Arial Unicode MS" w:cs="Arial Unicode MS" w:eastAsia="Arial Unicode MS" w:hAnsi="Arial Unicode MS"/>
          <w:rtl w:val="0"/>
        </w:rPr>
        <w:t xml:space="preserve">ოს</w:t>
      </w:r>
      <w:r w:rsidDel="00000000" w:rsidR="00000000" w:rsidRPr="00000000">
        <w:rPr>
          <w:rFonts w:ascii="Arial Unicode MS" w:cs="Arial Unicode MS" w:eastAsia="Arial Unicode MS" w:hAnsi="Arial Unicode MS"/>
          <w:vertAlign w:val="baseline"/>
          <w:rtl w:val="0"/>
        </w:rPr>
        <w:t xml:space="preserve"> ტოტიპოტენცია? როგორც წესი, როდესაც განაყოფიერებული კვერცხუჯრედი </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 იყოფა პირველი მიტოზის</w:t>
      </w:r>
      <w:r w:rsidDel="00000000" w:rsidR="00000000" w:rsidRPr="00000000">
        <w:rPr>
          <w:rFonts w:ascii="Arial Unicode MS" w:cs="Arial Unicode MS" w:eastAsia="Arial Unicode MS" w:hAnsi="Arial Unicode MS"/>
          <w:rtl w:val="0"/>
        </w:rPr>
        <w:t xml:space="preserve">ას</w:t>
      </w:r>
      <w:r w:rsidDel="00000000" w:rsidR="00000000" w:rsidRPr="00000000">
        <w:rPr>
          <w:rFonts w:ascii="Arial Unicode MS" w:cs="Arial Unicode MS" w:eastAsia="Arial Unicode MS" w:hAnsi="Arial Unicode MS"/>
          <w:vertAlign w:val="baseline"/>
          <w:rtl w:val="0"/>
        </w:rPr>
        <w:t xml:space="preserve">, ეს იწვევს ემბრიონის შვილობილი უჯრედების წარმოქმნას</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მოგვიანებით </w:t>
      </w:r>
      <w:r w:rsidDel="00000000" w:rsidR="00000000" w:rsidRPr="00000000">
        <w:rPr>
          <w:rFonts w:ascii="Arial Unicode MS" w:cs="Arial Unicode MS" w:eastAsia="Arial Unicode MS" w:hAnsi="Arial Unicode MS"/>
          <w:rtl w:val="0"/>
        </w:rPr>
        <w:t xml:space="preserve">შვილობრივი</w:t>
      </w:r>
      <w:r w:rsidDel="00000000" w:rsidR="00000000" w:rsidRPr="00000000">
        <w:rPr>
          <w:rFonts w:ascii="Arial Unicode MS" w:cs="Arial Unicode MS" w:eastAsia="Arial Unicode MS" w:hAnsi="Arial Unicode MS"/>
          <w:vertAlign w:val="baseline"/>
          <w:rtl w:val="0"/>
        </w:rPr>
        <w:t xml:space="preserve"> ორივე უჯრედი მონაწილეობენ ერთი ემბრიონის განვითარებაში. თუმცა ზოგჯერ 2-უჯრედიანი ემბრიონის ეს უჯრედები </w:t>
      </w:r>
      <w:r w:rsidDel="00000000" w:rsidR="00000000" w:rsidRPr="00000000">
        <w:rPr>
          <w:rFonts w:ascii="Arial Unicode MS" w:cs="Arial Unicode MS" w:eastAsia="Arial Unicode MS" w:hAnsi="Arial Unicode MS"/>
          <w:rtl w:val="0"/>
        </w:rPr>
        <w:t xml:space="preserve">სათითაოდ</w:t>
      </w:r>
      <w:r w:rsidDel="00000000" w:rsidR="00000000" w:rsidRPr="00000000">
        <w:rPr>
          <w:rFonts w:ascii="Arial Unicode MS" w:cs="Arial Unicode MS" w:eastAsia="Arial Unicode MS" w:hAnsi="Arial Unicode MS"/>
          <w:vertAlign w:val="baseline"/>
          <w:rtl w:val="0"/>
        </w:rPr>
        <w:t xml:space="preserve"> ქმნის სრულ ორგანიზმს</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მონოზიგოტურ ტყუპებ</w:t>
      </w:r>
      <w:r w:rsidDel="00000000" w:rsidR="00000000" w:rsidRPr="00000000">
        <w:rPr>
          <w:rFonts w:ascii="Arial Unicode MS" w:cs="Arial Unicode MS" w:eastAsia="Arial Unicode MS" w:hAnsi="Arial Unicode MS"/>
          <w:rtl w:val="0"/>
        </w:rPr>
        <w:t xml:space="preserve">ს</w:t>
      </w:r>
      <w:r w:rsidDel="00000000" w:rsidR="00000000" w:rsidRPr="00000000">
        <w:rPr>
          <w:vertAlign w:val="baseline"/>
          <w:rtl w:val="0"/>
        </w:rPr>
        <w:t xml:space="preserve"> (MZ) (</w:t>
      </w:r>
      <w:r w:rsidDel="00000000" w:rsidR="00000000" w:rsidRPr="00000000">
        <w:rPr>
          <w:rtl w:val="0"/>
        </w:rPr>
        <w:t xml:space="preserve">Silva et al., 2011</w:t>
      </w:r>
      <w:r w:rsidDel="00000000" w:rsidR="00000000" w:rsidRPr="00000000">
        <w:rPr>
          <w:rFonts w:ascii="Arial Unicode MS" w:cs="Arial Unicode MS" w:eastAsia="Arial Unicode MS" w:hAnsi="Arial Unicode MS"/>
          <w:vertAlign w:val="baseline"/>
          <w:rtl w:val="0"/>
        </w:rPr>
        <w:t xml:space="preserve">). ამრიგად, </w:t>
      </w:r>
      <w:r w:rsidDel="00000000" w:rsidR="00000000" w:rsidRPr="00000000">
        <w:rPr>
          <w:rFonts w:ascii="Arial Unicode MS" w:cs="Arial Unicode MS" w:eastAsia="Arial Unicode MS" w:hAnsi="Arial Unicode MS"/>
          <w:rtl w:val="0"/>
        </w:rPr>
        <w:t xml:space="preserve">ე</w:t>
      </w:r>
      <w:r w:rsidDel="00000000" w:rsidR="00000000" w:rsidRPr="00000000">
        <w:rPr>
          <w:rFonts w:ascii="Arial Unicode MS" w:cs="Arial Unicode MS" w:eastAsia="Arial Unicode MS" w:hAnsi="Arial Unicode MS"/>
          <w:vertAlign w:val="baseline"/>
          <w:rtl w:val="0"/>
        </w:rPr>
        <w:t xml:space="preserve">ს ამტკიცებს, რომ პირველი (და შესაძლოა მეორე და მესამეც) გაყოფის შემდეგ ორივე </w:t>
      </w:r>
      <w:r w:rsidDel="00000000" w:rsidR="00000000" w:rsidRPr="00000000">
        <w:rPr>
          <w:rFonts w:ascii="Arial Unicode MS" w:cs="Arial Unicode MS" w:eastAsia="Arial Unicode MS" w:hAnsi="Arial Unicode MS"/>
          <w:rtl w:val="0"/>
        </w:rPr>
        <w:t xml:space="preserve">შვილობრივი</w:t>
      </w:r>
      <w:r w:rsidDel="00000000" w:rsidR="00000000" w:rsidRPr="00000000">
        <w:rPr>
          <w:rFonts w:ascii="Arial Unicode MS" w:cs="Arial Unicode MS" w:eastAsia="Arial Unicode MS" w:hAnsi="Arial Unicode MS"/>
          <w:vertAlign w:val="baseline"/>
          <w:rtl w:val="0"/>
        </w:rPr>
        <w:t xml:space="preserve"> უჯრედი ინარჩუნებს ტოტიპოტენციას (</w:t>
      </w:r>
      <w:r w:rsidDel="00000000" w:rsidR="00000000" w:rsidRPr="00000000">
        <w:rPr>
          <w:rtl w:val="0"/>
        </w:rPr>
        <w:t xml:space="preserve">Galan et al., 2013</w:t>
      </w:r>
      <w:r w:rsidDel="00000000" w:rsidR="00000000" w:rsidRPr="00000000">
        <w:rPr>
          <w:rFonts w:ascii="Arial Unicode MS" w:cs="Arial Unicode MS" w:eastAsia="Arial Unicode MS" w:hAnsi="Arial Unicode MS"/>
          <w:vertAlign w:val="baseline"/>
          <w:rtl w:val="0"/>
        </w:rPr>
        <w:t xml:space="preserve">). საინტერესოა, რომ MZ </w:t>
      </w:r>
      <w:r w:rsidDel="00000000" w:rsidR="00000000" w:rsidRPr="00000000">
        <w:rPr>
          <w:rFonts w:ascii="Arial Unicode MS" w:cs="Arial Unicode MS" w:eastAsia="Arial Unicode MS" w:hAnsi="Arial Unicode MS"/>
          <w:rtl w:val="0"/>
        </w:rPr>
        <w:t xml:space="preserve">წარმოქმნა</w:t>
      </w:r>
      <w:r w:rsidDel="00000000" w:rsidR="00000000" w:rsidRPr="00000000">
        <w:rPr>
          <w:rFonts w:ascii="Arial Unicode MS" w:cs="Arial Unicode MS" w:eastAsia="Arial Unicode MS" w:hAnsi="Arial Unicode MS"/>
          <w:vertAlign w:val="baseline"/>
          <w:rtl w:val="0"/>
        </w:rPr>
        <w:t xml:space="preserve"> მჭიდრო კავშირშია დნმ-ის სტაბილური მეთილაციისთა</w:t>
      </w:r>
      <w:r w:rsidDel="00000000" w:rsidR="00000000" w:rsidRPr="00000000">
        <w:rPr>
          <w:rFonts w:ascii="Arial Unicode MS" w:cs="Arial Unicode MS" w:eastAsia="Arial Unicode MS" w:hAnsi="Arial Unicode MS"/>
          <w:rtl w:val="0"/>
        </w:rPr>
        <w:t xml:space="preserve">ნ </w:t>
      </w:r>
      <w:r w:rsidDel="00000000" w:rsidR="00000000" w:rsidRPr="00000000">
        <w:rPr>
          <w:rFonts w:ascii="Arial Unicode MS" w:cs="Arial Unicode MS" w:eastAsia="Arial Unicode MS" w:hAnsi="Arial Unicode MS"/>
          <w:vertAlign w:val="baseline"/>
          <w:rtl w:val="0"/>
        </w:rPr>
        <w:t xml:space="preserve">მოზრდილ სომატურ ქსოვილებში. ეს მოიცავს ტელომერებთან და ცენტრომერებთან მახლობლად მდებარე რეგიონებს, პოლიკომბ-რეპრესირებულ რეგიონებს და ჰეტეროქრომატინს, უჯრედების ადჰეზიაში ჩართულ გენებს, WNT სიგნალიზაციას და ასევე უჯრედის </w:t>
      </w:r>
      <w:r w:rsidDel="00000000" w:rsidR="00000000" w:rsidRPr="00000000">
        <w:rPr>
          <w:rFonts w:ascii="Arial Unicode MS" w:cs="Arial Unicode MS" w:eastAsia="Arial Unicode MS" w:hAnsi="Arial Unicode MS"/>
          <w:rtl w:val="0"/>
        </w:rPr>
        <w:t xml:space="preserve">ციტოგენეტიურ ბედს</w:t>
      </w:r>
      <w:r w:rsidDel="00000000" w:rsidR="00000000" w:rsidRPr="00000000">
        <w:rPr>
          <w:vertAlign w:val="baseline"/>
          <w:rtl w:val="0"/>
        </w:rPr>
        <w:t xml:space="preserve">.</w:t>
      </w:r>
    </w:p>
    <w:p w:rsidR="00000000" w:rsidDel="00000000" w:rsidP="00000000" w:rsidRDefault="00000000" w:rsidRPr="00000000" w14:paraId="00000022">
      <w:pPr>
        <w:pStyle w:val="Heading5"/>
        <w:jc w:val="both"/>
        <w:rPr>
          <w:vertAlign w:val="baseline"/>
        </w:rPr>
      </w:pPr>
      <w:bookmarkStart w:colFirst="0" w:colLast="0" w:name="_4tdcesxwgrs7" w:id="7"/>
      <w:bookmarkEnd w:id="7"/>
      <w:r w:rsidDel="00000000" w:rsidR="00000000" w:rsidRPr="00000000">
        <w:rPr>
          <w:rFonts w:ascii="Arial Unicode MS" w:cs="Arial Unicode MS" w:eastAsia="Arial Unicode MS" w:hAnsi="Arial Unicode MS"/>
          <w:vertAlign w:val="baseline"/>
          <w:rtl w:val="0"/>
        </w:rPr>
        <w:t xml:space="preserve">დიფერენციაცია და მოდულაცია</w:t>
      </w:r>
    </w:p>
    <w:p w:rsidR="00000000" w:rsidDel="00000000" w:rsidP="00000000" w:rsidRDefault="00000000" w:rsidRPr="00000000" w14:paraId="00000023">
      <w:pPr>
        <w:jc w:val="both"/>
        <w:rPr>
          <w:vertAlign w:val="baseline"/>
        </w:rPr>
      </w:pPr>
      <w:r w:rsidDel="00000000" w:rsidR="00000000" w:rsidRPr="00000000">
        <w:rPr>
          <w:rFonts w:ascii="Arial Unicode MS" w:cs="Arial Unicode MS" w:eastAsia="Arial Unicode MS" w:hAnsi="Arial Unicode MS"/>
          <w:vertAlign w:val="baseline"/>
          <w:rtl w:val="0"/>
        </w:rPr>
        <w:t xml:space="preserve">არსებობს მრავალი სომატური უჯრედი, რომელიც მსგავსია სხვა ტიპის შემდგომ დიფერენცირებულ უჯრედებთან. როდესაც ეს უჯრედები აღმოჩნდებიან სხვადასხვა გარემოში, მათი გაყოფის გარეშე (დიფერენც</w:t>
      </w:r>
      <w:r w:rsidDel="00000000" w:rsidR="00000000" w:rsidRPr="00000000">
        <w:rPr>
          <w:rFonts w:ascii="Arial Unicode MS" w:cs="Arial Unicode MS" w:eastAsia="Arial Unicode MS" w:hAnsi="Arial Unicode MS"/>
          <w:rtl w:val="0"/>
        </w:rPr>
        <w:t xml:space="preserve">იაციის</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აუცილებელი </w:t>
      </w:r>
      <w:r w:rsidDel="00000000" w:rsidR="00000000" w:rsidRPr="00000000">
        <w:rPr>
          <w:rFonts w:ascii="Arial Unicode MS" w:cs="Arial Unicode MS" w:eastAsia="Arial Unicode MS" w:hAnsi="Arial Unicode MS"/>
          <w:vertAlign w:val="baseline"/>
          <w:rtl w:val="0"/>
        </w:rPr>
        <w:t xml:space="preserve">პირობა), ისინი უბრუნდებიან დიფერენციაციის ადრეულ სტადიას. როდესაც ისინი იწყებენ გამრავლებას, მათ შეუძლიათ, მაგალითად, აღადგინონ დაკარგული კიდური ტარებადი ბიორეაქტორის დახმარებით (</w:t>
      </w:r>
      <w:r w:rsidDel="00000000" w:rsidR="00000000" w:rsidRPr="00000000">
        <w:rPr>
          <w:rtl w:val="0"/>
        </w:rPr>
        <w:t xml:space="preserve">Murugan et al., 2022</w:t>
      </w:r>
      <w:r w:rsidDel="00000000" w:rsidR="00000000" w:rsidRPr="00000000">
        <w:rPr>
          <w:rFonts w:ascii="Arial Unicode MS" w:cs="Arial Unicode MS" w:eastAsia="Arial Unicode MS" w:hAnsi="Arial Unicode MS"/>
          <w:vertAlign w:val="baseline"/>
          <w:rtl w:val="0"/>
        </w:rPr>
        <w:t xml:space="preserve">). მათი ყოფილი პოტენციალის მანიფესტაცია, სავარაუდოდ, მიუთითებს იმაზე, რომ მათ არ დაუკარგავთ მითითებული პოტენციალ</w:t>
      </w:r>
      <w:r w:rsidDel="00000000" w:rsidR="00000000" w:rsidRPr="00000000">
        <w:rPr>
          <w:rFonts w:ascii="Arial Unicode MS" w:cs="Arial Unicode MS" w:eastAsia="Arial Unicode MS" w:hAnsi="Arial Unicode MS"/>
          <w:rtl w:val="0"/>
        </w:rPr>
        <w:t xml:space="preserve">ი , ციტოგენეტიკური სტატუსი.</w:t>
      </w:r>
      <w:r w:rsidDel="00000000" w:rsidR="00000000" w:rsidRPr="00000000">
        <w:rPr>
          <w:rFonts w:ascii="Arial Unicode MS" w:cs="Arial Unicode MS" w:eastAsia="Arial Unicode MS" w:hAnsi="Arial Unicode MS"/>
          <w:vertAlign w:val="baseline"/>
          <w:rtl w:val="0"/>
        </w:rPr>
        <w:t xml:space="preserve"> უბრალოდ, უჯრედებმა მიიღეს გარკვეული ფორმა, განსხვავებული იმ ფორმისგან, რაც ჰქონდათ ადრე, ერთი შეხედვით </w:t>
      </w:r>
      <w:r w:rsidDel="00000000" w:rsidR="00000000" w:rsidRPr="00000000">
        <w:rPr>
          <w:rtl w:val="0"/>
        </w:rPr>
        <w:t xml:space="preserve">“</w:t>
      </w:r>
      <w:r w:rsidDel="00000000" w:rsidR="00000000" w:rsidRPr="00000000">
        <w:rPr>
          <w:rFonts w:ascii="Arial Unicode MS" w:cs="Arial Unicode MS" w:eastAsia="Arial Unicode MS" w:hAnsi="Arial Unicode MS"/>
          <w:vertAlign w:val="baseline"/>
          <w:rtl w:val="0"/>
        </w:rPr>
        <w:t xml:space="preserve">დიფერენციაციამდე</w:t>
      </w:r>
      <w:r w:rsidDel="00000000" w:rsidR="00000000" w:rsidRPr="00000000">
        <w:rPr>
          <w:rtl w:val="0"/>
        </w:rPr>
        <w:t xml:space="preserve">”</w:t>
      </w:r>
      <w:r w:rsidDel="00000000" w:rsidR="00000000" w:rsidRPr="00000000">
        <w:rPr>
          <w:rFonts w:ascii="Arial Unicode MS" w:cs="Arial Unicode MS" w:eastAsia="Arial Unicode MS" w:hAnsi="Arial Unicode MS"/>
          <w:vertAlign w:val="baseline"/>
          <w:rtl w:val="0"/>
        </w:rPr>
        <w:t xml:space="preserve"> (Driesen, 2014). იმ შემთხვევებში, როდესაც უჯრედი ხდება ვიზუალურად „დიფერენცირებული“ </w:t>
      </w:r>
      <w:r w:rsidDel="00000000" w:rsidR="00000000" w:rsidRPr="00000000">
        <w:rPr>
          <w:rFonts w:ascii="Arial Unicode MS" w:cs="Arial Unicode MS" w:eastAsia="Arial Unicode MS" w:hAnsi="Arial Unicode MS"/>
          <w:rtl w:val="0"/>
        </w:rPr>
        <w:t xml:space="preserve">და არ იცვლის</w:t>
      </w:r>
      <w:r w:rsidDel="00000000" w:rsidR="00000000" w:rsidRPr="00000000">
        <w:rPr>
          <w:rFonts w:ascii="Arial Unicode MS" w:cs="Arial Unicode MS" w:eastAsia="Arial Unicode MS" w:hAnsi="Arial Unicode MS"/>
          <w:vertAlign w:val="baseline"/>
          <w:rtl w:val="0"/>
        </w:rPr>
        <w:t xml:space="preserve"> პოტენციალს, მაშინ </w:t>
      </w:r>
      <w:r w:rsidDel="00000000" w:rsidR="00000000" w:rsidRPr="00000000">
        <w:rPr>
          <w:rFonts w:ascii="Arial Unicode MS" w:cs="Arial Unicode MS" w:eastAsia="Arial Unicode MS" w:hAnsi="Arial Unicode MS"/>
          <w:rtl w:val="0"/>
        </w:rPr>
        <w:t xml:space="preserve">ამბობენ</w:t>
      </w:r>
      <w:r w:rsidDel="00000000" w:rsidR="00000000" w:rsidRPr="00000000">
        <w:rPr>
          <w:rFonts w:ascii="Arial Unicode MS" w:cs="Arial Unicode MS" w:eastAsia="Arial Unicode MS" w:hAnsi="Arial Unicode MS"/>
          <w:vertAlign w:val="baseline"/>
          <w:rtl w:val="0"/>
        </w:rPr>
        <w:t xml:space="preserve">, რომ ასეთი უჯრედი მოდულირებულია და ექვემდებარება სხვა მოდულაციასაც (Ham, 1987).</w:t>
      </w:r>
    </w:p>
    <w:p w:rsidR="00000000" w:rsidDel="00000000" w:rsidP="00000000" w:rsidRDefault="00000000" w:rsidRPr="00000000" w14:paraId="00000024">
      <w:pPr>
        <w:pStyle w:val="Heading5"/>
        <w:jc w:val="both"/>
        <w:rPr>
          <w:vertAlign w:val="baseline"/>
        </w:rPr>
      </w:pPr>
      <w:bookmarkStart w:colFirst="0" w:colLast="0" w:name="_zwmig3v5jz9" w:id="8"/>
      <w:bookmarkEnd w:id="8"/>
      <w:r w:rsidDel="00000000" w:rsidR="00000000" w:rsidRPr="00000000">
        <w:rPr>
          <w:rFonts w:ascii="Arial Unicode MS" w:cs="Arial Unicode MS" w:eastAsia="Arial Unicode MS" w:hAnsi="Arial Unicode MS"/>
          <w:vertAlign w:val="baseline"/>
          <w:rtl w:val="0"/>
        </w:rPr>
        <w:t xml:space="preserve">უჯრედების კლასიფიკაცია დიფერენციაციის დონის მიხედვით</w:t>
      </w:r>
      <w:r w:rsidDel="00000000" w:rsidR="00000000" w:rsidRPr="00000000">
        <w:rPr>
          <w:rFonts w:ascii="Arial Unicode MS" w:cs="Arial Unicode MS" w:eastAsia="Arial Unicode MS" w:hAnsi="Arial Unicode MS"/>
          <w:rtl w:val="0"/>
        </w:rPr>
        <w:t xml:space="preserve"> - ციტო</w:t>
      </w:r>
      <w:r w:rsidDel="00000000" w:rsidR="00000000" w:rsidRPr="00000000">
        <w:rPr>
          <w:rFonts w:ascii="Arial Unicode MS" w:cs="Arial Unicode MS" w:eastAsia="Arial Unicode MS" w:hAnsi="Arial Unicode MS"/>
          <w:vertAlign w:val="baseline"/>
          <w:rtl w:val="0"/>
        </w:rPr>
        <w:t xml:space="preserve">გენეტიკური სტატუსი</w:t>
      </w:r>
    </w:p>
    <w:p w:rsidR="00000000" w:rsidDel="00000000" w:rsidP="00000000" w:rsidRDefault="00000000" w:rsidRPr="00000000" w14:paraId="00000025">
      <w:pPr>
        <w:jc w:val="both"/>
        <w:rPr>
          <w:vertAlign w:val="baseline"/>
        </w:rPr>
      </w:pPr>
      <w:r w:rsidDel="00000000" w:rsidR="00000000" w:rsidRPr="00000000">
        <w:rPr>
          <w:rFonts w:ascii="Arial Unicode MS" w:cs="Arial Unicode MS" w:eastAsia="Arial Unicode MS" w:hAnsi="Arial Unicode MS"/>
          <w:vertAlign w:val="baseline"/>
          <w:rtl w:val="0"/>
        </w:rPr>
        <w:t xml:space="preserve">განვითარებად ემბრიონში დიფერენცი</w:t>
      </w:r>
      <w:r w:rsidDel="00000000" w:rsidR="00000000" w:rsidRPr="00000000">
        <w:rPr>
          <w:rFonts w:ascii="Arial Unicode MS" w:cs="Arial Unicode MS" w:eastAsia="Arial Unicode MS" w:hAnsi="Arial Unicode MS"/>
          <w:rtl w:val="0"/>
        </w:rPr>
        <w:t xml:space="preserve">აცია</w:t>
      </w:r>
      <w:r w:rsidDel="00000000" w:rsidR="00000000" w:rsidRPr="00000000">
        <w:rPr>
          <w:rFonts w:ascii="Arial Unicode MS" w:cs="Arial Unicode MS" w:eastAsia="Arial Unicode MS" w:hAnsi="Arial Unicode MS"/>
          <w:vertAlign w:val="baseline"/>
          <w:rtl w:val="0"/>
        </w:rPr>
        <w:t xml:space="preserve"> ჩვეულებრივ ხდება თანდათანობით და დაკავშირებულია სხვადასხვა უჯრედული ხაზის ფორმირებასთან. (</w:t>
      </w:r>
      <w:r w:rsidDel="00000000" w:rsidR="00000000" w:rsidRPr="00000000">
        <w:rPr>
          <w:rtl w:val="0"/>
        </w:rPr>
        <w:t xml:space="preserve">Shankar et al., 2021</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უჯრედების </w:t>
      </w:r>
      <w:r w:rsidDel="00000000" w:rsidR="00000000" w:rsidRPr="00000000">
        <w:rPr>
          <w:rFonts w:ascii="Arial Unicode MS" w:cs="Arial Unicode MS" w:eastAsia="Arial Unicode MS" w:hAnsi="Arial Unicode MS"/>
          <w:vertAlign w:val="baseline"/>
          <w:rtl w:val="0"/>
        </w:rPr>
        <w:t xml:space="preserve">თაობებში დიფერენცი</w:t>
      </w:r>
      <w:r w:rsidDel="00000000" w:rsidR="00000000" w:rsidRPr="00000000">
        <w:rPr>
          <w:rFonts w:ascii="Arial Unicode MS" w:cs="Arial Unicode MS" w:eastAsia="Arial Unicode MS" w:hAnsi="Arial Unicode MS"/>
          <w:rtl w:val="0"/>
        </w:rPr>
        <w:t xml:space="preserve">აციის</w:t>
      </w:r>
      <w:r w:rsidDel="00000000" w:rsidR="00000000" w:rsidRPr="00000000">
        <w:rPr>
          <w:rFonts w:ascii="Arial Unicode MS" w:cs="Arial Unicode MS" w:eastAsia="Arial Unicode MS" w:hAnsi="Arial Unicode MS"/>
          <w:vertAlign w:val="baseline"/>
          <w:rtl w:val="0"/>
        </w:rPr>
        <w:t xml:space="preserve"> ეტაპობრივ</w:t>
      </w:r>
      <w:r w:rsidDel="00000000" w:rsidR="00000000" w:rsidRPr="00000000">
        <w:rPr>
          <w:rFonts w:ascii="Arial Unicode MS" w:cs="Arial Unicode MS" w:eastAsia="Arial Unicode MS" w:hAnsi="Arial Unicode MS"/>
          <w:rtl w:val="0"/>
        </w:rPr>
        <w:t xml:space="preserve">ობის</w:t>
      </w:r>
      <w:r w:rsidDel="00000000" w:rsidR="00000000" w:rsidRPr="00000000">
        <w:rPr>
          <w:rFonts w:ascii="Arial Unicode MS" w:cs="Arial Unicode MS" w:eastAsia="Arial Unicode MS" w:hAnsi="Arial Unicode MS"/>
          <w:vertAlign w:val="baseline"/>
          <w:rtl w:val="0"/>
        </w:rPr>
        <w:t xml:space="preserve"> გამო, ემბრიონის/ზრდასრული ორგანიზმების უჯრედები შეიძლება იყოს სხვადასხვა ხაზისა და სხვადასხვა თაობის - სხვადასხვა </w:t>
      </w:r>
      <w:r w:rsidDel="00000000" w:rsidR="00000000" w:rsidRPr="00000000">
        <w:rPr>
          <w:rFonts w:ascii="Arial Unicode MS" w:cs="Arial Unicode MS" w:eastAsia="Arial Unicode MS" w:hAnsi="Arial Unicode MS"/>
          <w:rtl w:val="0"/>
        </w:rPr>
        <w:t xml:space="preserve">ციტოგენეტიკური</w:t>
      </w:r>
      <w:r w:rsidDel="00000000" w:rsidR="00000000" w:rsidRPr="00000000">
        <w:rPr>
          <w:rFonts w:ascii="Arial Unicode MS" w:cs="Arial Unicode MS" w:eastAsia="Arial Unicode MS" w:hAnsi="Arial Unicode MS"/>
          <w:vertAlign w:val="baseline"/>
          <w:rtl w:val="0"/>
        </w:rPr>
        <w:t xml:space="preserve"> სტატუსის (</w:t>
      </w:r>
      <w:r w:rsidDel="00000000" w:rsidR="00000000" w:rsidRPr="00000000">
        <w:rPr>
          <w:rtl w:val="0"/>
        </w:rPr>
        <w:t xml:space="preserve">Tkemaladze, 2023</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ამრიგად </w:t>
      </w:r>
      <w:r w:rsidDel="00000000" w:rsidR="00000000" w:rsidRPr="00000000">
        <w:rPr>
          <w:rFonts w:ascii="Arial Unicode MS" w:cs="Arial Unicode MS" w:eastAsia="Arial Unicode MS" w:hAnsi="Arial Unicode MS"/>
          <w:vertAlign w:val="baseline"/>
          <w:rtl w:val="0"/>
        </w:rPr>
        <w:t xml:space="preserve">უჯრედებს აქვთ სხვადასხვა </w:t>
      </w:r>
      <w:r w:rsidDel="00000000" w:rsidR="00000000" w:rsidRPr="00000000">
        <w:rPr>
          <w:rFonts w:ascii="Arial Unicode MS" w:cs="Arial Unicode MS" w:eastAsia="Arial Unicode MS" w:hAnsi="Arial Unicode MS"/>
          <w:rtl w:val="0"/>
        </w:rPr>
        <w:t xml:space="preserve">პოტენციალი</w:t>
      </w:r>
      <w:r w:rsidDel="00000000" w:rsidR="00000000" w:rsidRPr="00000000">
        <w:rPr>
          <w:vertAlign w:val="baseline"/>
          <w:rtl w:val="0"/>
        </w:rPr>
        <w:t xml:space="preserve"> (Han, 2020). </w:t>
      </w:r>
      <w:r w:rsidDel="00000000" w:rsidR="00000000" w:rsidRPr="00000000">
        <w:rPr>
          <w:rFonts w:ascii="Arial Unicode MS" w:cs="Arial Unicode MS" w:eastAsia="Arial Unicode MS" w:hAnsi="Arial Unicode MS"/>
          <w:rtl w:val="0"/>
        </w:rPr>
        <w:t xml:space="preserve">ციტოგენეტიკური</w:t>
      </w:r>
      <w:r w:rsidDel="00000000" w:rsidR="00000000" w:rsidRPr="00000000">
        <w:rPr>
          <w:rFonts w:ascii="Arial Unicode MS" w:cs="Arial Unicode MS" w:eastAsia="Arial Unicode MS" w:hAnsi="Arial Unicode MS"/>
          <w:vertAlign w:val="baseline"/>
          <w:rtl w:val="0"/>
        </w:rPr>
        <w:t xml:space="preserve"> სტატუსის თვალსაზრისით, ისინი შეიძლება დაიყოს შემდეგ კატეგორიებად:</w:t>
      </w:r>
    </w:p>
    <w:p w:rsidR="00000000" w:rsidDel="00000000" w:rsidP="00000000" w:rsidRDefault="00000000" w:rsidRPr="00000000" w14:paraId="00000026">
      <w:pPr>
        <w:jc w:val="both"/>
        <w:rPr>
          <w:vertAlign w:val="baseline"/>
        </w:rPr>
      </w:pPr>
      <w:r w:rsidDel="00000000" w:rsidR="00000000" w:rsidRPr="00000000">
        <w:rPr>
          <w:rtl w:val="0"/>
        </w:rPr>
      </w:r>
    </w:p>
    <w:p w:rsidR="00000000" w:rsidDel="00000000" w:rsidP="00000000" w:rsidRDefault="00000000" w:rsidRPr="00000000" w14:paraId="00000027">
      <w:pPr>
        <w:numPr>
          <w:ilvl w:val="0"/>
          <w:numId w:val="2"/>
        </w:numPr>
        <w:jc w:val="both"/>
      </w:pPr>
      <w:r w:rsidDel="00000000" w:rsidR="00000000" w:rsidRPr="00000000">
        <w:rPr>
          <w:rFonts w:ascii="Arial Unicode MS" w:cs="Arial Unicode MS" w:eastAsia="Arial Unicode MS" w:hAnsi="Arial Unicode MS"/>
          <w:vertAlign w:val="baseline"/>
          <w:rtl w:val="0"/>
        </w:rPr>
        <w:t xml:space="preserve">ზიგოტის პირველი გაყოფების 2 (</w:t>
      </w:r>
      <w:r w:rsidDel="00000000" w:rsidR="00000000" w:rsidRPr="00000000">
        <w:rPr>
          <w:rFonts w:ascii="Arial Unicode MS" w:cs="Arial Unicode MS" w:eastAsia="Arial Unicode MS" w:hAnsi="Arial Unicode MS"/>
          <w:rtl w:val="0"/>
        </w:rPr>
        <w:t xml:space="preserve">ადამიანის შემთხვევაში 8</w:t>
      </w:r>
      <w:r w:rsidDel="00000000" w:rsidR="00000000" w:rsidRPr="00000000">
        <w:rPr>
          <w:rFonts w:ascii="Arial Unicode MS" w:cs="Arial Unicode MS" w:eastAsia="Arial Unicode MS" w:hAnsi="Arial Unicode MS"/>
          <w:vertAlign w:val="baseline"/>
          <w:rtl w:val="0"/>
        </w:rPr>
        <w:t xml:space="preserve">) ტოტიპოტენტური უჯრედ</w:t>
      </w:r>
      <w:r w:rsidDel="00000000" w:rsidR="00000000" w:rsidRPr="00000000">
        <w:rPr>
          <w:rFonts w:ascii="Arial Unicode MS" w:cs="Arial Unicode MS" w:eastAsia="Arial Unicode MS" w:hAnsi="Arial Unicode MS"/>
          <w:rtl w:val="0"/>
        </w:rPr>
        <w:t xml:space="preserve">ი-ბლასტომერი</w:t>
      </w:r>
      <w:r w:rsidDel="00000000" w:rsidR="00000000" w:rsidRPr="00000000">
        <w:rPr>
          <w:vertAlign w:val="baseline"/>
          <w:rtl w:val="0"/>
        </w:rPr>
        <w:t xml:space="preserve">.</w:t>
      </w:r>
    </w:p>
    <w:p w:rsidR="00000000" w:rsidDel="00000000" w:rsidP="00000000" w:rsidRDefault="00000000" w:rsidRPr="00000000" w14:paraId="00000028">
      <w:pPr>
        <w:numPr>
          <w:ilvl w:val="0"/>
          <w:numId w:val="2"/>
        </w:numPr>
        <w:jc w:val="both"/>
      </w:pPr>
      <w:r w:rsidDel="00000000" w:rsidR="00000000" w:rsidRPr="00000000">
        <w:rPr>
          <w:rFonts w:ascii="Arial Unicode MS" w:cs="Arial Unicode MS" w:eastAsia="Arial Unicode MS" w:hAnsi="Arial Unicode MS"/>
          <w:vertAlign w:val="baseline"/>
          <w:rtl w:val="0"/>
        </w:rPr>
        <w:t xml:space="preserve">შუალედური თაობის უჯრედები, მორულას უჯრედების შთამომავლებს შორის ბოლო თაობამდე, არი</w:t>
      </w:r>
      <w:r w:rsidDel="00000000" w:rsidR="00000000" w:rsidRPr="00000000">
        <w:rPr>
          <w:rFonts w:ascii="Arial Unicode MS" w:cs="Arial Unicode MS" w:eastAsia="Arial Unicode MS" w:hAnsi="Arial Unicode MS"/>
          <w:rtl w:val="0"/>
        </w:rPr>
        <w:t xml:space="preserve">ან</w:t>
      </w:r>
      <w:r w:rsidDel="00000000" w:rsidR="00000000" w:rsidRPr="00000000">
        <w:rPr>
          <w:rFonts w:ascii="Arial Unicode MS" w:cs="Arial Unicode MS" w:eastAsia="Arial Unicode MS" w:hAnsi="Arial Unicode MS"/>
          <w:vertAlign w:val="baseline"/>
          <w:rtl w:val="0"/>
        </w:rPr>
        <w:t xml:space="preserve"> პლურიპოტენტური/მულტიპოტენტური/ბიპოტენტური. ამ უჯრედებს აქვთ </w:t>
      </w:r>
      <w:r w:rsidDel="00000000" w:rsidR="00000000" w:rsidRPr="00000000">
        <w:rPr>
          <w:rFonts w:ascii="Arial Unicode MS" w:cs="Arial Unicode MS" w:eastAsia="Arial Unicode MS" w:hAnsi="Arial Unicode MS"/>
          <w:rtl w:val="0"/>
        </w:rPr>
        <w:t xml:space="preserve">ორი/ </w:t>
      </w:r>
      <w:r w:rsidDel="00000000" w:rsidR="00000000" w:rsidRPr="00000000">
        <w:rPr>
          <w:rFonts w:ascii="Arial Unicode MS" w:cs="Arial Unicode MS" w:eastAsia="Arial Unicode MS" w:hAnsi="Arial Unicode MS"/>
          <w:vertAlign w:val="baseline"/>
          <w:rtl w:val="0"/>
        </w:rPr>
        <w:t xml:space="preserve">ორზე მეტი ტიპის</w:t>
      </w:r>
      <w:r w:rsidDel="00000000" w:rsidR="00000000" w:rsidRPr="00000000">
        <w:rPr>
          <w:rtl w:val="0"/>
        </w:rPr>
        <w:t xml:space="preserve">(</w:t>
      </w:r>
      <w:r w:rsidDel="00000000" w:rsidR="00000000" w:rsidRPr="00000000">
        <w:rPr>
          <w:rFonts w:ascii="Arial Unicode MS" w:cs="Arial Unicode MS" w:eastAsia="Arial Unicode MS" w:hAnsi="Arial Unicode MS"/>
          <w:vertAlign w:val="baseline"/>
          <w:rtl w:val="0"/>
        </w:rPr>
        <w:t xml:space="preserve">ციტოგენეტიკური სტატუსის) უჯრედების </w:t>
      </w:r>
      <w:r w:rsidDel="00000000" w:rsidR="00000000" w:rsidRPr="00000000">
        <w:rPr>
          <w:rFonts w:ascii="Arial Unicode MS" w:cs="Arial Unicode MS" w:eastAsia="Arial Unicode MS" w:hAnsi="Arial Unicode MS"/>
          <w:rtl w:val="0"/>
        </w:rPr>
        <w:t xml:space="preserve">წარმოქმნის</w:t>
      </w:r>
      <w:r w:rsidDel="00000000" w:rsidR="00000000" w:rsidRPr="00000000">
        <w:rPr>
          <w:rFonts w:ascii="Arial Unicode MS" w:cs="Arial Unicode MS" w:eastAsia="Arial Unicode MS" w:hAnsi="Arial Unicode MS"/>
          <w:vertAlign w:val="baseline"/>
          <w:rtl w:val="0"/>
        </w:rPr>
        <w:t xml:space="preserve"> პოტენციალი (</w:t>
      </w:r>
      <w:r w:rsidDel="00000000" w:rsidR="00000000" w:rsidRPr="00000000">
        <w:rPr>
          <w:rtl w:val="0"/>
        </w:rPr>
        <w:t xml:space="preserve">Sobhani et al., 2017</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ასიმიმეტრიული გაყოფის შედეგად</w:t>
      </w:r>
      <w:r w:rsidDel="00000000" w:rsidR="00000000" w:rsidRPr="00000000">
        <w:rPr>
          <w:rFonts w:ascii="Arial Unicode MS" w:cs="Arial Unicode MS" w:eastAsia="Arial Unicode MS" w:hAnsi="Arial Unicode MS"/>
          <w:vertAlign w:val="baseline"/>
          <w:rtl w:val="0"/>
        </w:rPr>
        <w:t xml:space="preserve"> ამ ტიპის უჯრედები წარმოქმნიან ორ </w:t>
      </w:r>
      <w:r w:rsidDel="00000000" w:rsidR="00000000" w:rsidRPr="00000000">
        <w:rPr>
          <w:rFonts w:ascii="Arial Unicode MS" w:cs="Arial Unicode MS" w:eastAsia="Arial Unicode MS" w:hAnsi="Arial Unicode MS"/>
          <w:rtl w:val="0"/>
        </w:rPr>
        <w:t xml:space="preserve">შვილობრივ</w:t>
      </w:r>
      <w:r w:rsidDel="00000000" w:rsidR="00000000" w:rsidRPr="00000000">
        <w:rPr>
          <w:rFonts w:ascii="Arial Unicode MS" w:cs="Arial Unicode MS" w:eastAsia="Arial Unicode MS" w:hAnsi="Arial Unicode MS"/>
          <w:vertAlign w:val="baseline"/>
          <w:rtl w:val="0"/>
        </w:rPr>
        <w:t xml:space="preserve"> უჯრედს, რომლებიც განსხვავდებიან ერთმანეთისგან და </w:t>
      </w:r>
      <w:r w:rsidDel="00000000" w:rsidR="00000000" w:rsidRPr="00000000">
        <w:rPr>
          <w:rFonts w:ascii="Arial Unicode MS" w:cs="Arial Unicode MS" w:eastAsia="Arial Unicode MS" w:hAnsi="Arial Unicode MS"/>
          <w:rtl w:val="0"/>
        </w:rPr>
        <w:t xml:space="preserve">დედობრივი</w:t>
      </w:r>
      <w:r w:rsidDel="00000000" w:rsidR="00000000" w:rsidRPr="00000000">
        <w:rPr>
          <w:rFonts w:ascii="Arial Unicode MS" w:cs="Arial Unicode MS" w:eastAsia="Arial Unicode MS" w:hAnsi="Arial Unicode MS"/>
          <w:vertAlign w:val="baseline"/>
          <w:rtl w:val="0"/>
        </w:rPr>
        <w:t xml:space="preserve"> უჯრედ</w:t>
      </w:r>
      <w:r w:rsidDel="00000000" w:rsidR="00000000" w:rsidRPr="00000000">
        <w:rPr>
          <w:rFonts w:ascii="Arial Unicode MS" w:cs="Arial Unicode MS" w:eastAsia="Arial Unicode MS" w:hAnsi="Arial Unicode MS"/>
          <w:rtl w:val="0"/>
        </w:rPr>
        <w:t xml:space="preserve">ი</w:t>
      </w:r>
      <w:r w:rsidDel="00000000" w:rsidR="00000000" w:rsidRPr="00000000">
        <w:rPr>
          <w:rFonts w:ascii="Arial Unicode MS" w:cs="Arial Unicode MS" w:eastAsia="Arial Unicode MS" w:hAnsi="Arial Unicode MS"/>
          <w:vertAlign w:val="baseline"/>
          <w:rtl w:val="0"/>
        </w:rPr>
        <w:t xml:space="preserve">სგან</w:t>
      </w:r>
      <w:r w:rsidDel="00000000" w:rsidR="00000000" w:rsidRPr="00000000">
        <w:rPr>
          <w:rtl w:val="0"/>
        </w:rPr>
        <w:t xml:space="preserve">(Gönczy et al., 2005</w:t>
      </w:r>
      <w:r w:rsidDel="00000000" w:rsidR="00000000" w:rsidRPr="00000000">
        <w:rPr>
          <w:rFonts w:ascii="Arial Unicode MS" w:cs="Arial Unicode MS" w:eastAsia="Arial Unicode MS" w:hAnsi="Arial Unicode MS"/>
          <w:vertAlign w:val="baseline"/>
          <w:rtl w:val="0"/>
        </w:rPr>
        <w:t xml:space="preserve">). ღეროვანი უჯრედების ნიშაში  </w:t>
      </w:r>
      <w:r w:rsidDel="00000000" w:rsidR="00000000" w:rsidRPr="00000000">
        <w:rPr>
          <w:rtl w:val="0"/>
        </w:rPr>
        <w:t xml:space="preserve">(Venkei et al., 2018) </w:t>
      </w:r>
      <w:r w:rsidDel="00000000" w:rsidR="00000000" w:rsidRPr="00000000">
        <w:rPr>
          <w:rFonts w:ascii="Arial Unicode MS" w:cs="Arial Unicode MS" w:eastAsia="Arial Unicode MS" w:hAnsi="Arial Unicode MS"/>
          <w:vertAlign w:val="baseline"/>
          <w:rtl w:val="0"/>
        </w:rPr>
        <w:t xml:space="preserve">კი – </w:t>
      </w:r>
      <w:r w:rsidDel="00000000" w:rsidR="00000000" w:rsidRPr="00000000">
        <w:rPr>
          <w:rFonts w:ascii="Arial Unicode MS" w:cs="Arial Unicode MS" w:eastAsia="Arial Unicode MS" w:hAnsi="Arial Unicode MS"/>
          <w:rtl w:val="0"/>
        </w:rPr>
        <w:t xml:space="preserve">შვილობრივი</w:t>
      </w:r>
      <w:r w:rsidDel="00000000" w:rsidR="00000000" w:rsidRPr="00000000">
        <w:rPr>
          <w:rFonts w:ascii="Arial Unicode MS" w:cs="Arial Unicode MS" w:eastAsia="Arial Unicode MS" w:hAnsi="Arial Unicode MS"/>
          <w:vertAlign w:val="baseline"/>
          <w:rtl w:val="0"/>
        </w:rPr>
        <w:t xml:space="preserve"> ერთ-ერთი უჯრედი არაფრით განსხვავდება დედა უჯრედისგან (</w:t>
      </w:r>
      <w:r w:rsidDel="00000000" w:rsidR="00000000" w:rsidRPr="00000000">
        <w:rPr>
          <w:rtl w:val="0"/>
        </w:rPr>
        <w:t xml:space="preserve">Chen et al., 2016</w:t>
      </w:r>
      <w:r w:rsidDel="00000000" w:rsidR="00000000" w:rsidRPr="00000000">
        <w:rPr>
          <w:vertAlign w:val="baseline"/>
          <w:rtl w:val="0"/>
        </w:rPr>
        <w:t xml:space="preserve">)</w:t>
      </w:r>
      <w:r w:rsidDel="00000000" w:rsidR="00000000" w:rsidRPr="00000000">
        <w:rPr>
          <w:rFonts w:ascii="Arial Unicode MS" w:cs="Arial Unicode MS" w:eastAsia="Arial Unicode MS" w:hAnsi="Arial Unicode MS"/>
          <w:rtl w:val="0"/>
        </w:rPr>
        <w:t xml:space="preserve">, მეორე კი დიფერენციაციის გზას ადგება</w:t>
      </w:r>
      <w:r w:rsidDel="00000000" w:rsidR="00000000" w:rsidRPr="00000000">
        <w:rPr>
          <w:vertAlign w:val="baseline"/>
          <w:rtl w:val="0"/>
        </w:rPr>
        <w:t xml:space="preserve">.</w:t>
      </w:r>
    </w:p>
    <w:p w:rsidR="00000000" w:rsidDel="00000000" w:rsidP="00000000" w:rsidRDefault="00000000" w:rsidRPr="00000000" w14:paraId="00000029">
      <w:pPr>
        <w:numPr>
          <w:ilvl w:val="0"/>
          <w:numId w:val="2"/>
        </w:numPr>
        <w:jc w:val="both"/>
      </w:pPr>
      <w:r w:rsidDel="00000000" w:rsidR="00000000" w:rsidRPr="00000000">
        <w:rPr>
          <w:rFonts w:ascii="Arial Unicode MS" w:cs="Arial Unicode MS" w:eastAsia="Arial Unicode MS" w:hAnsi="Arial Unicode MS"/>
          <w:vertAlign w:val="baseline"/>
          <w:rtl w:val="0"/>
        </w:rPr>
        <w:t xml:space="preserve">ბოლო თაობების უჯრედები დიფერენციაციის საბოლოო შედეგია, მათ არ გააჩნიათ </w:t>
      </w:r>
      <w:r w:rsidDel="00000000" w:rsidR="00000000" w:rsidRPr="00000000">
        <w:rPr>
          <w:rFonts w:ascii="Arial Unicode MS" w:cs="Arial Unicode MS" w:eastAsia="Arial Unicode MS" w:hAnsi="Arial Unicode MS"/>
          <w:rtl w:val="0"/>
        </w:rPr>
        <w:t xml:space="preserve">პოტენციალი</w:t>
      </w:r>
      <w:r w:rsidDel="00000000" w:rsidR="00000000" w:rsidRPr="00000000">
        <w:rPr>
          <w:vertAlign w:val="baseline"/>
          <w:rtl w:val="0"/>
        </w:rPr>
        <w:t xml:space="preserve"> (Giehl, 2007).</w:t>
      </w:r>
    </w:p>
    <w:p w:rsidR="00000000" w:rsidDel="00000000" w:rsidP="00000000" w:rsidRDefault="00000000" w:rsidRPr="00000000" w14:paraId="0000002A">
      <w:pPr>
        <w:numPr>
          <w:ilvl w:val="0"/>
          <w:numId w:val="2"/>
        </w:numPr>
        <w:jc w:val="both"/>
      </w:pPr>
      <w:r w:rsidDel="00000000" w:rsidR="00000000" w:rsidRPr="00000000">
        <w:rPr>
          <w:rFonts w:ascii="Arial Unicode MS" w:cs="Arial Unicode MS" w:eastAsia="Arial Unicode MS" w:hAnsi="Arial Unicode MS"/>
          <w:vertAlign w:val="baseline"/>
          <w:rtl w:val="0"/>
        </w:rPr>
        <w:t xml:space="preserve">სასქესო უჯრედები</w:t>
      </w:r>
      <w:r w:rsidDel="00000000" w:rsidR="00000000" w:rsidRPr="00000000">
        <w:rPr>
          <w:rFonts w:ascii="Arial Unicode MS" w:cs="Arial Unicode MS" w:eastAsia="Arial Unicode MS" w:hAnsi="Arial Unicode MS"/>
          <w:rtl w:val="0"/>
        </w:rPr>
        <w:t xml:space="preserve">ს სპეციფიკაცი,</w:t>
      </w:r>
      <w:r w:rsidDel="00000000" w:rsidR="00000000" w:rsidRPr="00000000">
        <w:rPr>
          <w:rFonts w:ascii="Arial Unicode MS" w:cs="Arial Unicode MS" w:eastAsia="Arial Unicode MS" w:hAnsi="Arial Unicode MS"/>
          <w:vertAlign w:val="baseline"/>
          <w:rtl w:val="0"/>
        </w:rPr>
        <w:t xml:space="preserve"> სომატური უჯრედებისგან რადიკალური განსხვავების მიუხედავად, კონცეპტუალურად იგივეა, რაც ნებისმიერი ტიპის სომატური უჯრედის: </w:t>
      </w:r>
      <w:r w:rsidDel="00000000" w:rsidR="00000000" w:rsidRPr="00000000">
        <w:rPr>
          <w:rFonts w:ascii="Arial Unicode MS" w:cs="Arial Unicode MS" w:eastAsia="Arial Unicode MS" w:hAnsi="Arial Unicode MS"/>
          <w:rtl w:val="0"/>
        </w:rPr>
        <w:t xml:space="preserve">წინაპარმა უჯრედში</w:t>
      </w:r>
      <w:r w:rsidDel="00000000" w:rsidR="00000000" w:rsidRPr="00000000">
        <w:rPr>
          <w:rFonts w:ascii="Arial Unicode MS" w:cs="Arial Unicode MS" w:eastAsia="Arial Unicode MS" w:hAnsi="Arial Unicode MS"/>
          <w:vertAlign w:val="baseline"/>
          <w:rtl w:val="0"/>
        </w:rPr>
        <w:t xml:space="preserve"> უნდა</w:t>
      </w:r>
      <w:r w:rsidDel="00000000" w:rsidR="00000000" w:rsidRPr="00000000">
        <w:rPr>
          <w:rFonts w:ascii="Arial Unicode MS" w:cs="Arial Unicode MS" w:eastAsia="Arial Unicode MS" w:hAnsi="Arial Unicode MS"/>
          <w:rtl w:val="0"/>
        </w:rPr>
        <w:t xml:space="preserve"> გაითიშოს დედეობრივ უჯრედში აქტიური გენური ქსელი  და </w:t>
      </w:r>
      <w:r w:rsidDel="00000000" w:rsidR="00000000" w:rsidRPr="00000000">
        <w:rPr>
          <w:rFonts w:ascii="Arial Unicode MS" w:cs="Arial Unicode MS" w:eastAsia="Arial Unicode MS" w:hAnsi="Arial Unicode MS"/>
          <w:vertAlign w:val="baseline"/>
          <w:rtl w:val="0"/>
        </w:rPr>
        <w:t xml:space="preserve">გაააქტიურ</w:t>
      </w:r>
      <w:r w:rsidDel="00000000" w:rsidR="00000000" w:rsidRPr="00000000">
        <w:rPr>
          <w:rFonts w:ascii="Arial Unicode MS" w:cs="Arial Unicode MS" w:eastAsia="Arial Unicode MS" w:hAnsi="Arial Unicode MS"/>
          <w:rtl w:val="0"/>
        </w:rPr>
        <w:t xml:space="preserve">დეს</w:t>
      </w:r>
      <w:r w:rsidDel="00000000" w:rsidR="00000000" w:rsidRPr="00000000">
        <w:rPr>
          <w:rFonts w:ascii="Arial Unicode MS" w:cs="Arial Unicode MS" w:eastAsia="Arial Unicode MS" w:hAnsi="Arial Unicode MS"/>
          <w:vertAlign w:val="baseline"/>
          <w:rtl w:val="0"/>
        </w:rPr>
        <w:t xml:space="preserve"> ახალი და ციტოგენეტიური სტატ</w:t>
      </w:r>
      <w:r w:rsidDel="00000000" w:rsidR="00000000" w:rsidRPr="00000000">
        <w:rPr>
          <w:rFonts w:ascii="Arial Unicode MS" w:cs="Arial Unicode MS" w:eastAsia="Arial Unicode MS" w:hAnsi="Arial Unicode MS"/>
          <w:rtl w:val="0"/>
        </w:rPr>
        <w:t xml:space="preserve">უსისატვის შესაბამისი</w:t>
      </w:r>
      <w:r w:rsidDel="00000000" w:rsidR="00000000" w:rsidRPr="00000000">
        <w:rPr>
          <w:rFonts w:ascii="Arial Unicode MS" w:cs="Arial Unicode MS" w:eastAsia="Arial Unicode MS" w:hAnsi="Arial Unicode MS"/>
          <w:vertAlign w:val="baseline"/>
          <w:rtl w:val="0"/>
        </w:rPr>
        <w:t xml:space="preserve"> გენ</w:t>
      </w:r>
      <w:r w:rsidDel="00000000" w:rsidR="00000000" w:rsidRPr="00000000">
        <w:rPr>
          <w:rFonts w:ascii="Arial Unicode MS" w:cs="Arial Unicode MS" w:eastAsia="Arial Unicode MS" w:hAnsi="Arial Unicode MS"/>
          <w:rtl w:val="0"/>
        </w:rPr>
        <w:t xml:space="preserve">ური</w:t>
      </w:r>
      <w:r w:rsidDel="00000000" w:rsidR="00000000" w:rsidRPr="00000000">
        <w:rPr>
          <w:rFonts w:ascii="Arial Unicode MS" w:cs="Arial Unicode MS" w:eastAsia="Arial Unicode MS" w:hAnsi="Arial Unicode MS"/>
          <w:vertAlign w:val="baseline"/>
          <w:rtl w:val="0"/>
        </w:rPr>
        <w:t xml:space="preserve"> ქსელი</w:t>
      </w:r>
      <w:r w:rsidDel="00000000" w:rsidR="00000000" w:rsidRPr="00000000">
        <w:rPr>
          <w:rFonts w:ascii="Arial Unicode MS" w:cs="Arial Unicode MS" w:eastAsia="Arial Unicode MS" w:hAnsi="Arial Unicode MS"/>
          <w:rtl w:val="0"/>
        </w:rPr>
        <w:t xml:space="preserve">, რომ მოხდეს ჰამეტოგენეზი</w:t>
      </w:r>
      <w:r w:rsidDel="00000000" w:rsidR="00000000" w:rsidRPr="00000000">
        <w:rPr>
          <w:vertAlign w:val="baseline"/>
          <w:rtl w:val="0"/>
        </w:rPr>
        <w:t xml:space="preserve"> (Ewen-Campen, 2010).</w:t>
      </w:r>
    </w:p>
    <w:p w:rsidR="00000000" w:rsidDel="00000000" w:rsidP="00000000" w:rsidRDefault="00000000" w:rsidRPr="00000000" w14:paraId="0000002B">
      <w:pPr>
        <w:pStyle w:val="Heading5"/>
        <w:jc w:val="both"/>
        <w:rPr>
          <w:vertAlign w:val="baseline"/>
        </w:rPr>
      </w:pPr>
      <w:bookmarkStart w:colFirst="0" w:colLast="0" w:name="_1g1w4ge6zhzs" w:id="9"/>
      <w:bookmarkEnd w:id="9"/>
      <w:r w:rsidDel="00000000" w:rsidR="00000000" w:rsidRPr="00000000">
        <w:rPr>
          <w:rFonts w:ascii="Arial Unicode MS" w:cs="Arial Unicode MS" w:eastAsia="Arial Unicode MS" w:hAnsi="Arial Unicode MS"/>
          <w:vertAlign w:val="baseline"/>
          <w:rtl w:val="0"/>
        </w:rPr>
        <w:t xml:space="preserve">დიფერენციაციისა და პროლიფერაციის მაჩვენებელი მცირდება დაბერების ფონზე ღეროვანი უჯრედების შემცირებასთან ერთად</w:t>
      </w:r>
    </w:p>
    <w:p w:rsidR="00000000" w:rsidDel="00000000" w:rsidP="00000000" w:rsidRDefault="00000000" w:rsidRPr="00000000" w14:paraId="0000002C">
      <w:pPr>
        <w:jc w:val="both"/>
        <w:rPr>
          <w:vertAlign w:val="baseline"/>
        </w:rPr>
      </w:pPr>
      <w:r w:rsidDel="00000000" w:rsidR="00000000" w:rsidRPr="00000000">
        <w:rPr>
          <w:rFonts w:ascii="Arial Unicode MS" w:cs="Arial Unicode MS" w:eastAsia="Arial Unicode MS" w:hAnsi="Arial Unicode MS"/>
          <w:vertAlign w:val="baseline"/>
          <w:rtl w:val="0"/>
        </w:rPr>
        <w:t xml:space="preserve">მრავალუჯრედიანი ცხოველების სრულად განვითარებულ ორგანიზმში ხდება რეგენერაცია - ძველი სომატური უჯრედების შეცვლა ახალით. სხვადასხვა ტიპის უჯრედებს აქვთ სხვადასხვა რეგენერაციის პერიოდი (</w:t>
      </w:r>
      <w:r w:rsidDel="00000000" w:rsidR="00000000" w:rsidRPr="00000000">
        <w:rPr>
          <w:rtl w:val="0"/>
        </w:rPr>
        <w:t xml:space="preserve">Spalding et al., 2005</w:t>
      </w:r>
      <w:r w:rsidDel="00000000" w:rsidR="00000000" w:rsidRPr="00000000">
        <w:rPr>
          <w:rFonts w:ascii="Arial Unicode MS" w:cs="Arial Unicode MS" w:eastAsia="Arial Unicode MS" w:hAnsi="Arial Unicode MS"/>
          <w:vertAlign w:val="baseline"/>
          <w:rtl w:val="0"/>
        </w:rPr>
        <w:t xml:space="preserve">). ისეტი უჯრედებიც კი, რომლებიც ადრე ითვლებოდა არააღდგენით, ექვემდებარება ჩანაცვლებას</w:t>
      </w:r>
      <w:r w:rsidDel="00000000" w:rsidR="00000000" w:rsidRPr="00000000">
        <w:rPr>
          <w:rtl w:val="0"/>
        </w:rPr>
        <w:t xml:space="preserve"> </w:t>
      </w:r>
      <w:r w:rsidDel="00000000" w:rsidR="00000000" w:rsidRPr="00000000">
        <w:rPr>
          <w:vertAlign w:val="baseline"/>
          <w:rtl w:val="0"/>
        </w:rPr>
        <w:t xml:space="preserve">(</w:t>
      </w:r>
      <w:r w:rsidDel="00000000" w:rsidR="00000000" w:rsidRPr="00000000">
        <w:rPr>
          <w:rtl w:val="0"/>
        </w:rPr>
        <w:t xml:space="preserve">Boldrini et al., 2018</w:t>
      </w:r>
      <w:r w:rsidDel="00000000" w:rsidR="00000000" w:rsidRPr="00000000">
        <w:rPr>
          <w:vertAlign w:val="baseline"/>
          <w:rtl w:val="0"/>
        </w:rPr>
        <w:t xml:space="preserve">)</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თუ რეგენერაციის პროცესი მუდმივად აქტიურია და არ მცირდება, თეორი</w:t>
      </w:r>
      <w:r w:rsidDel="00000000" w:rsidR="00000000" w:rsidRPr="00000000">
        <w:rPr>
          <w:rFonts w:ascii="Arial Unicode MS" w:cs="Arial Unicode MS" w:eastAsia="Arial Unicode MS" w:hAnsi="Arial Unicode MS"/>
          <w:rtl w:val="0"/>
        </w:rPr>
        <w:t xml:space="preserve">აში</w:t>
      </w:r>
      <w:r w:rsidDel="00000000" w:rsidR="00000000" w:rsidRPr="00000000">
        <w:rPr>
          <w:rFonts w:ascii="Arial Unicode MS" w:cs="Arial Unicode MS" w:eastAsia="Arial Unicode MS" w:hAnsi="Arial Unicode MS"/>
          <w:vertAlign w:val="baseline"/>
          <w:rtl w:val="0"/>
        </w:rPr>
        <w:t xml:space="preserve"> ორგანიზმი არ უნდა დაბერდეს — </w:t>
      </w:r>
      <w:r w:rsidDel="00000000" w:rsidR="00000000" w:rsidRPr="00000000">
        <w:rPr>
          <w:rFonts w:ascii="Arial Unicode MS" w:cs="Arial Unicode MS" w:eastAsia="Arial Unicode MS" w:hAnsi="Arial Unicode MS"/>
          <w:rtl w:val="0"/>
        </w:rPr>
        <w:t xml:space="preserve">დაჩაჩანაკებული</w:t>
      </w:r>
      <w:r w:rsidDel="00000000" w:rsidR="00000000" w:rsidRPr="00000000">
        <w:rPr>
          <w:rFonts w:ascii="Arial Unicode MS" w:cs="Arial Unicode MS" w:eastAsia="Arial Unicode MS" w:hAnsi="Arial Unicode MS"/>
          <w:vertAlign w:val="baseline"/>
          <w:rtl w:val="0"/>
        </w:rPr>
        <w:t xml:space="preserve">/მუტა</w:t>
      </w:r>
      <w:r w:rsidDel="00000000" w:rsidR="00000000" w:rsidRPr="00000000">
        <w:rPr>
          <w:rFonts w:ascii="Arial Unicode MS" w:cs="Arial Unicode MS" w:eastAsia="Arial Unicode MS" w:hAnsi="Arial Unicode MS"/>
          <w:rtl w:val="0"/>
        </w:rPr>
        <w:t xml:space="preserve">ნტური </w:t>
      </w:r>
      <w:r w:rsidDel="00000000" w:rsidR="00000000" w:rsidRPr="00000000">
        <w:rPr>
          <w:rFonts w:ascii="Arial Unicode MS" w:cs="Arial Unicode MS" w:eastAsia="Arial Unicode MS" w:hAnsi="Arial Unicode MS"/>
          <w:vertAlign w:val="baseline"/>
          <w:rtl w:val="0"/>
        </w:rPr>
        <w:t xml:space="preserve">უჯრედები მუდმივად ჩანაცვლდება ჯანსაღი და ახალი უჯრედებით. მაგრამ რეგენერაციის ტემპი ასაკთან ერთად მცირდება (</w:t>
      </w:r>
      <w:r w:rsidDel="00000000" w:rsidR="00000000" w:rsidRPr="00000000">
        <w:rPr>
          <w:rtl w:val="0"/>
        </w:rPr>
        <w:t xml:space="preserve">Pechersky et al., 2016</w:t>
      </w:r>
      <w:r w:rsidDel="00000000" w:rsidR="00000000" w:rsidRPr="00000000">
        <w:rPr>
          <w:rFonts w:ascii="Arial Unicode MS" w:cs="Arial Unicode MS" w:eastAsia="Arial Unicode MS" w:hAnsi="Arial Unicode MS"/>
          <w:vertAlign w:val="baseline"/>
          <w:rtl w:val="0"/>
        </w:rPr>
        <w:t xml:space="preserve">). სავარაუდოდ, ეს გამოწვეულია იმით, რომ ღეროვანი უჯრედების რაოდენობა მცირდება გეომეტრიული </w:t>
      </w:r>
      <w:r w:rsidDel="00000000" w:rsidR="00000000" w:rsidRPr="00000000">
        <w:rPr>
          <w:rFonts w:ascii="Arial Unicode MS" w:cs="Arial Unicode MS" w:eastAsia="Arial Unicode MS" w:hAnsi="Arial Unicode MS"/>
          <w:rtl w:val="0"/>
        </w:rPr>
        <w:t xml:space="preserve">პროგრესიით</w:t>
      </w:r>
      <w:r w:rsidDel="00000000" w:rsidR="00000000" w:rsidRPr="00000000">
        <w:rPr>
          <w:rFonts w:ascii="Arial Unicode MS" w:cs="Arial Unicode MS" w:eastAsia="Arial Unicode MS" w:hAnsi="Arial Unicode MS"/>
          <w:vertAlign w:val="baseline"/>
          <w:rtl w:val="0"/>
        </w:rPr>
        <w:t xml:space="preserve">, რაც აჩქარებს დაბერებას (</w:t>
      </w:r>
      <w:r w:rsidDel="00000000" w:rsidR="00000000" w:rsidRPr="00000000">
        <w:rPr>
          <w:rtl w:val="0"/>
        </w:rPr>
        <w:t xml:space="preserve">Encinas et al., 2012</w:t>
      </w:r>
      <w:r w:rsidDel="00000000" w:rsidR="00000000" w:rsidRPr="00000000">
        <w:rPr>
          <w:rFonts w:ascii="Arial Unicode MS" w:cs="Arial Unicode MS" w:eastAsia="Arial Unicode MS" w:hAnsi="Arial Unicode MS"/>
          <w:vertAlign w:val="baseline"/>
          <w:rtl w:val="0"/>
        </w:rPr>
        <w:t xml:space="preserve">). ღეროვანი უჯრედების შემცირების მიზეზის დადგენა, შესაძლოა, </w:t>
      </w:r>
      <w:r w:rsidDel="00000000" w:rsidR="00000000" w:rsidRPr="00000000">
        <w:rPr>
          <w:rFonts w:ascii="Arial Unicode MS" w:cs="Arial Unicode MS" w:eastAsia="Arial Unicode MS" w:hAnsi="Arial Unicode MS"/>
          <w:rtl w:val="0"/>
        </w:rPr>
        <w:t xml:space="preserve">გაადვილდეს</w:t>
      </w:r>
      <w:r w:rsidDel="00000000" w:rsidR="00000000" w:rsidRPr="00000000">
        <w:rPr>
          <w:rFonts w:ascii="Arial Unicode MS" w:cs="Arial Unicode MS" w:eastAsia="Arial Unicode MS" w:hAnsi="Arial Unicode MS"/>
          <w:vertAlign w:val="baseline"/>
          <w:rtl w:val="0"/>
        </w:rPr>
        <w:t xml:space="preserve"> სომატური უჯრედების დიფერენცირების მოლეკულური მექანიზმების სიღრმისეული შესწავლით და ღეროვან უჯრედებზე მათი ზემოქმედებით</w:t>
      </w:r>
      <w:r w:rsidDel="00000000" w:rsidR="00000000" w:rsidRPr="00000000">
        <w:rPr>
          <w:rtl w:val="0"/>
        </w:rPr>
        <w:t xml:space="preserve">(Eckfeldt et al., 2005</w:t>
      </w:r>
      <w:r w:rsidDel="00000000" w:rsidR="00000000" w:rsidRPr="00000000">
        <w:rPr>
          <w:vertAlign w:val="baseline"/>
          <w:rtl w:val="0"/>
        </w:rPr>
        <w:t xml:space="preserve">).</w:t>
      </w:r>
    </w:p>
    <w:p w:rsidR="00000000" w:rsidDel="00000000" w:rsidP="00000000" w:rsidRDefault="00000000" w:rsidRPr="00000000" w14:paraId="0000002D">
      <w:pPr>
        <w:pStyle w:val="Heading4"/>
        <w:jc w:val="both"/>
        <w:rPr>
          <w:vertAlign w:val="baseline"/>
        </w:rPr>
      </w:pPr>
      <w:bookmarkStart w:colFirst="0" w:colLast="0" w:name="_4ar4gqvtvxvd" w:id="10"/>
      <w:bookmarkEnd w:id="10"/>
      <w:r w:rsidDel="00000000" w:rsidR="00000000" w:rsidRPr="00000000">
        <w:rPr>
          <w:rFonts w:ascii="Arial Unicode MS" w:cs="Arial Unicode MS" w:eastAsia="Arial Unicode MS" w:hAnsi="Arial Unicode MS"/>
          <w:vertAlign w:val="baseline"/>
          <w:rtl w:val="0"/>
        </w:rPr>
        <w:t xml:space="preserve">დიფერენციაციის მექანიზმების კონცეფციების შექმნა და გაუმჯობესება</w:t>
      </w:r>
    </w:p>
    <w:p w:rsidR="00000000" w:rsidDel="00000000" w:rsidP="00000000" w:rsidRDefault="00000000" w:rsidRPr="00000000" w14:paraId="0000002E">
      <w:pPr>
        <w:jc w:val="both"/>
        <w:rPr>
          <w:vertAlign w:val="baseline"/>
        </w:rPr>
      </w:pPr>
      <w:r w:rsidDel="00000000" w:rsidR="00000000" w:rsidRPr="00000000">
        <w:rPr>
          <w:rFonts w:ascii="Arial Unicode MS" w:cs="Arial Unicode MS" w:eastAsia="Arial Unicode MS" w:hAnsi="Arial Unicode MS"/>
          <w:vertAlign w:val="baseline"/>
          <w:rtl w:val="0"/>
        </w:rPr>
        <w:t xml:space="preserve">მას შემდეგ, რაც </w:t>
      </w:r>
      <w:r w:rsidDel="00000000" w:rsidR="00000000" w:rsidRPr="00000000">
        <w:rPr>
          <w:rFonts w:ascii="Arial Unicode MS" w:cs="Arial Unicode MS" w:eastAsia="Arial Unicode MS" w:hAnsi="Arial Unicode MS"/>
          <w:rtl w:val="0"/>
        </w:rPr>
        <w:t xml:space="preserve">XIX საუკუნის ბოლოს </w:t>
      </w:r>
      <w:r w:rsidDel="00000000" w:rsidR="00000000" w:rsidRPr="00000000">
        <w:rPr>
          <w:rFonts w:ascii="Arial Unicode MS" w:cs="Arial Unicode MS" w:eastAsia="Arial Unicode MS" w:hAnsi="Arial Unicode MS"/>
          <w:vertAlign w:val="baseline"/>
          <w:rtl w:val="0"/>
        </w:rPr>
        <w:t xml:space="preserve">გენის ცნება </w:t>
      </w:r>
      <w:r w:rsidDel="00000000" w:rsidR="00000000" w:rsidRPr="00000000">
        <w:rPr>
          <w:rFonts w:ascii="Arial Unicode MS" w:cs="Arial Unicode MS" w:eastAsia="Arial Unicode MS" w:hAnsi="Arial Unicode MS"/>
          <w:rtl w:val="0"/>
        </w:rPr>
        <w:t xml:space="preserve">ჩამოყალიბდა</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დიფერენციაციის მექანიზმად ივარაუდეს</w:t>
      </w:r>
      <w:r w:rsidDel="00000000" w:rsidR="00000000" w:rsidRPr="00000000">
        <w:rPr>
          <w:rFonts w:ascii="Arial Unicode MS" w:cs="Arial Unicode MS" w:eastAsia="Arial Unicode MS" w:hAnsi="Arial Unicode MS"/>
          <w:vertAlign w:val="baseline"/>
          <w:rtl w:val="0"/>
        </w:rPr>
        <w:t xml:space="preserve"> გენის დაკარგვა, რომლები</w:t>
      </w:r>
      <w:r w:rsidDel="00000000" w:rsidR="00000000" w:rsidRPr="00000000">
        <w:rPr>
          <w:rFonts w:ascii="Arial Unicode MS" w:cs="Arial Unicode MS" w:eastAsia="Arial Unicode MS" w:hAnsi="Arial Unicode MS"/>
          <w:rtl w:val="0"/>
        </w:rPr>
        <w:t xml:space="preserve">ც </w:t>
      </w:r>
      <w:r w:rsidDel="00000000" w:rsidR="00000000" w:rsidRPr="00000000">
        <w:rPr>
          <w:rFonts w:ascii="Arial Unicode MS" w:cs="Arial Unicode MS" w:eastAsia="Arial Unicode MS" w:hAnsi="Arial Unicode MS"/>
          <w:vertAlign w:val="baseline"/>
          <w:rtl w:val="0"/>
        </w:rPr>
        <w:t xml:space="preserve">ლეტალურ</w:t>
      </w:r>
      <w:r w:rsidDel="00000000" w:rsidR="00000000" w:rsidRPr="00000000">
        <w:rPr>
          <w:rFonts w:ascii="Arial Unicode MS" w:cs="Arial Unicode MS" w:eastAsia="Arial Unicode MS" w:hAnsi="Arial Unicode MS"/>
          <w:rtl w:val="0"/>
        </w:rPr>
        <w:t xml:space="preserve"> შედეგს არ იძლეოდა</w:t>
      </w:r>
      <w:r w:rsidDel="00000000" w:rsidR="00000000" w:rsidRPr="00000000">
        <w:rPr>
          <w:rFonts w:ascii="Arial Unicode MS" w:cs="Arial Unicode MS" w:eastAsia="Arial Unicode MS" w:hAnsi="Arial Unicode MS"/>
          <w:vertAlign w:val="baseline"/>
          <w:rtl w:val="0"/>
        </w:rPr>
        <w:t xml:space="preserve">. ასეთ მუტანტ უჯრედს შეუძლია გააგრძელოს გაყოფა და გადასცეს დნმ-ის ცვლილებები თავის შთამომავლებს. ითვლებოდა, რომ სხვადასხვა უჯრედი კარგავს სხვადასხვა გენს</w:t>
      </w:r>
      <w:r w:rsidDel="00000000" w:rsidR="00000000" w:rsidRPr="00000000">
        <w:rPr>
          <w:rFonts w:ascii="Arial Unicode MS" w:cs="Arial Unicode MS" w:eastAsia="Arial Unicode MS" w:hAnsi="Arial Unicode MS"/>
          <w:rtl w:val="0"/>
        </w:rPr>
        <w:t xml:space="preserve"> და</w:t>
      </w:r>
      <w:r w:rsidDel="00000000" w:rsidR="00000000" w:rsidRPr="00000000">
        <w:rPr>
          <w:rFonts w:ascii="Arial Unicode MS" w:cs="Arial Unicode MS" w:eastAsia="Arial Unicode MS" w:hAnsi="Arial Unicode MS"/>
          <w:vertAlign w:val="baseline"/>
          <w:rtl w:val="0"/>
        </w:rPr>
        <w:t xml:space="preserve"> ამიტომ უჯრედებ</w:t>
      </w:r>
      <w:r w:rsidDel="00000000" w:rsidR="00000000" w:rsidRPr="00000000">
        <w:rPr>
          <w:rFonts w:ascii="Arial Unicode MS" w:cs="Arial Unicode MS" w:eastAsia="Arial Unicode MS" w:hAnsi="Arial Unicode MS"/>
          <w:rtl w:val="0"/>
        </w:rPr>
        <w:t xml:space="preserve">ს</w:t>
      </w:r>
      <w:r w:rsidDel="00000000" w:rsidR="00000000" w:rsidRPr="00000000">
        <w:rPr>
          <w:rFonts w:ascii="Arial Unicode MS" w:cs="Arial Unicode MS" w:eastAsia="Arial Unicode MS" w:hAnsi="Arial Unicode MS"/>
          <w:vertAlign w:val="baseline"/>
          <w:rtl w:val="0"/>
        </w:rPr>
        <w:t xml:space="preserve">, რომლებ</w:t>
      </w:r>
      <w:r w:rsidDel="00000000" w:rsidR="00000000" w:rsidRPr="00000000">
        <w:rPr>
          <w:rFonts w:ascii="Arial Unicode MS" w:cs="Arial Unicode MS" w:eastAsia="Arial Unicode MS" w:hAnsi="Arial Unicode MS"/>
          <w:rtl w:val="0"/>
        </w:rPr>
        <w:t xml:space="preserve">ი</w:t>
      </w:r>
      <w:r w:rsidDel="00000000" w:rsidR="00000000" w:rsidRPr="00000000">
        <w:rPr>
          <w:rFonts w:ascii="Arial Unicode MS" w:cs="Arial Unicode MS" w:eastAsia="Arial Unicode MS" w:hAnsi="Arial Unicode MS"/>
          <w:vertAlign w:val="baseline"/>
          <w:rtl w:val="0"/>
        </w:rPr>
        <w:t xml:space="preserve">ც მიეკუთვნებიან სხვადასხვა </w:t>
      </w:r>
      <w:r w:rsidDel="00000000" w:rsidR="00000000" w:rsidRPr="00000000">
        <w:rPr>
          <w:rFonts w:ascii="Arial Unicode MS" w:cs="Arial Unicode MS" w:eastAsia="Arial Unicode MS" w:hAnsi="Arial Unicode MS"/>
          <w:rtl w:val="0"/>
        </w:rPr>
        <w:t xml:space="preserve">ტიპებს</w:t>
      </w:r>
      <w:r w:rsidDel="00000000" w:rsidR="00000000" w:rsidRPr="00000000">
        <w:rPr>
          <w:rFonts w:ascii="Arial Unicode MS" w:cs="Arial Unicode MS" w:eastAsia="Arial Unicode MS" w:hAnsi="Arial Unicode MS"/>
          <w:vertAlign w:val="baseline"/>
          <w:rtl w:val="0"/>
        </w:rPr>
        <w:t xml:space="preserve">, უნდა </w:t>
      </w:r>
      <w:r w:rsidDel="00000000" w:rsidR="00000000" w:rsidRPr="00000000">
        <w:rPr>
          <w:rFonts w:ascii="Arial Unicode MS" w:cs="Arial Unicode MS" w:eastAsia="Arial Unicode MS" w:hAnsi="Arial Unicode MS"/>
          <w:rtl w:val="0"/>
        </w:rPr>
        <w:t xml:space="preserve">ჰქონოდათ</w:t>
      </w:r>
      <w:r w:rsidDel="00000000" w:rsidR="00000000" w:rsidRPr="00000000">
        <w:rPr>
          <w:rFonts w:ascii="Arial Unicode MS" w:cs="Arial Unicode MS" w:eastAsia="Arial Unicode MS" w:hAnsi="Arial Unicode MS"/>
          <w:vertAlign w:val="baseline"/>
          <w:rtl w:val="0"/>
        </w:rPr>
        <w:t xml:space="preserve"> სხვადასხვა ფიზიკური და ფუნქციური მახასიათებლებ</w:t>
      </w:r>
      <w:r w:rsidDel="00000000" w:rsidR="00000000" w:rsidRPr="00000000">
        <w:rPr>
          <w:rFonts w:ascii="Arial Unicode MS" w:cs="Arial Unicode MS" w:eastAsia="Arial Unicode MS" w:hAnsi="Arial Unicode MS"/>
          <w:rtl w:val="0"/>
        </w:rPr>
        <w:t xml:space="preserve">ი</w:t>
      </w:r>
      <w:r w:rsidDel="00000000" w:rsidR="00000000" w:rsidRPr="00000000">
        <w:rPr>
          <w:vertAlign w:val="baseline"/>
          <w:rtl w:val="0"/>
        </w:rPr>
        <w:t xml:space="preserve"> (</w:t>
      </w:r>
      <w:r w:rsidDel="00000000" w:rsidR="00000000" w:rsidRPr="00000000">
        <w:rPr>
          <w:vertAlign w:val="baseline"/>
          <w:rtl w:val="0"/>
        </w:rPr>
        <w:t xml:space="preserve">Weismann, 1890</w:t>
      </w:r>
      <w:r w:rsidDel="00000000" w:rsidR="00000000" w:rsidRPr="00000000">
        <w:rPr>
          <w:rFonts w:ascii="Arial Unicode MS" w:cs="Arial Unicode MS" w:eastAsia="Arial Unicode MS" w:hAnsi="Arial Unicode MS"/>
          <w:vertAlign w:val="baseline"/>
          <w:rtl w:val="0"/>
        </w:rPr>
        <w:t xml:space="preserve">). ქრომოსომული ანალიზის მეთოდების შემუშავების შემდეგ აღმოჩნდა, რომ ცხოველური უჯრედების ტიპების უმრავლესობას აქვს იგივე ქრომოსომული ნაკრები და დნმ-ის შემადგენლობა ყველა სომატურ უჯრედშიც იგივეა (Batty, 2019). ამ ფაქტმა წარმოაჩინა საჭიროება მოიძებნოს ინდუქტორები, რომლებიც ცვლი</w:t>
      </w:r>
      <w:r w:rsidDel="00000000" w:rsidR="00000000" w:rsidRPr="00000000">
        <w:rPr>
          <w:rFonts w:ascii="Arial Unicode MS" w:cs="Arial Unicode MS" w:eastAsia="Arial Unicode MS" w:hAnsi="Arial Unicode MS"/>
          <w:rtl w:val="0"/>
        </w:rPr>
        <w:t xml:space="preserve">ან</w:t>
      </w:r>
      <w:r w:rsidDel="00000000" w:rsidR="00000000" w:rsidRPr="00000000">
        <w:rPr>
          <w:rFonts w:ascii="Arial Unicode MS" w:cs="Arial Unicode MS" w:eastAsia="Arial Unicode MS" w:hAnsi="Arial Unicode MS"/>
          <w:vertAlign w:val="baseline"/>
          <w:rtl w:val="0"/>
        </w:rPr>
        <w:t xml:space="preserve"> დედ</w:t>
      </w:r>
      <w:r w:rsidDel="00000000" w:rsidR="00000000" w:rsidRPr="00000000">
        <w:rPr>
          <w:rFonts w:ascii="Arial Unicode MS" w:cs="Arial Unicode MS" w:eastAsia="Arial Unicode MS" w:hAnsi="Arial Unicode MS"/>
          <w:rtl w:val="0"/>
        </w:rPr>
        <w:t xml:space="preserve">ობრივი უჯრედის</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ციტო</w:t>
      </w:r>
      <w:r w:rsidDel="00000000" w:rsidR="00000000" w:rsidRPr="00000000">
        <w:rPr>
          <w:rFonts w:ascii="Arial Unicode MS" w:cs="Arial Unicode MS" w:eastAsia="Arial Unicode MS" w:hAnsi="Arial Unicode MS"/>
          <w:vertAlign w:val="baseline"/>
          <w:rtl w:val="0"/>
        </w:rPr>
        <w:t xml:space="preserve">გენეტიკურ სტატუსს </w:t>
      </w:r>
      <w:r w:rsidDel="00000000" w:rsidR="00000000" w:rsidRPr="00000000">
        <w:rPr>
          <w:rFonts w:ascii="Arial Unicode MS" w:cs="Arial Unicode MS" w:eastAsia="Arial Unicode MS" w:hAnsi="Arial Unicode MS"/>
          <w:rtl w:val="0"/>
        </w:rPr>
        <w:t xml:space="preserve">შვილობრივ</w:t>
      </w:r>
      <w:r w:rsidDel="00000000" w:rsidR="00000000" w:rsidRPr="00000000">
        <w:rPr>
          <w:rFonts w:ascii="Arial Unicode MS" w:cs="Arial Unicode MS" w:eastAsia="Arial Unicode MS" w:hAnsi="Arial Unicode MS"/>
          <w:vertAlign w:val="baseline"/>
          <w:rtl w:val="0"/>
        </w:rPr>
        <w:t xml:space="preserve"> უჯრედებში</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რაც იწვევს დიფერენციაციას. </w:t>
      </w:r>
    </w:p>
    <w:p w:rsidR="00000000" w:rsidDel="00000000" w:rsidP="00000000" w:rsidRDefault="00000000" w:rsidRPr="00000000" w14:paraId="0000002F">
      <w:pPr>
        <w:pStyle w:val="Heading5"/>
        <w:jc w:val="both"/>
        <w:rPr>
          <w:vertAlign w:val="baseline"/>
        </w:rPr>
      </w:pPr>
      <w:bookmarkStart w:colFirst="0" w:colLast="0" w:name="_8dsy9en621im" w:id="11"/>
      <w:bookmarkEnd w:id="11"/>
      <w:r w:rsidDel="00000000" w:rsidR="00000000" w:rsidRPr="00000000">
        <w:rPr>
          <w:rFonts w:ascii="Arial Unicode MS" w:cs="Arial Unicode MS" w:eastAsia="Arial Unicode MS" w:hAnsi="Arial Unicode MS"/>
          <w:vertAlign w:val="baseline"/>
          <w:rtl w:val="0"/>
        </w:rPr>
        <w:t xml:space="preserve">სომატური უჯრედების ბირთვში დიფერენციაციის ინდუქტორები არ არსებობს</w:t>
      </w:r>
    </w:p>
    <w:p w:rsidR="00000000" w:rsidDel="00000000" w:rsidP="00000000" w:rsidRDefault="00000000" w:rsidRPr="00000000" w14:paraId="00000030">
      <w:pPr>
        <w:jc w:val="both"/>
        <w:rPr>
          <w:vertAlign w:val="baseline"/>
        </w:rPr>
      </w:pPr>
      <w:r w:rsidDel="00000000" w:rsidR="00000000" w:rsidRPr="00000000">
        <w:rPr>
          <w:rFonts w:ascii="Arial Unicode MS" w:cs="Arial Unicode MS" w:eastAsia="Arial Unicode MS" w:hAnsi="Arial Unicode MS"/>
          <w:vertAlign w:val="baseline"/>
          <w:rtl w:val="0"/>
        </w:rPr>
        <w:t xml:space="preserve">სხვადასხვა </w:t>
      </w:r>
      <w:r w:rsidDel="00000000" w:rsidR="00000000" w:rsidRPr="00000000">
        <w:rPr>
          <w:rFonts w:ascii="Arial Unicode MS" w:cs="Arial Unicode MS" w:eastAsia="Arial Unicode MS" w:hAnsi="Arial Unicode MS"/>
          <w:rtl w:val="0"/>
        </w:rPr>
        <w:t xml:space="preserve">ციტოგენეტ</w:t>
      </w:r>
      <w:r w:rsidDel="00000000" w:rsidR="00000000" w:rsidRPr="00000000">
        <w:rPr>
          <w:rFonts w:ascii="Arial Unicode MS" w:cs="Arial Unicode MS" w:eastAsia="Arial Unicode MS" w:hAnsi="Arial Unicode MS"/>
          <w:vertAlign w:val="baseline"/>
          <w:rtl w:val="0"/>
        </w:rPr>
        <w:t xml:space="preserve">იკური სტატუსის მქონე უჯრედებ</w:t>
      </w:r>
      <w:r w:rsidDel="00000000" w:rsidR="00000000" w:rsidRPr="00000000">
        <w:rPr>
          <w:rFonts w:ascii="Arial Unicode MS" w:cs="Arial Unicode MS" w:eastAsia="Arial Unicode MS" w:hAnsi="Arial Unicode MS"/>
          <w:rtl w:val="0"/>
        </w:rPr>
        <w:t xml:space="preserve">ის</w:t>
      </w:r>
      <w:r w:rsidDel="00000000" w:rsidR="00000000" w:rsidRPr="00000000">
        <w:rPr>
          <w:rFonts w:ascii="Arial Unicode MS" w:cs="Arial Unicode MS" w:eastAsia="Arial Unicode MS" w:hAnsi="Arial Unicode MS"/>
          <w:vertAlign w:val="baseline"/>
          <w:rtl w:val="0"/>
        </w:rPr>
        <w:t xml:space="preserve"> განსხვავებები გამოწვეულია იმით, რომ მათში </w:t>
      </w:r>
      <w:r w:rsidDel="00000000" w:rsidR="00000000" w:rsidRPr="00000000">
        <w:rPr>
          <w:rFonts w:ascii="Arial Unicode MS" w:cs="Arial Unicode MS" w:eastAsia="Arial Unicode MS" w:hAnsi="Arial Unicode MS"/>
          <w:rtl w:val="0"/>
        </w:rPr>
        <w:t xml:space="preserve">გარკვეწული</w:t>
      </w:r>
      <w:r w:rsidDel="00000000" w:rsidR="00000000" w:rsidRPr="00000000">
        <w:rPr>
          <w:rFonts w:ascii="Arial Unicode MS" w:cs="Arial Unicode MS" w:eastAsia="Arial Unicode MS" w:hAnsi="Arial Unicode MS"/>
          <w:vertAlign w:val="baseline"/>
          <w:rtl w:val="0"/>
        </w:rPr>
        <w:t xml:space="preserve"> გენ</w:t>
      </w:r>
      <w:r w:rsidDel="00000000" w:rsidR="00000000" w:rsidRPr="00000000">
        <w:rPr>
          <w:rFonts w:ascii="Arial Unicode MS" w:cs="Arial Unicode MS" w:eastAsia="Arial Unicode MS" w:hAnsi="Arial Unicode MS"/>
          <w:rtl w:val="0"/>
        </w:rPr>
        <w:t xml:space="preserve">ები</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არის</w:t>
      </w:r>
      <w:r w:rsidDel="00000000" w:rsidR="00000000" w:rsidRPr="00000000">
        <w:rPr>
          <w:rFonts w:ascii="Arial Unicode MS" w:cs="Arial Unicode MS" w:eastAsia="Arial Unicode MS" w:hAnsi="Arial Unicode MS"/>
          <w:vertAlign w:val="baseline"/>
          <w:rtl w:val="0"/>
        </w:rPr>
        <w:t xml:space="preserve"> რეპრესირებული და </w:t>
      </w:r>
      <w:r w:rsidDel="00000000" w:rsidR="00000000" w:rsidRPr="00000000">
        <w:rPr>
          <w:rFonts w:ascii="Arial Unicode MS" w:cs="Arial Unicode MS" w:eastAsia="Arial Unicode MS" w:hAnsi="Arial Unicode MS"/>
          <w:rtl w:val="0"/>
        </w:rPr>
        <w:t xml:space="preserve">ამავე დროს მათთვის </w:t>
      </w:r>
      <w:r w:rsidDel="00000000" w:rsidR="00000000" w:rsidRPr="00000000">
        <w:rPr>
          <w:rFonts w:ascii="Arial Unicode MS" w:cs="Arial Unicode MS" w:eastAsia="Arial Unicode MS" w:hAnsi="Arial Unicode MS"/>
          <w:vertAlign w:val="baseline"/>
          <w:rtl w:val="0"/>
        </w:rPr>
        <w:t xml:space="preserve"> დამახასიათებელი გენები </w:t>
      </w:r>
      <w:r w:rsidDel="00000000" w:rsidR="00000000" w:rsidRPr="00000000">
        <w:rPr>
          <w:rFonts w:ascii="Arial Unicode MS" w:cs="Arial Unicode MS" w:eastAsia="Arial Unicode MS" w:hAnsi="Arial Unicode MS"/>
          <w:rtl w:val="0"/>
        </w:rPr>
        <w:t xml:space="preserve">არის აქტივირებული</w:t>
      </w:r>
      <w:r w:rsidDel="00000000" w:rsidR="00000000" w:rsidRPr="00000000">
        <w:rPr>
          <w:vertAlign w:val="baseline"/>
          <w:rtl w:val="0"/>
        </w:rPr>
        <w:t xml:space="preserve"> (</w:t>
      </w:r>
      <w:r w:rsidDel="00000000" w:rsidR="00000000" w:rsidRPr="00000000">
        <w:rPr>
          <w:rtl w:val="0"/>
        </w:rPr>
        <w:t xml:space="preserve">Brown et al., 2003</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საჭირო გახდა ინდუქტორის მოძებნა, რომელსაც შეუძლია შეუქცევადად გამორთოს ერთი გენური ქსელი და ჩართოს სხვა გენური ქსელი. </w:t>
      </w:r>
      <w:r w:rsidDel="00000000" w:rsidR="00000000" w:rsidRPr="00000000">
        <w:rPr>
          <w:rFonts w:ascii="Arial Unicode MS" w:cs="Arial Unicode MS" w:eastAsia="Arial Unicode MS" w:hAnsi="Arial Unicode MS"/>
          <w:vertAlign w:val="baseline"/>
          <w:rtl w:val="0"/>
        </w:rPr>
        <w:t xml:space="preserve">კვერცხუჯრედიდან </w:t>
      </w:r>
      <w:r w:rsidDel="00000000" w:rsidR="00000000" w:rsidRPr="00000000">
        <w:rPr>
          <w:rFonts w:ascii="Arial Unicode MS" w:cs="Arial Unicode MS" w:eastAsia="Arial Unicode MS" w:hAnsi="Arial Unicode MS"/>
          <w:rtl w:val="0"/>
        </w:rPr>
        <w:t xml:space="preserve">ბირთვის ამოღებამ </w:t>
      </w:r>
      <w:r w:rsidDel="00000000" w:rsidR="00000000" w:rsidRPr="00000000">
        <w:rPr>
          <w:rFonts w:ascii="Arial Unicode MS" w:cs="Arial Unicode MS" w:eastAsia="Arial Unicode MS" w:hAnsi="Arial Unicode MS"/>
          <w:vertAlign w:val="baseline"/>
          <w:rtl w:val="0"/>
        </w:rPr>
        <w:t xml:space="preserve">და მისი ჩანაცვლება სომატური უჯრედის ბირთვით, რომელ</w:t>
      </w:r>
      <w:r w:rsidDel="00000000" w:rsidR="00000000" w:rsidRPr="00000000">
        <w:rPr>
          <w:rFonts w:ascii="Arial Unicode MS" w:cs="Arial Unicode MS" w:eastAsia="Arial Unicode MS" w:hAnsi="Arial Unicode MS"/>
          <w:rtl w:val="0"/>
        </w:rPr>
        <w:t xml:space="preserve">შიც დაფიქსაირებულია გარკვეული, ნორმაში შეუქცევადი ციტოგენეტიური სტატუსი</w:t>
      </w:r>
      <w:r w:rsidDel="00000000" w:rsidR="00000000" w:rsidRPr="00000000">
        <w:rPr>
          <w:vertAlign w:val="baseline"/>
          <w:rtl w:val="0"/>
        </w:rPr>
        <w:t xml:space="preserve"> (</w:t>
      </w:r>
      <w:r w:rsidDel="00000000" w:rsidR="00000000" w:rsidRPr="00000000">
        <w:rPr>
          <w:rtl w:val="0"/>
        </w:rPr>
        <w:t xml:space="preserve">Campbel et al., 2001</w:t>
      </w:r>
      <w:r w:rsidDel="00000000" w:rsidR="00000000" w:rsidRPr="00000000">
        <w:rPr>
          <w:rFonts w:ascii="Arial Unicode MS" w:cs="Arial Unicode MS" w:eastAsia="Arial Unicode MS" w:hAnsi="Arial Unicode MS"/>
          <w:vertAlign w:val="baseline"/>
          <w:rtl w:val="0"/>
        </w:rPr>
        <w:t xml:space="preserve">) კიდევ ერთხელ დაამტკიცა, რომ ბირთვში არ არსებობს დიფერენციაციის გამომწვევი </w:t>
      </w:r>
      <w:r w:rsidDel="00000000" w:rsidR="00000000" w:rsidRPr="00000000">
        <w:rPr>
          <w:rFonts w:ascii="Arial Unicode MS" w:cs="Arial Unicode MS" w:eastAsia="Arial Unicode MS" w:hAnsi="Arial Unicode MS"/>
          <w:rtl w:val="0"/>
        </w:rPr>
        <w:t xml:space="preserve">ინდუქტორები. </w:t>
      </w:r>
      <w:r w:rsidDel="00000000" w:rsidR="00000000" w:rsidRPr="00000000">
        <w:rPr>
          <w:rFonts w:ascii="Arial Unicode MS" w:cs="Arial Unicode MS" w:eastAsia="Arial Unicode MS" w:hAnsi="Arial Unicode MS"/>
          <w:vertAlign w:val="baseline"/>
          <w:rtl w:val="0"/>
        </w:rPr>
        <w:t xml:space="preserve">სრულად განვითარებული კლონები სხვა და სხვა სახეობებში ამის საუკეთესო დასტურია 1960 წლიდან </w:t>
      </w:r>
      <w:r w:rsidDel="00000000" w:rsidR="00000000" w:rsidRPr="00000000">
        <w:rPr>
          <w:rtl w:val="0"/>
        </w:rPr>
        <w:t xml:space="preserve"> (Briggs, 1960)</w:t>
      </w:r>
      <w:r w:rsidDel="00000000" w:rsidR="00000000" w:rsidRPr="00000000">
        <w:rPr>
          <w:vertAlign w:val="baseline"/>
          <w:rtl w:val="0"/>
        </w:rPr>
        <w:t xml:space="preserve">.</w:t>
      </w:r>
    </w:p>
    <w:p w:rsidR="00000000" w:rsidDel="00000000" w:rsidP="00000000" w:rsidRDefault="00000000" w:rsidRPr="00000000" w14:paraId="00000031">
      <w:pPr>
        <w:pStyle w:val="Heading5"/>
        <w:jc w:val="both"/>
        <w:rPr>
          <w:vertAlign w:val="baseline"/>
        </w:rPr>
      </w:pPr>
      <w:bookmarkStart w:colFirst="0" w:colLast="0" w:name="_22gjrhsw1xvu" w:id="12"/>
      <w:bookmarkEnd w:id="12"/>
      <w:r w:rsidDel="00000000" w:rsidR="00000000" w:rsidRPr="00000000">
        <w:rPr>
          <w:rFonts w:ascii="Arial Unicode MS" w:cs="Arial Unicode MS" w:eastAsia="Arial Unicode MS" w:hAnsi="Arial Unicode MS"/>
          <w:vertAlign w:val="baseline"/>
          <w:rtl w:val="0"/>
        </w:rPr>
        <w:t xml:space="preserve">დიფერენციაციის ინდუქტორები სომატური უჯრედების ციტოპლაზმაშია</w:t>
      </w:r>
    </w:p>
    <w:p w:rsidR="00000000" w:rsidDel="00000000" w:rsidP="00000000" w:rsidRDefault="00000000" w:rsidRPr="00000000" w14:paraId="00000032">
      <w:pPr>
        <w:jc w:val="both"/>
        <w:rPr>
          <w:vertAlign w:val="baseline"/>
        </w:rPr>
      </w:pPr>
      <w:r w:rsidDel="00000000" w:rsidR="00000000" w:rsidRPr="00000000">
        <w:rPr>
          <w:rFonts w:ascii="Arial Unicode MS" w:cs="Arial Unicode MS" w:eastAsia="Arial Unicode MS" w:hAnsi="Arial Unicode MS"/>
          <w:vertAlign w:val="baseline"/>
          <w:rtl w:val="0"/>
        </w:rPr>
        <w:t xml:space="preserve">თუ ბირთვ</w:t>
      </w:r>
      <w:r w:rsidDel="00000000" w:rsidR="00000000" w:rsidRPr="00000000">
        <w:rPr>
          <w:rFonts w:ascii="Arial Unicode MS" w:cs="Arial Unicode MS" w:eastAsia="Arial Unicode MS" w:hAnsi="Arial Unicode MS"/>
          <w:rtl w:val="0"/>
        </w:rPr>
        <w:t xml:space="preserve">ის</w:t>
      </w:r>
      <w:r w:rsidDel="00000000" w:rsidR="00000000" w:rsidRPr="00000000">
        <w:rPr>
          <w:rFonts w:ascii="Arial Unicode MS" w:cs="Arial Unicode MS" w:eastAsia="Arial Unicode MS" w:hAnsi="Arial Unicode MS"/>
          <w:vertAlign w:val="baseline"/>
          <w:rtl w:val="0"/>
        </w:rPr>
        <w:t xml:space="preserve"> ტრანსპლანტაცია სომატური უჯრედიდან ენუკლეირებულ ზიგოტში ხდება იმავე სახეობაში, ანუ ბირთვ</w:t>
      </w:r>
      <w:r w:rsidDel="00000000" w:rsidR="00000000" w:rsidRPr="00000000">
        <w:rPr>
          <w:rFonts w:ascii="Arial Unicode MS" w:cs="Arial Unicode MS" w:eastAsia="Arial Unicode MS" w:hAnsi="Arial Unicode MS"/>
          <w:rtl w:val="0"/>
        </w:rPr>
        <w:t xml:space="preserve">ის</w:t>
      </w:r>
      <w:r w:rsidDel="00000000" w:rsidR="00000000" w:rsidRPr="00000000">
        <w:rPr>
          <w:rFonts w:ascii="Arial Unicode MS" w:cs="Arial Unicode MS" w:eastAsia="Arial Unicode MS" w:hAnsi="Arial Unicode MS"/>
          <w:vertAlign w:val="baseline"/>
          <w:rtl w:val="0"/>
        </w:rPr>
        <w:t xml:space="preserve"> დონორი უჯრედი და კვერცხუჯრედი მიეკუთვნებიან ერთსა და იმავე სახეობას, ამას ეწოდება ინტერსახეობრივი ბირთვული ტრანსპლანტაცია</w:t>
      </w:r>
      <w:r w:rsidDel="00000000" w:rsidR="00000000" w:rsidRPr="00000000">
        <w:rPr>
          <w:rtl w:val="0"/>
        </w:rPr>
        <w:t xml:space="preserve"> (Gurdon et al., 2011</w:t>
      </w:r>
      <w:r w:rsidDel="00000000" w:rsidR="00000000" w:rsidRPr="00000000">
        <w:rPr>
          <w:rFonts w:ascii="Arial Unicode MS" w:cs="Arial Unicode MS" w:eastAsia="Arial Unicode MS" w:hAnsi="Arial Unicode MS"/>
          <w:vertAlign w:val="baseline"/>
          <w:rtl w:val="0"/>
        </w:rPr>
        <w:t xml:space="preserve">). თუ კვერცხუჯრედი და ბირთვული დონორი უჯრედები სხვადასხვა სახეობისაა, ასეთი ბირთვული ტრანსპლანტაციას </w:t>
      </w:r>
      <w:r w:rsidDel="00000000" w:rsidR="00000000" w:rsidRPr="00000000">
        <w:rPr>
          <w:rFonts w:ascii="Arial Unicode MS" w:cs="Arial Unicode MS" w:eastAsia="Arial Unicode MS" w:hAnsi="Arial Unicode MS"/>
          <w:rtl w:val="0"/>
        </w:rPr>
        <w:t xml:space="preserve">უწოდებენ</w:t>
      </w:r>
      <w:r w:rsidDel="00000000" w:rsidR="00000000" w:rsidRPr="00000000">
        <w:rPr>
          <w:rFonts w:ascii="Arial Unicode MS" w:cs="Arial Unicode MS" w:eastAsia="Arial Unicode MS" w:hAnsi="Arial Unicode MS"/>
          <w:vertAlign w:val="baseline"/>
          <w:rtl w:val="0"/>
        </w:rPr>
        <w:t xml:space="preserve"> ჯვარედინი სახეობების ბირთვულ ტრანსპლანტაციას (CSNT)</w:t>
      </w:r>
      <w:r w:rsidDel="00000000" w:rsidR="00000000" w:rsidRPr="00000000">
        <w:rPr>
          <w:rtl w:val="0"/>
        </w:rPr>
        <w:t xml:space="preserve"> </w:t>
      </w:r>
      <w:r w:rsidDel="00000000" w:rsidR="00000000" w:rsidRPr="00000000">
        <w:rPr>
          <w:vertAlign w:val="baseline"/>
          <w:rtl w:val="0"/>
        </w:rPr>
        <w:t xml:space="preserve">(</w:t>
      </w:r>
      <w:r w:rsidDel="00000000" w:rsidR="00000000" w:rsidRPr="00000000">
        <w:rPr>
          <w:rtl w:val="0"/>
        </w:rPr>
        <w:t xml:space="preserve">Moore, 1960</w:t>
      </w:r>
      <w:r w:rsidDel="00000000" w:rsidR="00000000" w:rsidRPr="00000000">
        <w:rPr>
          <w:rFonts w:ascii="Arial Unicode MS" w:cs="Arial Unicode MS" w:eastAsia="Arial Unicode MS" w:hAnsi="Arial Unicode MS"/>
          <w:vertAlign w:val="baseline"/>
          <w:rtl w:val="0"/>
        </w:rPr>
        <w:t xml:space="preserve">). ვინაიდან სომატური უჯრედის CSNT-ის ეფექტურობა დაბალია, </w:t>
      </w:r>
      <w:r w:rsidDel="00000000" w:rsidR="00000000" w:rsidRPr="00000000">
        <w:rPr>
          <w:rFonts w:ascii="Arial Unicode MS" w:cs="Arial Unicode MS" w:eastAsia="Arial Unicode MS" w:hAnsi="Arial Unicode MS"/>
          <w:rtl w:val="0"/>
        </w:rPr>
        <w:t xml:space="preserve">ე</w:t>
      </w:r>
      <w:r w:rsidDel="00000000" w:rsidR="00000000" w:rsidRPr="00000000">
        <w:rPr>
          <w:rFonts w:ascii="Arial Unicode MS" w:cs="Arial Unicode MS" w:eastAsia="Arial Unicode MS" w:hAnsi="Arial Unicode MS"/>
          <w:vertAlign w:val="baseline"/>
          <w:rtl w:val="0"/>
        </w:rPr>
        <w:t xml:space="preserve">ს კიდევ ერთი მიუთითებ</w:t>
      </w:r>
      <w:r w:rsidDel="00000000" w:rsidR="00000000" w:rsidRPr="00000000">
        <w:rPr>
          <w:rFonts w:ascii="Arial Unicode MS" w:cs="Arial Unicode MS" w:eastAsia="Arial Unicode MS" w:hAnsi="Arial Unicode MS"/>
          <w:rtl w:val="0"/>
        </w:rPr>
        <w:t xml:space="preserve">აა იმზახე, რომ კვერცხუჯრედის </w:t>
      </w:r>
      <w:r w:rsidDel="00000000" w:rsidR="00000000" w:rsidRPr="00000000">
        <w:rPr>
          <w:rFonts w:ascii="Arial Unicode MS" w:cs="Arial Unicode MS" w:eastAsia="Arial Unicode MS" w:hAnsi="Arial Unicode MS"/>
          <w:vertAlign w:val="baseline"/>
          <w:rtl w:val="0"/>
        </w:rPr>
        <w:t xml:space="preserve">ციტოპლაზმ</w:t>
      </w:r>
      <w:r w:rsidDel="00000000" w:rsidR="00000000" w:rsidRPr="00000000">
        <w:rPr>
          <w:rFonts w:ascii="Arial Unicode MS" w:cs="Arial Unicode MS" w:eastAsia="Arial Unicode MS" w:hAnsi="Arial Unicode MS"/>
          <w:rtl w:val="0"/>
        </w:rPr>
        <w:t xml:space="preserve">ა</w:t>
      </w:r>
      <w:r w:rsidDel="00000000" w:rsidR="00000000" w:rsidRPr="00000000">
        <w:rPr>
          <w:rFonts w:ascii="Arial Unicode MS" w:cs="Arial Unicode MS" w:eastAsia="Arial Unicode MS" w:hAnsi="Arial Unicode MS"/>
          <w:vertAlign w:val="baseline"/>
          <w:rtl w:val="0"/>
        </w:rPr>
        <w:t xml:space="preserve"> გადამწყვეტ </w:t>
      </w:r>
      <w:r w:rsidDel="00000000" w:rsidR="00000000" w:rsidRPr="00000000">
        <w:rPr>
          <w:rFonts w:ascii="Arial Unicode MS" w:cs="Arial Unicode MS" w:eastAsia="Arial Unicode MS" w:hAnsi="Arial Unicode MS"/>
          <w:rtl w:val="0"/>
        </w:rPr>
        <w:t xml:space="preserve">როლს ტამაშობს</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გადანერგილი ბირთვის პროგრამის შეცვლაში (Narbonne et al., 2012</w:t>
      </w:r>
      <w:r w:rsidDel="00000000" w:rsidR="00000000" w:rsidRPr="00000000">
        <w:rPr>
          <w:vertAlign w:val="baseline"/>
          <w:rtl w:val="0"/>
        </w:rPr>
        <w:t xml:space="preserve">).</w:t>
      </w:r>
      <w:r w:rsidDel="00000000" w:rsidR="00000000" w:rsidRPr="00000000">
        <w:rPr>
          <w:rFonts w:ascii="Arial Unicode MS" w:cs="Arial Unicode MS" w:eastAsia="Arial Unicode MS" w:hAnsi="Arial Unicode MS"/>
          <w:rtl w:val="0"/>
        </w:rPr>
        <w:t xml:space="preserve">კიდევ ერთი მითითება ციტოპლაზმის როლზე იმაშიცაა, რომ </w:t>
      </w:r>
      <w:r w:rsidDel="00000000" w:rsidR="00000000" w:rsidRPr="00000000">
        <w:rPr>
          <w:rFonts w:ascii="Arial Unicode MS" w:cs="Arial Unicode MS" w:eastAsia="Arial Unicode MS" w:hAnsi="Arial Unicode MS"/>
          <w:vertAlign w:val="baseline"/>
          <w:rtl w:val="0"/>
        </w:rPr>
        <w:t xml:space="preserve">როდესაც საქმე ეხება ზოგიერთი გადაშენების პირას მყოფი ძუძუმწოვრების კლონირებას, როგორიცაა გაური (</w:t>
      </w:r>
      <w:r w:rsidDel="00000000" w:rsidR="00000000" w:rsidRPr="00000000">
        <w:rPr>
          <w:rtl w:val="0"/>
        </w:rPr>
        <w:t xml:space="preserve">Lanza et al., 2000</w:t>
      </w:r>
      <w:r w:rsidDel="00000000" w:rsidR="00000000" w:rsidRPr="00000000">
        <w:rPr>
          <w:rFonts w:ascii="Arial Unicode MS" w:cs="Arial Unicode MS" w:eastAsia="Arial Unicode MS" w:hAnsi="Arial Unicode MS"/>
          <w:vertAlign w:val="baseline"/>
          <w:rtl w:val="0"/>
        </w:rPr>
        <w:t xml:space="preserve">), მუფლონი (</w:t>
      </w:r>
      <w:r w:rsidDel="00000000" w:rsidR="00000000" w:rsidRPr="00000000">
        <w:rPr>
          <w:rtl w:val="0"/>
        </w:rPr>
        <w:t xml:space="preserve">Loi et al., 2001</w:t>
      </w:r>
      <w:r w:rsidDel="00000000" w:rsidR="00000000" w:rsidRPr="00000000">
        <w:rPr>
          <w:rFonts w:ascii="Arial Unicode MS" w:cs="Arial Unicode MS" w:eastAsia="Arial Unicode MS" w:hAnsi="Arial Unicode MS"/>
          <w:vertAlign w:val="baseline"/>
          <w:rtl w:val="0"/>
        </w:rPr>
        <w:t xml:space="preserve">), აფრიკული გარეული კატა (</w:t>
      </w:r>
      <w:r w:rsidDel="00000000" w:rsidR="00000000" w:rsidRPr="00000000">
        <w:rPr>
          <w:rtl w:val="0"/>
        </w:rPr>
        <w:t xml:space="preserve">Gómez et al., 2004</w:t>
      </w:r>
      <w:r w:rsidDel="00000000" w:rsidR="00000000" w:rsidRPr="00000000">
        <w:rPr>
          <w:rFonts w:ascii="Arial Unicode MS" w:cs="Arial Unicode MS" w:eastAsia="Arial Unicode MS" w:hAnsi="Arial Unicode MS"/>
          <w:vertAlign w:val="baseline"/>
          <w:rtl w:val="0"/>
        </w:rPr>
        <w:t xml:space="preserve">), ქვიშის კატა (</w:t>
      </w:r>
      <w:r w:rsidDel="00000000" w:rsidR="00000000" w:rsidRPr="00000000">
        <w:rPr>
          <w:rtl w:val="0"/>
        </w:rPr>
        <w:t xml:space="preserve">Gómez et al., 2008</w:t>
      </w:r>
      <w:r w:rsidDel="00000000" w:rsidR="00000000" w:rsidRPr="00000000">
        <w:rPr>
          <w:rFonts w:ascii="Arial Unicode MS" w:cs="Arial Unicode MS" w:eastAsia="Arial Unicode MS" w:hAnsi="Arial Unicode MS"/>
          <w:vertAlign w:val="baseline"/>
          <w:rtl w:val="0"/>
        </w:rPr>
        <w:t xml:space="preserve">) და კოიოტი (Hwang, 2013), CSNT- მ დადასტურდა, რომ არსებითია კვერცხუჯრედები მიღებულ იქნაა მათი ახლო მონათესავე სახეობები</w:t>
      </w:r>
      <w:r w:rsidDel="00000000" w:rsidR="00000000" w:rsidRPr="00000000">
        <w:rPr>
          <w:rFonts w:ascii="Arial Unicode MS" w:cs="Arial Unicode MS" w:eastAsia="Arial Unicode MS" w:hAnsi="Arial Unicode MS"/>
          <w:rtl w:val="0"/>
        </w:rPr>
        <w:t xml:space="preserve">დან</w:t>
      </w:r>
      <w:r w:rsidDel="00000000" w:rsidR="00000000" w:rsidRPr="00000000">
        <w:rPr>
          <w:rFonts w:ascii="Arial Unicode MS" w:cs="Arial Unicode MS" w:eastAsia="Arial Unicode MS" w:hAnsi="Arial Unicode MS"/>
          <w:vertAlign w:val="baseline"/>
          <w:rtl w:val="0"/>
        </w:rPr>
        <w:t xml:space="preserve">. CSNT- ის წარმატების გაზრდილი ალბათობა მჭიდროდ დაკავშირებულია ახლო სახეობებ</w:t>
      </w:r>
      <w:r w:rsidDel="00000000" w:rsidR="00000000" w:rsidRPr="00000000">
        <w:rPr>
          <w:rtl w:val="0"/>
        </w:rPr>
        <w:t xml:space="preserve">თაᲜ</w:t>
      </w:r>
      <w:r w:rsidDel="00000000" w:rsidR="00000000" w:rsidRPr="00000000">
        <w:rPr>
          <w:rFonts w:ascii="Arial Unicode MS" w:cs="Arial Unicode MS" w:eastAsia="Arial Unicode MS" w:hAnsi="Arial Unicode MS"/>
          <w:vertAlign w:val="baseline"/>
          <w:rtl w:val="0"/>
        </w:rPr>
        <w:t xml:space="preserve">და CSNT-ის პრაქტიკულად ნულოვანი ალბათობა</w:t>
      </w:r>
      <w:r w:rsidDel="00000000" w:rsidR="00000000" w:rsidRPr="00000000">
        <w:rPr>
          <w:rFonts w:ascii="Arial Unicode MS" w:cs="Arial Unicode MS" w:eastAsia="Arial Unicode MS" w:hAnsi="Arial Unicode MS"/>
          <w:rtl w:val="0"/>
        </w:rPr>
        <w:t xml:space="preserve"> კავშირშია </w:t>
      </w:r>
      <w:r w:rsidDel="00000000" w:rsidR="00000000" w:rsidRPr="00000000">
        <w:rPr>
          <w:rFonts w:ascii="Arial Unicode MS" w:cs="Arial Unicode MS" w:eastAsia="Arial Unicode MS" w:hAnsi="Arial Unicode MS"/>
          <w:vertAlign w:val="baseline"/>
          <w:rtl w:val="0"/>
        </w:rPr>
        <w:t xml:space="preserve">შორეუ</w:t>
      </w:r>
      <w:r w:rsidDel="00000000" w:rsidR="00000000" w:rsidRPr="00000000">
        <w:rPr>
          <w:rFonts w:ascii="Arial Unicode MS" w:cs="Arial Unicode MS" w:eastAsia="Arial Unicode MS" w:hAnsi="Arial Unicode MS"/>
          <w:rtl w:val="0"/>
        </w:rPr>
        <w:t xml:space="preserve">ლ </w:t>
      </w:r>
      <w:r w:rsidDel="00000000" w:rsidR="00000000" w:rsidRPr="00000000">
        <w:rPr>
          <w:rFonts w:ascii="Arial Unicode MS" w:cs="Arial Unicode MS" w:eastAsia="Arial Unicode MS" w:hAnsi="Arial Unicode MS"/>
          <w:vertAlign w:val="baseline"/>
          <w:rtl w:val="0"/>
        </w:rPr>
        <w:t xml:space="preserve">სახეობებს შორის კვერცხუჯრედის გამოყენებასტან. ეს მიუთითებს იმაზე, რომ დიფერენციაციის რეგულირების სისტემა და თავად ინდუქტორები უნდა იყოს უაღრესად დაკავშირებული, თავსებადი, მონათესავე.</w:t>
      </w:r>
    </w:p>
    <w:p w:rsidR="00000000" w:rsidDel="00000000" w:rsidP="00000000" w:rsidRDefault="00000000" w:rsidRPr="00000000" w14:paraId="00000033">
      <w:pPr>
        <w:jc w:val="both"/>
        <w:rPr>
          <w:vertAlign w:val="baseline"/>
        </w:rPr>
      </w:pPr>
      <w:r w:rsidDel="00000000" w:rsidR="00000000" w:rsidRPr="00000000">
        <w:rPr>
          <w:rtl w:val="0"/>
        </w:rPr>
      </w:r>
    </w:p>
    <w:p w:rsidR="00000000" w:rsidDel="00000000" w:rsidP="00000000" w:rsidRDefault="00000000" w:rsidRPr="00000000" w14:paraId="00000034">
      <w:pPr>
        <w:jc w:val="both"/>
        <w:rPr>
          <w:vertAlign w:val="baseline"/>
        </w:rPr>
      </w:pPr>
      <w:r w:rsidDel="00000000" w:rsidR="00000000" w:rsidRPr="00000000">
        <w:rPr>
          <w:rFonts w:ascii="Arial Unicode MS" w:cs="Arial Unicode MS" w:eastAsia="Arial Unicode MS" w:hAnsi="Arial Unicode MS"/>
          <w:vertAlign w:val="baseline"/>
          <w:rtl w:val="0"/>
        </w:rPr>
        <w:t xml:space="preserve">მიუხედავად იმისა, რომ კლონირების ექსპერიმენტებმა აღმოიფხვრა სომატური უჯრედების ბირთვებში დიფერენციაციის ინდუქტორების პოვნის </w:t>
      </w:r>
      <w:r w:rsidDel="00000000" w:rsidR="00000000" w:rsidRPr="00000000">
        <w:rPr>
          <w:rFonts w:ascii="Arial Unicode MS" w:cs="Arial Unicode MS" w:eastAsia="Arial Unicode MS" w:hAnsi="Arial Unicode MS"/>
          <w:rtl w:val="0"/>
        </w:rPr>
        <w:t xml:space="preserve">ალბათობაც კი</w:t>
      </w:r>
      <w:r w:rsidDel="00000000" w:rsidR="00000000" w:rsidRPr="00000000">
        <w:rPr>
          <w:rFonts w:ascii="Arial Unicode MS" w:cs="Arial Unicode MS" w:eastAsia="Arial Unicode MS" w:hAnsi="Arial Unicode MS"/>
          <w:vertAlign w:val="baseline"/>
          <w:rtl w:val="0"/>
        </w:rPr>
        <w:t xml:space="preserve">, არსებობს დიდი ალბათობა იმისა, რომ </w:t>
      </w:r>
      <w:r w:rsidDel="00000000" w:rsidR="00000000" w:rsidRPr="00000000">
        <w:rPr>
          <w:rFonts w:ascii="Arial Unicode MS" w:cs="Arial Unicode MS" w:eastAsia="Arial Unicode MS" w:hAnsi="Arial Unicode MS"/>
          <w:rtl w:val="0"/>
        </w:rPr>
        <w:t xml:space="preserve">ინდუქტორები</w:t>
      </w:r>
      <w:r w:rsidDel="00000000" w:rsidR="00000000" w:rsidRPr="00000000">
        <w:rPr>
          <w:rFonts w:ascii="Arial Unicode MS" w:cs="Arial Unicode MS" w:eastAsia="Arial Unicode MS" w:hAnsi="Arial Unicode MS"/>
          <w:vertAlign w:val="baseline"/>
          <w:rtl w:val="0"/>
        </w:rPr>
        <w:t xml:space="preserve"> წარმოიქმნება ბირთვული დნმ-ით (რნმ/ცილა) და დიფერენციაციის დაწყებამდე </w:t>
      </w:r>
      <w:r w:rsidDel="00000000" w:rsidR="00000000" w:rsidRPr="00000000">
        <w:rPr>
          <w:rFonts w:ascii="Arial Unicode MS" w:cs="Arial Unicode MS" w:eastAsia="Arial Unicode MS" w:hAnsi="Arial Unicode MS"/>
          <w:rtl w:val="0"/>
        </w:rPr>
        <w:t xml:space="preserve">ამ ინდუქტორების გატანა ხდება </w:t>
      </w:r>
      <w:r w:rsidDel="00000000" w:rsidR="00000000" w:rsidRPr="00000000">
        <w:rPr>
          <w:rFonts w:ascii="Arial Unicode MS" w:cs="Arial Unicode MS" w:eastAsia="Arial Unicode MS" w:hAnsi="Arial Unicode MS"/>
          <w:vertAlign w:val="baseline"/>
          <w:rtl w:val="0"/>
        </w:rPr>
        <w:t xml:space="preserve">ბირთვული მემბრანის მიღმაა. ქრომოსომებისგან განსხვავებით, რომლებიც თანაბრად ნაწილდება </w:t>
      </w:r>
      <w:r w:rsidDel="00000000" w:rsidR="00000000" w:rsidRPr="00000000">
        <w:rPr>
          <w:rFonts w:ascii="Arial Unicode MS" w:cs="Arial Unicode MS" w:eastAsia="Arial Unicode MS" w:hAnsi="Arial Unicode MS"/>
          <w:rtl w:val="0"/>
        </w:rPr>
        <w:t xml:space="preserve">შვილობრივ</w:t>
      </w:r>
      <w:r w:rsidDel="00000000" w:rsidR="00000000" w:rsidRPr="00000000">
        <w:rPr>
          <w:rFonts w:ascii="Arial Unicode MS" w:cs="Arial Unicode MS" w:eastAsia="Arial Unicode MS" w:hAnsi="Arial Unicode MS"/>
          <w:vertAlign w:val="baseline"/>
          <w:rtl w:val="0"/>
        </w:rPr>
        <w:t xml:space="preserve"> უჯრედებს შორის მიტოზის დროს, ციტოპლაზმა </w:t>
      </w:r>
      <w:r w:rsidDel="00000000" w:rsidR="00000000" w:rsidRPr="00000000">
        <w:rPr>
          <w:rFonts w:ascii="Arial Unicode MS" w:cs="Arial Unicode MS" w:eastAsia="Arial Unicode MS" w:hAnsi="Arial Unicode MS"/>
          <w:rtl w:val="0"/>
        </w:rPr>
        <w:t xml:space="preserve">თანაბრად </w:t>
      </w:r>
      <w:r w:rsidDel="00000000" w:rsidR="00000000" w:rsidRPr="00000000">
        <w:rPr>
          <w:rFonts w:ascii="Arial Unicode MS" w:cs="Arial Unicode MS" w:eastAsia="Arial Unicode MS" w:hAnsi="Arial Unicode MS"/>
          <w:vertAlign w:val="baseline"/>
          <w:rtl w:val="0"/>
        </w:rPr>
        <w:t xml:space="preserve">არ ნაწილდება </w:t>
      </w:r>
      <w:r w:rsidDel="00000000" w:rsidR="00000000" w:rsidRPr="00000000">
        <w:rPr>
          <w:rFonts w:ascii="Arial Unicode MS" w:cs="Arial Unicode MS" w:eastAsia="Arial Unicode MS" w:hAnsi="Arial Unicode MS"/>
          <w:rtl w:val="0"/>
        </w:rPr>
        <w:t xml:space="preserve">შვილობრივ</w:t>
      </w:r>
      <w:r w:rsidDel="00000000" w:rsidR="00000000" w:rsidRPr="00000000">
        <w:rPr>
          <w:rFonts w:ascii="Arial Unicode MS" w:cs="Arial Unicode MS" w:eastAsia="Arial Unicode MS" w:hAnsi="Arial Unicode MS"/>
          <w:vertAlign w:val="baseline"/>
          <w:rtl w:val="0"/>
        </w:rPr>
        <w:t xml:space="preserve"> უჯრედებ</w:t>
      </w:r>
      <w:r w:rsidDel="00000000" w:rsidR="00000000" w:rsidRPr="00000000">
        <w:rPr>
          <w:rFonts w:ascii="Arial Unicode MS" w:cs="Arial Unicode MS" w:eastAsia="Arial Unicode MS" w:hAnsi="Arial Unicode MS"/>
          <w:rtl w:val="0"/>
        </w:rPr>
        <w:t xml:space="preserve">ში</w:t>
      </w:r>
      <w:r w:rsidDel="00000000" w:rsidR="00000000" w:rsidRPr="00000000">
        <w:rPr>
          <w:rFonts w:ascii="Arial Unicode MS" w:cs="Arial Unicode MS" w:eastAsia="Arial Unicode MS" w:hAnsi="Arial Unicode MS"/>
          <w:vertAlign w:val="baseline"/>
          <w:rtl w:val="0"/>
        </w:rPr>
        <w:t xml:space="preserve"> არც რაოდენობით და არც ხარისხით</w:t>
      </w:r>
      <w:r w:rsidDel="00000000" w:rsidR="00000000" w:rsidRPr="00000000">
        <w:rPr>
          <w:rtl w:val="0"/>
        </w:rPr>
        <w:t xml:space="preserve"> </w:t>
      </w:r>
      <w:r w:rsidDel="00000000" w:rsidR="00000000" w:rsidRPr="00000000">
        <w:rPr>
          <w:vertAlign w:val="baseline"/>
          <w:rtl w:val="0"/>
        </w:rPr>
        <w:t xml:space="preserve">(</w:t>
      </w:r>
      <w:r w:rsidDel="00000000" w:rsidR="00000000" w:rsidRPr="00000000">
        <w:rPr>
          <w:rtl w:val="0"/>
        </w:rPr>
        <w:t xml:space="preserve">Wen, 2020</w:t>
      </w:r>
      <w:r w:rsidDel="00000000" w:rsidR="00000000" w:rsidRPr="00000000">
        <w:rPr>
          <w:rFonts w:ascii="Arial Unicode MS" w:cs="Arial Unicode MS" w:eastAsia="Arial Unicode MS" w:hAnsi="Arial Unicode MS"/>
          <w:vertAlign w:val="baseline"/>
          <w:rtl w:val="0"/>
        </w:rPr>
        <w:t xml:space="preserve">). მაშასადამე, სავარაუდოა დიფერენციაციის ინდუქტორ</w:t>
      </w:r>
      <w:r w:rsidDel="00000000" w:rsidR="00000000" w:rsidRPr="00000000">
        <w:rPr>
          <w:rFonts w:ascii="Arial Unicode MS" w:cs="Arial Unicode MS" w:eastAsia="Arial Unicode MS" w:hAnsi="Arial Unicode MS"/>
          <w:rtl w:val="0"/>
        </w:rPr>
        <w:t xml:space="preserve">ები</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მოიძებნოს </w:t>
      </w:r>
      <w:r w:rsidDel="00000000" w:rsidR="00000000" w:rsidRPr="00000000">
        <w:rPr>
          <w:rFonts w:ascii="Arial Unicode MS" w:cs="Arial Unicode MS" w:eastAsia="Arial Unicode MS" w:hAnsi="Arial Unicode MS"/>
          <w:vertAlign w:val="baseline"/>
          <w:rtl w:val="0"/>
        </w:rPr>
        <w:t xml:space="preserve"> ციტოპლაზმის სტაბილურ და თვითგანმეორებად სტრუქტურებში - მიტოქონდრიებსა </w:t>
      </w:r>
      <w:r w:rsidDel="00000000" w:rsidR="00000000" w:rsidRPr="00000000">
        <w:rPr>
          <w:rFonts w:ascii="Arial Unicode MS" w:cs="Arial Unicode MS" w:eastAsia="Arial Unicode MS" w:hAnsi="Arial Unicode MS"/>
          <w:rtl w:val="0"/>
        </w:rPr>
        <w:t xml:space="preserve">ან</w:t>
      </w:r>
      <w:r w:rsidDel="00000000" w:rsidR="00000000" w:rsidRPr="00000000">
        <w:rPr>
          <w:rFonts w:ascii="Arial Unicode MS" w:cs="Arial Unicode MS" w:eastAsia="Arial Unicode MS" w:hAnsi="Arial Unicode MS"/>
          <w:vertAlign w:val="baseline"/>
          <w:rtl w:val="0"/>
        </w:rPr>
        <w:t xml:space="preserve"> ცენტრიოლებში</w:t>
      </w:r>
      <w:r w:rsidDel="00000000" w:rsidR="00000000" w:rsidRPr="00000000">
        <w:rPr>
          <w:rtl w:val="0"/>
        </w:rPr>
        <w:t xml:space="preserve"> </w:t>
      </w:r>
      <w:r w:rsidDel="00000000" w:rsidR="00000000" w:rsidRPr="00000000">
        <w:rPr>
          <w:vertAlign w:val="baseline"/>
          <w:rtl w:val="0"/>
        </w:rPr>
        <w:t xml:space="preserve">(</w:t>
      </w:r>
      <w:r w:rsidDel="00000000" w:rsidR="00000000" w:rsidRPr="00000000">
        <w:rPr>
          <w:rtl w:val="0"/>
        </w:rPr>
        <w:t xml:space="preserve">Chichinadze et al., 2008</w:t>
      </w:r>
      <w:r w:rsidDel="00000000" w:rsidR="00000000" w:rsidRPr="00000000">
        <w:rPr>
          <w:vertAlign w:val="baseline"/>
          <w:rtl w:val="0"/>
        </w:rPr>
        <w:t xml:space="preserve">).</w:t>
      </w:r>
    </w:p>
    <w:p w:rsidR="00000000" w:rsidDel="00000000" w:rsidP="00000000" w:rsidRDefault="00000000" w:rsidRPr="00000000" w14:paraId="00000035">
      <w:pPr>
        <w:pStyle w:val="Heading4"/>
        <w:jc w:val="both"/>
        <w:rPr>
          <w:vertAlign w:val="baseline"/>
        </w:rPr>
      </w:pPr>
      <w:bookmarkStart w:colFirst="0" w:colLast="0" w:name="_gr00n1pez4mq" w:id="13"/>
      <w:bookmarkEnd w:id="13"/>
      <w:r w:rsidDel="00000000" w:rsidR="00000000" w:rsidRPr="00000000">
        <w:rPr>
          <w:rFonts w:ascii="Arial Unicode MS" w:cs="Arial Unicode MS" w:eastAsia="Arial Unicode MS" w:hAnsi="Arial Unicode MS"/>
          <w:vertAlign w:val="baseline"/>
          <w:rtl w:val="0"/>
        </w:rPr>
        <w:t xml:space="preserve">ასოცირდება თუ არა დიფერენციაციის ინდუქტორები ცენტრიოლებთან?</w:t>
      </w:r>
    </w:p>
    <w:p w:rsidR="00000000" w:rsidDel="00000000" w:rsidP="00000000" w:rsidRDefault="00000000" w:rsidRPr="00000000" w14:paraId="00000036">
      <w:pPr>
        <w:jc w:val="both"/>
        <w:rPr>
          <w:vertAlign w:val="baseline"/>
        </w:rPr>
      </w:pPr>
      <w:r w:rsidDel="00000000" w:rsidR="00000000" w:rsidRPr="00000000">
        <w:rPr>
          <w:rFonts w:ascii="Arial Unicode MS" w:cs="Arial Unicode MS" w:eastAsia="Arial Unicode MS" w:hAnsi="Arial Unicode MS"/>
          <w:vertAlign w:val="baseline"/>
          <w:rtl w:val="0"/>
        </w:rPr>
        <w:t xml:space="preserve">ადრეული უჯრედის ბიოლოგები უჯრედის გამრავლებისთვის აუცილებელად მიიჩნევდნენ ცენტროსომებს და მა</w:t>
      </w:r>
      <w:r w:rsidDel="00000000" w:rsidR="00000000" w:rsidRPr="00000000">
        <w:rPr>
          <w:rFonts w:ascii="Arial Unicode MS" w:cs="Arial Unicode MS" w:eastAsia="Arial Unicode MS" w:hAnsi="Arial Unicode MS"/>
          <w:rtl w:val="0"/>
        </w:rPr>
        <w:t xml:space="preserve">თ</w:t>
      </w:r>
      <w:r w:rsidDel="00000000" w:rsidR="00000000" w:rsidRPr="00000000">
        <w:rPr>
          <w:rFonts w:ascii="Arial Unicode MS" w:cs="Arial Unicode MS" w:eastAsia="Arial Unicode MS" w:hAnsi="Arial Unicode MS"/>
          <w:vertAlign w:val="baseline"/>
          <w:rtl w:val="0"/>
        </w:rPr>
        <w:t xml:space="preserve">ში </w:t>
      </w:r>
      <w:r w:rsidDel="00000000" w:rsidR="00000000" w:rsidRPr="00000000">
        <w:rPr>
          <w:rFonts w:ascii="Arial Unicode MS" w:cs="Arial Unicode MS" w:eastAsia="Arial Unicode MS" w:hAnsi="Arial Unicode MS"/>
          <w:rtl w:val="0"/>
        </w:rPr>
        <w:t xml:space="preserve">ჩაძირულ წყვილ </w:t>
      </w:r>
      <w:r w:rsidDel="00000000" w:rsidR="00000000" w:rsidRPr="00000000">
        <w:rPr>
          <w:rFonts w:ascii="Arial Unicode MS" w:cs="Arial Unicode MS" w:eastAsia="Arial Unicode MS" w:hAnsi="Arial Unicode MS"/>
          <w:vertAlign w:val="baseline"/>
          <w:rtl w:val="0"/>
        </w:rPr>
        <w:t xml:space="preserve">ცენტროოლებს (</w:t>
      </w:r>
      <w:r w:rsidDel="00000000" w:rsidR="00000000" w:rsidRPr="00000000">
        <w:rPr>
          <w:rtl w:val="0"/>
        </w:rPr>
        <w:t xml:space="preserve">Schwarz et al., 2018</w:t>
      </w:r>
      <w:r w:rsidDel="00000000" w:rsidR="00000000" w:rsidRPr="00000000">
        <w:rPr>
          <w:rFonts w:ascii="Arial Unicode MS" w:cs="Arial Unicode MS" w:eastAsia="Arial Unicode MS" w:hAnsi="Arial Unicode MS"/>
          <w:vertAlign w:val="baseline"/>
          <w:rtl w:val="0"/>
        </w:rPr>
        <w:t xml:space="preserve">). ახლა ცნობილია, რომ არც ცენტრიოლები და არც ცენტროსომები არ არის აუცილებელი უჯრედების გამრავლებისთვის (</w:t>
      </w:r>
      <w:r w:rsidDel="00000000" w:rsidR="00000000" w:rsidRPr="00000000">
        <w:rPr>
          <w:rtl w:val="0"/>
        </w:rPr>
        <w:t xml:space="preserve">Gadde et al., 2004</w:t>
      </w:r>
      <w:r w:rsidDel="00000000" w:rsidR="00000000" w:rsidRPr="00000000">
        <w:rPr>
          <w:rFonts w:ascii="Arial Unicode MS" w:cs="Arial Unicode MS" w:eastAsia="Arial Unicode MS" w:hAnsi="Arial Unicode MS"/>
          <w:vertAlign w:val="baseline"/>
          <w:rtl w:val="0"/>
        </w:rPr>
        <w:t xml:space="preserve">). მაგრამ დღემდე გაურკვეველია არის თუ არა ცენტრიოლები დიფერენციაციისათვის აუცილებელი.</w:t>
      </w:r>
    </w:p>
    <w:p w:rsidR="00000000" w:rsidDel="00000000" w:rsidP="00000000" w:rsidRDefault="00000000" w:rsidRPr="00000000" w14:paraId="00000037">
      <w:pPr>
        <w:pStyle w:val="Heading5"/>
        <w:jc w:val="both"/>
        <w:rPr>
          <w:vertAlign w:val="baseline"/>
        </w:rPr>
      </w:pPr>
      <w:bookmarkStart w:colFirst="0" w:colLast="0" w:name="_rc4v9m2k3wcm" w:id="14"/>
      <w:bookmarkEnd w:id="14"/>
      <w:r w:rsidDel="00000000" w:rsidR="00000000" w:rsidRPr="00000000">
        <w:rPr>
          <w:rFonts w:ascii="Arial Unicode MS" w:cs="Arial Unicode MS" w:eastAsia="Arial Unicode MS" w:hAnsi="Arial Unicode MS"/>
          <w:vertAlign w:val="baseline"/>
          <w:rtl w:val="0"/>
        </w:rPr>
        <w:t xml:space="preserve">ცენტრიოლები სომატურ უჯრედებში</w:t>
      </w:r>
    </w:p>
    <w:p w:rsidR="00000000" w:rsidDel="00000000" w:rsidP="00000000" w:rsidRDefault="00000000" w:rsidRPr="00000000" w14:paraId="00000038">
      <w:pPr>
        <w:jc w:val="both"/>
        <w:rPr>
          <w:vertAlign w:val="baseline"/>
        </w:rPr>
      </w:pPr>
      <w:r w:rsidDel="00000000" w:rsidR="00000000" w:rsidRPr="00000000">
        <w:rPr>
          <w:rFonts w:ascii="Arial Unicode MS" w:cs="Arial Unicode MS" w:eastAsia="Arial Unicode MS" w:hAnsi="Arial Unicode MS"/>
          <w:vertAlign w:val="baseline"/>
          <w:rtl w:val="0"/>
        </w:rPr>
        <w:t xml:space="preserve">კანონიკური ცენტრიოლისთვის დამახასიათებელია მიკროტუბულური ტრიპლეტების ცხრამაგი სიმეტრიული განლაგება.</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Fonts w:ascii="Arial Unicode MS" w:cs="Arial Unicode MS" w:eastAsia="Arial Unicode MS" w:hAnsi="Arial Unicode MS"/>
          <w:rtl w:val="0"/>
        </w:rPr>
        <w:t xml:space="preserve">ცენტრიოლის პროქსიმალური რეგიონი შედგება რამდენიმე ქვესტრუქტურისგან. ერთ-ერთი პირველი იდენტიფიცირებული, ალბათ, ეტლი იყო. ქინძისთავები ეშვება მიკროტუბულის კედლის პროქსიმალური ბოლოდან და მთავრდება ბორბლის ბოლოდან რამდენიმე ნანომეტრში ან იკავებს რეგიონს უშუალოდ პროქსიმალური რეგიონის დისტალურად და ვრცელდება მიკროტუბულური ტრიპლეტის დისტალურ ბოლოსკენ, სადაც მდებარეობს შიდა ხარაჩო.</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Fonts w:ascii="Arial Unicode MS" w:cs="Arial Unicode MS" w:eastAsia="Arial Unicode MS" w:hAnsi="Arial Unicode MS"/>
          <w:rtl w:val="0"/>
        </w:rPr>
        <w:t xml:space="preserve">ცენტრიოლის სტრუქტურის კვლევაში მიღწეული გარღვევის მიუხედავად, მისი როლი უჯრედში ჯერ კიდევ საიდუმლოებით არის მოცული. ცენტრიოლებს მიეწერებოდა ქრომოსომების განაწილება შვილობრივ უჯრედებს შორის და მსგავსი ფუნქციები მიტოზის დროს. ყველა ეს ვარაუდი მცდარი აღმოჩნდა. ამავე დროს ტრანსფორმირებულ და სიმსივნურ უჯრედებში ცენტრიოლების რიცხვისა და ქრომოსომის რაოდენობის თანაფარდობის დარღვევა, სავარაუდოდ, მიუთითებს ცენტრიოლზე, როგორც დიფერენციაციაში ჩართულ სტრუქტურაზე, მაგრამ არა როგორც მიტოზის რეგულატორზე (აცენტრიოლარული სომატური უჯრედები სრულყოფილად იყოფიან და სრულყოფილად ანაწილებენ გენეტიკურ მასალას შვილობრივ უჯრედებს შორის). ამჟამად ცნობილია, რომ ცენტრიოლები აწყობენ პერიცენტრიოლურ კომპონენტებს დისკრეტულ ფოკუსში, ფუნქციონირებენ რა როგორც ბიოქიმიური ცენტრი (Woodruff et al., 2014). მექანიზმი საიდუმლოდ რჩება, მაგრამ ეფექტი აშკარაა თაგვის ბლასტოცისტზე, სადაც ცენტრიოლები არ ჩნდება დტოტიპონტურობის დაკარგვამდე, დიფერენციაციის დაწყებამდე- მეორე ან მესამე მიტოზამდე (Calarco-Gillam, 1983). ცენტრიოლები მემკვიდრეობით მიიღება უჯრედულ ციკლებში, როგორც წინასწარ ჩამოყალიბებული ცილოვანი სტრუქტურები, რომლებიც ძალიან მდგრადია პირობების გარე მიმართ, რომლებიც ანადგურებენ სხვა მიკროტუბულებს (Bobinnec, 1998).</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Fonts w:ascii="Arial Unicode MS" w:cs="Arial Unicode MS" w:eastAsia="Arial Unicode MS" w:hAnsi="Arial Unicode MS"/>
          <w:rtl w:val="0"/>
        </w:rPr>
        <w:t xml:space="preserve">ცენტრიოლები ეწყობა უკვე არსებული ცენტრიოლის პროქსიმალურ ბოლოში, რომელიც წარმოიქმნა ადრეულ უჯრედულ ციკლში და გადადიოდა მიტოზისა და უჯრედების გაყოფის გზით. (Gönczy et al., 2019). მიკროტუბულების ან გენომის წინასწარ ჩამოყალიბებული მატრიცის კონცეფცია, რომელიც ლოკალიზებულია ცენტრიოლებში, რომლებიც მართავენ ცენტრიოლების შეკრებას, გაუქმდა ექსპერიმენტული მხარდაჭერის არარსებობის გამო (Marshall et al., 2000). მიუხედავად ამისა, მიჩნეულია, რომ დედებრივი ცენტრიოლი გარკვეულწილად ხელს უწყობს ახალი ცენტრიოლების წარმოქმნას. ერთ-ერთ პირველ კვლევაში, რომელიც ეხებოდა ამ საკითხის, მიკროქირურგიული მეთოდებით შექმნეს ციტოპლასტი (ენუკლეირებული უჯრედი), რომელიც შეიცავდა ცენტრიოლებს. ასევე ბირთვის შემცველი კარიოპლასტები ცენტრიოლების გარეშე. კარიოპლასტმა შეინარჩუნა სიცოცხლისუნარიანობა, მაგრამ ახალი ცენტრიოლები არ წარმოიქმნა (Maniotis  et al., 1991). ეს მიგვითითებს იმაზე, რომ თუ ცენტრიოლები არ წარმოიქმნება de novo (Nabais, 2021), წინად არსებული ცენტრიოლები შესაძლოა საჭირო იყოს ახალი ცენტრიოლების სრული შეკრებისთვის და მათ გააჩნიატ რაღაც, რაც სასურველია შვილობრივ ცენტრიოლს გა.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vertAlign w:val="baseline"/>
        </w:rPr>
      </w:pPr>
      <w:r w:rsidDel="00000000" w:rsidR="00000000" w:rsidRPr="00000000">
        <w:rPr/>
        <w:drawing>
          <wp:inline distB="0" distT="0" distL="114300" distR="114300">
            <wp:extent cx="5501640" cy="514477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01640" cy="514477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vertAlign w:val="baseline"/>
        </w:rPr>
      </w:pPr>
      <w:r w:rsidDel="00000000" w:rsidR="00000000" w:rsidRPr="00000000">
        <w:rPr>
          <w:rFonts w:ascii="Arial Unicode MS" w:cs="Arial Unicode MS" w:eastAsia="Arial Unicode MS" w:hAnsi="Arial Unicode MS"/>
          <w:vertAlign w:val="baseline"/>
          <w:rtl w:val="0"/>
        </w:rPr>
        <w:t xml:space="preserve">სურათი 1. ცენტრიოლარული არქიტექტურის მოდელი.</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vertAlign w:val="baseline"/>
        </w:rPr>
      </w:pPr>
      <w:r w:rsidDel="00000000" w:rsidR="00000000" w:rsidRPr="00000000">
        <w:rPr>
          <w:rFonts w:ascii="Arial Unicode MS" w:cs="Arial Unicode MS" w:eastAsia="Arial Unicode MS" w:hAnsi="Arial Unicode MS"/>
          <w:vertAlign w:val="baseline"/>
          <w:rtl w:val="0"/>
        </w:rPr>
        <w:t xml:space="preserve">(ა) ცენტრიოლის განსხვავებული სტრუქტურული უბნების მოდელი. (1) ცენტრიოლის სრული ხედი, (2) ცენტრიოლის ხედი მიკროტუბულური პირების გარეშე, რომელიც ხაზს უსვამს არამიკროსტუბულურ სტრუქტურულ მახასიათებლებს, (3) გრძივი განივი კვეთა, რომელიც ხაზს უსვამს სანათურის სტრუქტურულ ელემენტებს. </w:t>
      </w:r>
    </w:p>
    <w:p w:rsidR="00000000" w:rsidDel="00000000" w:rsidP="00000000" w:rsidRDefault="00000000" w:rsidRPr="00000000" w14:paraId="00000044">
      <w:pPr>
        <w:jc w:val="both"/>
        <w:rPr>
          <w:vertAlign w:val="baseline"/>
        </w:rPr>
      </w:pPr>
      <w:r w:rsidDel="00000000" w:rsidR="00000000" w:rsidRPr="00000000">
        <w:rPr>
          <w:rFonts w:ascii="Arial Unicode MS" w:cs="Arial Unicode MS" w:eastAsia="Arial Unicode MS" w:hAnsi="Arial Unicode MS"/>
          <w:vertAlign w:val="baseline"/>
          <w:rtl w:val="0"/>
        </w:rPr>
        <w:t xml:space="preserve">(ბ) ცენტრიოლი, რომელიც ჩანს პროქსიმალური მხრიდან. </w:t>
      </w:r>
    </w:p>
    <w:p w:rsidR="00000000" w:rsidDel="00000000" w:rsidP="00000000" w:rsidRDefault="00000000" w:rsidRPr="00000000" w14:paraId="00000045">
      <w:pPr>
        <w:jc w:val="both"/>
        <w:rPr>
          <w:vertAlign w:val="baseline"/>
        </w:rPr>
      </w:pPr>
      <w:r w:rsidDel="00000000" w:rsidR="00000000" w:rsidRPr="00000000">
        <w:rPr>
          <w:rFonts w:ascii="Arial Unicode MS" w:cs="Arial Unicode MS" w:eastAsia="Arial Unicode MS" w:hAnsi="Arial Unicode MS"/>
          <w:vertAlign w:val="baseline"/>
          <w:rtl w:val="0"/>
        </w:rPr>
        <w:t xml:space="preserve">(გ) მიკროტუბულური სამეულის გადიდებული ხედი ეტიკეტირებული პროტოფილამენტებით</w:t>
      </w:r>
      <w:r w:rsidDel="00000000" w:rsidR="00000000" w:rsidRPr="00000000">
        <w:rPr>
          <w:rtl w:val="0"/>
        </w:rPr>
        <w:t xml:space="preserve"> </w:t>
      </w:r>
      <w:r w:rsidDel="00000000" w:rsidR="00000000" w:rsidRPr="00000000">
        <w:rPr>
          <w:vertAlign w:val="baseline"/>
          <w:rtl w:val="0"/>
        </w:rPr>
        <w:t xml:space="preserve">(Le Guennec</w:t>
      </w:r>
      <w:r w:rsidDel="00000000" w:rsidR="00000000" w:rsidRPr="00000000">
        <w:rPr>
          <w:rtl w:val="0"/>
        </w:rPr>
        <w:t xml:space="preserve">  et al., </w:t>
      </w:r>
      <w:r w:rsidDel="00000000" w:rsidR="00000000" w:rsidRPr="00000000">
        <w:rPr>
          <w:vertAlign w:val="baseline"/>
          <w:rtl w:val="0"/>
        </w:rPr>
        <w:t xml:space="preserve">2021).</w:t>
      </w:r>
    </w:p>
    <w:p w:rsidR="00000000" w:rsidDel="00000000" w:rsidP="00000000" w:rsidRDefault="00000000" w:rsidRPr="00000000" w14:paraId="00000046">
      <w:pPr>
        <w:jc w:val="both"/>
        <w:rPr>
          <w:vertAlign w:val="baseline"/>
        </w:rPr>
      </w:pPr>
      <w:r w:rsidDel="00000000" w:rsidR="00000000" w:rsidRPr="00000000">
        <w:rPr>
          <w:vertAlign w:val="baseline"/>
          <w:rtl w:val="0"/>
        </w:rPr>
        <w:t xml:space="preserve"> </w:t>
      </w:r>
      <w:r w:rsidDel="00000000" w:rsidR="00000000" w:rsidRPr="00000000">
        <w:rPr/>
        <w:drawing>
          <wp:inline distB="0" distT="0" distL="114300" distR="114300">
            <wp:extent cx="5501640" cy="6083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0164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vertAlign w:val="baseline"/>
        </w:rPr>
      </w:pPr>
      <w:r w:rsidDel="00000000" w:rsidR="00000000" w:rsidRPr="00000000">
        <w:rPr>
          <w:rFonts w:ascii="Arial Unicode MS" w:cs="Arial Unicode MS" w:eastAsia="Arial Unicode MS" w:hAnsi="Arial Unicode MS"/>
          <w:vertAlign w:val="baseline"/>
          <w:rtl w:val="0"/>
        </w:rPr>
        <w:t xml:space="preserve">სურათი 2. ცენტრიოლის პროქსიმალური ორგანიზაცია.</w:t>
      </w:r>
    </w:p>
    <w:p w:rsidR="00000000" w:rsidDel="00000000" w:rsidP="00000000" w:rsidRDefault="00000000" w:rsidRPr="00000000" w14:paraId="00000049">
      <w:pPr>
        <w:jc w:val="both"/>
        <w:rPr>
          <w:vertAlign w:val="baseline"/>
        </w:rPr>
      </w:pPr>
      <w:r w:rsidDel="00000000" w:rsidR="00000000" w:rsidRPr="00000000">
        <w:rPr>
          <w:rFonts w:ascii="Arial Unicode MS" w:cs="Arial Unicode MS" w:eastAsia="Arial Unicode MS" w:hAnsi="Arial Unicode MS"/>
          <w:vertAlign w:val="baseline"/>
          <w:rtl w:val="0"/>
        </w:rPr>
        <w:t xml:space="preserve">(ა) ცენტრიოლის პროქსიმალური ნაწილის გრძივი განივი კვეთა (მარცხნივ) და ზედა (მარჯვნივ) ხედები. ჩანართი (ქვედა მარჯვნივ) ხაზს უსვამს A-C დამაკავშირებელი სტრუქტურისთვის დაფიქსირებულ პერიოდულობას. </w:t>
      </w:r>
    </w:p>
    <w:p w:rsidR="00000000" w:rsidDel="00000000" w:rsidP="00000000" w:rsidRDefault="00000000" w:rsidRPr="00000000" w14:paraId="0000004A">
      <w:pPr>
        <w:jc w:val="both"/>
        <w:rPr>
          <w:vertAlign w:val="baseline"/>
        </w:rPr>
      </w:pPr>
      <w:r w:rsidDel="00000000" w:rsidR="00000000" w:rsidRPr="00000000">
        <w:rPr>
          <w:rFonts w:ascii="Arial Unicode MS" w:cs="Arial Unicode MS" w:eastAsia="Arial Unicode MS" w:hAnsi="Arial Unicode MS"/>
          <w:vertAlign w:val="baseline"/>
          <w:rtl w:val="0"/>
        </w:rPr>
        <w:t xml:space="preserve">(ბ) ტრიქონიმფა (მარცხნივ), პარამეციუმი (შუა) და ქლამიდომონასი (მარჯვნივ) ბორბლების განივი (ზედა) და გვერდითი (ქვედა) განივი კვეთები</w:t>
      </w:r>
      <w:r w:rsidDel="00000000" w:rsidR="00000000" w:rsidRPr="00000000">
        <w:rPr>
          <w:rtl w:val="0"/>
        </w:rPr>
        <w:t xml:space="preserve"> </w:t>
      </w:r>
      <w:r w:rsidDel="00000000" w:rsidR="00000000" w:rsidRPr="00000000">
        <w:rPr>
          <w:vertAlign w:val="baseline"/>
          <w:rtl w:val="0"/>
        </w:rPr>
        <w:t xml:space="preserve">(Le Guennec et al., 2021).</w:t>
      </w:r>
    </w:p>
    <w:p w:rsidR="00000000" w:rsidDel="00000000" w:rsidP="00000000" w:rsidRDefault="00000000" w:rsidRPr="00000000" w14:paraId="0000004B">
      <w:pPr>
        <w:jc w:val="both"/>
        <w:rPr>
          <w:vertAlign w:val="baseline"/>
        </w:rPr>
      </w:pPr>
      <w:r w:rsidDel="00000000" w:rsidR="00000000" w:rsidRPr="00000000">
        <w:rPr>
          <w:rtl w:val="0"/>
        </w:rPr>
      </w:r>
    </w:p>
    <w:p w:rsidR="00000000" w:rsidDel="00000000" w:rsidP="00000000" w:rsidRDefault="00000000" w:rsidRPr="00000000" w14:paraId="0000004C">
      <w:pPr>
        <w:jc w:val="both"/>
        <w:rPr>
          <w:vertAlign w:val="baseline"/>
        </w:rPr>
      </w:pPr>
      <w:r w:rsidDel="00000000" w:rsidR="00000000" w:rsidRPr="00000000">
        <w:rPr>
          <w:rtl w:val="0"/>
        </w:rPr>
      </w:r>
    </w:p>
    <w:p w:rsidR="00000000" w:rsidDel="00000000" w:rsidP="00000000" w:rsidRDefault="00000000" w:rsidRPr="00000000" w14:paraId="0000004D">
      <w:pPr>
        <w:jc w:val="both"/>
        <w:rPr>
          <w:vertAlign w:val="baseline"/>
        </w:rPr>
      </w:pPr>
      <w:r w:rsidDel="00000000" w:rsidR="00000000" w:rsidRPr="00000000">
        <w:rPr/>
        <w:drawing>
          <wp:inline distB="0" distT="0" distL="114300" distR="114300">
            <wp:extent cx="5501640" cy="687578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01640" cy="687578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vertAlign w:val="baseline"/>
        </w:rPr>
      </w:pPr>
      <w:r w:rsidDel="00000000" w:rsidR="00000000" w:rsidRPr="00000000">
        <w:rPr>
          <w:rFonts w:ascii="Arial Unicode MS" w:cs="Arial Unicode MS" w:eastAsia="Arial Unicode MS" w:hAnsi="Arial Unicode MS"/>
          <w:vertAlign w:val="baseline"/>
          <w:rtl w:val="0"/>
        </w:rPr>
        <w:t xml:space="preserve">სურათი 3. ცენტრალური ბირთვი და შიდა ხარაჩო.</w:t>
      </w:r>
    </w:p>
    <w:p w:rsidR="00000000" w:rsidDel="00000000" w:rsidP="00000000" w:rsidRDefault="00000000" w:rsidRPr="00000000" w14:paraId="00000050">
      <w:pPr>
        <w:jc w:val="both"/>
        <w:rPr/>
      </w:pPr>
      <w:r w:rsidDel="00000000" w:rsidR="00000000" w:rsidRPr="00000000">
        <w:rPr>
          <w:rFonts w:ascii="Arial Unicode MS" w:cs="Arial Unicode MS" w:eastAsia="Arial Unicode MS" w:hAnsi="Arial Unicode MS"/>
          <w:vertAlign w:val="baseline"/>
          <w:rtl w:val="0"/>
        </w:rPr>
        <w:t xml:space="preserve">(ა) ცენტრალური </w:t>
      </w:r>
      <w:r w:rsidDel="00000000" w:rsidR="00000000" w:rsidRPr="00000000">
        <w:rPr>
          <w:rFonts w:ascii="Arial Unicode MS" w:cs="Arial Unicode MS" w:eastAsia="Arial Unicode MS" w:hAnsi="Arial Unicode MS"/>
          <w:rtl w:val="0"/>
        </w:rPr>
        <w:t xml:space="preserve">ნაწილის</w:t>
      </w:r>
      <w:r w:rsidDel="00000000" w:rsidR="00000000" w:rsidRPr="00000000">
        <w:rPr>
          <w:rFonts w:ascii="Arial Unicode MS" w:cs="Arial Unicode MS" w:eastAsia="Arial Unicode MS" w:hAnsi="Arial Unicode MS"/>
          <w:vertAlign w:val="baseline"/>
          <w:rtl w:val="0"/>
        </w:rPr>
        <w:t xml:space="preserve"> გრძივი კვეთა</w:t>
      </w:r>
      <w:r w:rsidDel="00000000" w:rsidR="00000000" w:rsidRPr="00000000">
        <w:rPr>
          <w:rtl w:val="0"/>
        </w:rPr>
        <w:t xml:space="preserve">.</w:t>
      </w:r>
    </w:p>
    <w:p w:rsidR="00000000" w:rsidDel="00000000" w:rsidP="00000000" w:rsidRDefault="00000000" w:rsidRPr="00000000" w14:paraId="00000051">
      <w:pPr>
        <w:jc w:val="both"/>
        <w:rPr/>
      </w:pPr>
      <w:r w:rsidDel="00000000" w:rsidR="00000000" w:rsidRPr="00000000">
        <w:rPr>
          <w:rFonts w:ascii="Arial Unicode MS" w:cs="Arial Unicode MS" w:eastAsia="Arial Unicode MS" w:hAnsi="Arial Unicode MS"/>
          <w:vertAlign w:val="baseline"/>
          <w:rtl w:val="0"/>
        </w:rPr>
        <w:t xml:space="preserve">(ბ) პარამეციუმის შიდა ხარაჩოს ​​ხვეული ნიმუშის გრაფიკული გამოსახულება.</w:t>
      </w:r>
      <w:r w:rsidDel="00000000" w:rsidR="00000000" w:rsidRPr="00000000">
        <w:rPr>
          <w:rtl w:val="0"/>
        </w:rPr>
      </w:r>
    </w:p>
    <w:p w:rsidR="00000000" w:rsidDel="00000000" w:rsidP="00000000" w:rsidRDefault="00000000" w:rsidRPr="00000000" w14:paraId="00000052">
      <w:pPr>
        <w:jc w:val="both"/>
        <w:rPr>
          <w:vertAlign w:val="baseline"/>
        </w:rPr>
      </w:pPr>
      <w:r w:rsidDel="00000000" w:rsidR="00000000" w:rsidRPr="00000000">
        <w:rPr>
          <w:rFonts w:ascii="Arial Unicode MS" w:cs="Arial Unicode MS" w:eastAsia="Arial Unicode MS" w:hAnsi="Arial Unicode MS"/>
          <w:vertAlign w:val="baseline"/>
          <w:rtl w:val="0"/>
        </w:rPr>
        <w:t xml:space="preserve">(გ) ქლამიდომონასის, პარამეციუმის და ადამიანის ცენტრიოლის ცენტრალური ბირთვის განივი განივი კვეთების გრაფიკული გამოსახულება, შიდა ხარაჩოების შეერთებით მიკროტუბულების ტრიპლეტებთან/ორტოტებთან. (Le Guennec et al., 2021)</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vertAlign w:val="baseline"/>
        </w:rPr>
      </w:pPr>
      <w:r w:rsidDel="00000000" w:rsidR="00000000" w:rsidRPr="00000000">
        <w:rPr>
          <w:rFonts w:ascii="Arial Unicode MS" w:cs="Arial Unicode MS" w:eastAsia="Arial Unicode MS" w:hAnsi="Arial Unicode MS"/>
          <w:rtl w:val="0"/>
        </w:rPr>
        <w:t xml:space="preserve">თანმიმდევრული კვლევებით შეისწავლილ იქნა უჯრედის ფრაგმენტები უწყვეტი მიკროსკოპული მონიტორინგის ქვეშ. ამ კვლევებმა გამოავლინა სამი მნიშვნელოვან შედეგი (Hinchcliffe et al., 2001). პირველი- რადგან აცენტიოლარული კარიოპლასტები შევიდნენ მიტოზში და დაასრულეს იგი, ამან დაამტკიცა ის, რომ ცენტროსომები და ცენტრიოლები არ არის აუცილებელი ბიპოლარული ღეროების ფორმირებისთვის (Wadsworth, 2004 წ). მეორე- ციტოკინეზის აღსრულება შედარებით ნაკლებად წარმატებული იყო, რაც მიუთითებს ცენტრიოლების როლზე ციტოკინეზის სიზუსტეში. მესამე- ციტოკინეზით წარმოქმნილი აცენტრიოლარული უჯრედები ჩერდებიან S-ფაზაში შესვლამდე, თითქოს უჯრედები ვერ ტოვებენ G1 ფაზას ცენტრიოლების გარეშე.</w:t>
      </w:r>
      <w:r w:rsidDel="00000000" w:rsidR="00000000" w:rsidRPr="00000000">
        <w:rPr>
          <w:rtl w:val="0"/>
        </w:rPr>
      </w:r>
    </w:p>
    <w:p w:rsidR="00000000" w:rsidDel="00000000" w:rsidP="00000000" w:rsidRDefault="00000000" w:rsidRPr="00000000" w14:paraId="00000055">
      <w:pPr>
        <w:jc w:val="both"/>
        <w:rPr>
          <w:vertAlign w:val="baseline"/>
        </w:rPr>
      </w:pPr>
      <w:r w:rsidDel="00000000" w:rsidR="00000000" w:rsidRPr="00000000">
        <w:rPr>
          <w:rtl w:val="0"/>
        </w:rPr>
      </w:r>
    </w:p>
    <w:p w:rsidR="00000000" w:rsidDel="00000000" w:rsidP="00000000" w:rsidRDefault="00000000" w:rsidRPr="00000000" w14:paraId="00000056">
      <w:pPr>
        <w:pStyle w:val="Heading5"/>
        <w:jc w:val="both"/>
        <w:rPr>
          <w:vertAlign w:val="baseline"/>
        </w:rPr>
      </w:pPr>
      <w:bookmarkStart w:colFirst="0" w:colLast="0" w:name="_8o11zddjq91e" w:id="15"/>
      <w:bookmarkEnd w:id="15"/>
      <w:r w:rsidDel="00000000" w:rsidR="00000000" w:rsidRPr="00000000">
        <w:rPr>
          <w:rFonts w:ascii="Arial Unicode MS" w:cs="Arial Unicode MS" w:eastAsia="Arial Unicode MS" w:hAnsi="Arial Unicode MS"/>
          <w:rtl w:val="0"/>
        </w:rPr>
        <w:t xml:space="preserve">ცენტრიოლები მხოლოდ სოამტურ დიფერენციირებულ უჯრედებშია</w:t>
      </w:r>
      <w:r w:rsidDel="00000000" w:rsidR="00000000" w:rsidRPr="00000000">
        <w:rPr>
          <w:rtl w:val="0"/>
        </w:rPr>
      </w:r>
    </w:p>
    <w:p w:rsidR="00000000" w:rsidDel="00000000" w:rsidP="00000000" w:rsidRDefault="00000000" w:rsidRPr="00000000" w14:paraId="00000057">
      <w:pPr>
        <w:jc w:val="both"/>
        <w:rPr>
          <w:vertAlign w:val="baseline"/>
        </w:rPr>
      </w:pPr>
      <w:r w:rsidDel="00000000" w:rsidR="00000000" w:rsidRPr="00000000">
        <w:rPr>
          <w:rFonts w:ascii="Arial Unicode MS" w:cs="Arial Unicode MS" w:eastAsia="Arial Unicode MS" w:hAnsi="Arial Unicode MS"/>
          <w:vertAlign w:val="baseline"/>
          <w:rtl w:val="0"/>
        </w:rPr>
        <w:t xml:space="preserve">თუ ცენტროსომები/ცენტრიოლები არ არის მნიშვნელოვანი მიკროტუბულების წარმოქმნისთვის, </w:t>
      </w:r>
      <w:r w:rsidDel="00000000" w:rsidR="00000000" w:rsidRPr="00000000">
        <w:rPr>
          <w:rFonts w:ascii="Arial Unicode MS" w:cs="Arial Unicode MS" w:eastAsia="Arial Unicode MS" w:hAnsi="Arial Unicode MS"/>
          <w:rtl w:val="0"/>
        </w:rPr>
        <w:t xml:space="preserve">ქრომოსომების გადანაწილებაში</w:t>
      </w:r>
      <w:r w:rsidDel="00000000" w:rsidR="00000000" w:rsidRPr="00000000">
        <w:rPr>
          <w:rFonts w:ascii="Arial Unicode MS" w:cs="Arial Unicode MS" w:eastAsia="Arial Unicode MS" w:hAnsi="Arial Unicode MS"/>
          <w:vertAlign w:val="baseline"/>
          <w:rtl w:val="0"/>
        </w:rPr>
        <w:t xml:space="preserve">, მაშინ რატომ არის ცენტროსომები და ცენტრიოლები ცხოველთა ყველა დიფერენცირებულ სომატურ უჯრედში? სავარაუდოდ, ცხოველებისა და ადამიანების სომატური უჯრედების ამ ორგანოიდის ძირითადი ფუნქცია </w:t>
      </w:r>
      <w:r w:rsidDel="00000000" w:rsidR="00000000" w:rsidRPr="00000000">
        <w:rPr>
          <w:rFonts w:ascii="Arial Unicode MS" w:cs="Arial Unicode MS" w:eastAsia="Arial Unicode MS" w:hAnsi="Arial Unicode MS"/>
          <w:rtl w:val="0"/>
        </w:rPr>
        <w:t xml:space="preserve">კავშირშია </w:t>
      </w:r>
      <w:r w:rsidDel="00000000" w:rsidR="00000000" w:rsidRPr="00000000">
        <w:rPr>
          <w:rFonts w:ascii="Arial Unicode MS" w:cs="Arial Unicode MS" w:eastAsia="Arial Unicode MS" w:hAnsi="Arial Unicode MS"/>
          <w:vertAlign w:val="baseline"/>
          <w:rtl w:val="0"/>
        </w:rPr>
        <w:t xml:space="preserve">დიფერენციაციის ინდუქტორებთან</w:t>
      </w:r>
      <w:r w:rsidDel="00000000" w:rsidR="00000000" w:rsidRPr="00000000">
        <w:rPr>
          <w:rtl w:val="0"/>
        </w:rPr>
        <w:t xml:space="preserve"> </w:t>
      </w:r>
      <w:r w:rsidDel="00000000" w:rsidR="00000000" w:rsidRPr="00000000">
        <w:rPr>
          <w:vertAlign w:val="baseline"/>
          <w:rtl w:val="0"/>
        </w:rPr>
        <w:t xml:space="preserve">(</w:t>
      </w:r>
      <w:r w:rsidDel="00000000" w:rsidR="00000000" w:rsidRPr="00000000">
        <w:rPr>
          <w:rtl w:val="0"/>
        </w:rPr>
        <w:t xml:space="preserve">Tkemaladze et al., 2005</w:t>
      </w:r>
      <w:r w:rsidDel="00000000" w:rsidR="00000000" w:rsidRPr="00000000">
        <w:rPr>
          <w:rFonts w:ascii="Arial Unicode MS" w:cs="Arial Unicode MS" w:eastAsia="Arial Unicode MS" w:hAnsi="Arial Unicode MS"/>
          <w:vertAlign w:val="baseline"/>
          <w:rtl w:val="0"/>
        </w:rPr>
        <w:t xml:space="preserve">). ნაჩვენებია, რომ სომატური უჯრედების უმეტესობა </w:t>
      </w:r>
      <w:r w:rsidDel="00000000" w:rsidR="00000000" w:rsidRPr="00000000">
        <w:rPr>
          <w:rFonts w:ascii="Arial Unicode MS" w:cs="Arial Unicode MS" w:eastAsia="Arial Unicode MS" w:hAnsi="Arial Unicode MS"/>
          <w:rtl w:val="0"/>
        </w:rPr>
        <w:t xml:space="preserve">ავლენს </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დეეობრივ და შვილობრივ</w:t>
      </w:r>
      <w:r w:rsidDel="00000000" w:rsidR="00000000" w:rsidRPr="00000000">
        <w:rPr>
          <w:rFonts w:ascii="Arial Unicode MS" w:cs="Arial Unicode MS" w:eastAsia="Arial Unicode MS" w:hAnsi="Arial Unicode MS"/>
          <w:vertAlign w:val="baseline"/>
          <w:rtl w:val="0"/>
        </w:rPr>
        <w:t xml:space="preserve"> ცენტროსომების/ცენტრიოლების სტერეოტიპულ მემკვიდრეობას, რითაც </w:t>
      </w:r>
      <w:r w:rsidDel="00000000" w:rsidR="00000000" w:rsidRPr="00000000">
        <w:rPr>
          <w:rFonts w:ascii="Arial Unicode MS" w:cs="Arial Unicode MS" w:eastAsia="Arial Unicode MS" w:hAnsi="Arial Unicode MS"/>
          <w:rtl w:val="0"/>
        </w:rPr>
        <w:t xml:space="preserve">ხდება</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შვილობრივი</w:t>
      </w:r>
      <w:r w:rsidDel="00000000" w:rsidR="00000000" w:rsidRPr="00000000">
        <w:rPr>
          <w:rFonts w:ascii="Arial Unicode MS" w:cs="Arial Unicode MS" w:eastAsia="Arial Unicode MS" w:hAnsi="Arial Unicode MS"/>
          <w:vertAlign w:val="baseline"/>
          <w:rtl w:val="0"/>
        </w:rPr>
        <w:t xml:space="preserve"> უჯრედების ბედს განსაზღვრა </w:t>
      </w:r>
      <w:r w:rsidDel="00000000" w:rsidR="00000000" w:rsidRPr="00000000">
        <w:rPr>
          <w:rFonts w:ascii="Arial Unicode MS" w:cs="Arial Unicode MS" w:eastAsia="Arial Unicode MS" w:hAnsi="Arial Unicode MS"/>
          <w:rtl w:val="0"/>
        </w:rPr>
        <w:t xml:space="preserve">ასიმეტრიული გაყოფის შემდეგ(Chen  et al., 2021</w:t>
      </w:r>
      <w:r w:rsidDel="00000000" w:rsidR="00000000" w:rsidRPr="00000000">
        <w:rPr>
          <w:vertAlign w:val="baseline"/>
          <w:rtl w:val="0"/>
        </w:rPr>
        <w:t xml:space="preserve">).</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კვერცხუჯრედებში ცენტრო</w:t>
      </w:r>
      <w:r w:rsidDel="00000000" w:rsidR="00000000" w:rsidRPr="00000000">
        <w:rPr>
          <w:rFonts w:ascii="Arial Unicode MS" w:cs="Arial Unicode MS" w:eastAsia="Arial Unicode MS" w:hAnsi="Arial Unicode MS"/>
          <w:rtl w:val="0"/>
        </w:rPr>
        <w:t xml:space="preserve">ს</w:t>
      </w:r>
      <w:r w:rsidDel="00000000" w:rsidR="00000000" w:rsidRPr="00000000">
        <w:rPr>
          <w:rFonts w:ascii="Arial Unicode MS" w:cs="Arial Unicode MS" w:eastAsia="Arial Unicode MS" w:hAnsi="Arial Unicode MS"/>
          <w:vertAlign w:val="baseline"/>
          <w:rtl w:val="0"/>
        </w:rPr>
        <w:t xml:space="preserve">ომის </w:t>
      </w:r>
      <w:r w:rsidDel="00000000" w:rsidR="00000000" w:rsidRPr="00000000">
        <w:rPr>
          <w:rFonts w:ascii="Arial Unicode MS" w:cs="Arial Unicode MS" w:eastAsia="Arial Unicode MS" w:hAnsi="Arial Unicode MS"/>
          <w:rtl w:val="0"/>
        </w:rPr>
        <w:t xml:space="preserve">არ არსებობა</w:t>
      </w:r>
      <w:r w:rsidDel="00000000" w:rsidR="00000000" w:rsidRPr="00000000">
        <w:rPr>
          <w:rFonts w:ascii="Arial Unicode MS" w:cs="Arial Unicode MS" w:eastAsia="Arial Unicode MS" w:hAnsi="Arial Unicode MS"/>
          <w:vertAlign w:val="baseline"/>
          <w:rtl w:val="0"/>
        </w:rPr>
        <w:t xml:space="preserve"> მნიშვნელოვან როლს ასრულებს პართენოგენეტიკური ემბრიოგენეზის პრევენციასა და ემბრიონის უჯრედებში ცენტროსომების რაოდენობის დაბალანსებაში (Manandhar, 2005). ცენტრიოლების </w:t>
      </w:r>
      <w:r w:rsidDel="00000000" w:rsidR="00000000" w:rsidRPr="00000000">
        <w:rPr>
          <w:rFonts w:ascii="Arial Unicode MS" w:cs="Arial Unicode MS" w:eastAsia="Arial Unicode MS" w:hAnsi="Arial Unicode MS"/>
          <w:rtl w:val="0"/>
        </w:rPr>
        <w:t xml:space="preserve">აელიმინაცია </w:t>
      </w:r>
      <w:r w:rsidDel="00000000" w:rsidR="00000000" w:rsidRPr="00000000">
        <w:rPr>
          <w:rFonts w:ascii="Arial Unicode MS" w:cs="Arial Unicode MS" w:eastAsia="Arial Unicode MS" w:hAnsi="Arial Unicode MS"/>
          <w:vertAlign w:val="baseline"/>
          <w:rtl w:val="0"/>
        </w:rPr>
        <w:t xml:space="preserve">ჰაპლოიდური კვერცხუჯრედების წარმოქმნის პროცესში დიპლოიდური სომატური უჯრედებიდან (Hartung, 1977) სავარაუდოდ არის </w:t>
      </w:r>
      <w:r w:rsidDel="00000000" w:rsidR="00000000" w:rsidRPr="00000000">
        <w:rPr>
          <w:rFonts w:ascii="Arial Unicode MS" w:cs="Arial Unicode MS" w:eastAsia="Arial Unicode MS" w:hAnsi="Arial Unicode MS"/>
          <w:rtl w:val="0"/>
        </w:rPr>
        <w:t xml:space="preserve">შემომწების</w:t>
      </w:r>
      <w:r w:rsidDel="00000000" w:rsidR="00000000" w:rsidRPr="00000000">
        <w:rPr>
          <w:rFonts w:ascii="Arial Unicode MS" w:cs="Arial Unicode MS" w:eastAsia="Arial Unicode MS" w:hAnsi="Arial Unicode MS"/>
          <w:vertAlign w:val="baseline"/>
          <w:rtl w:val="0"/>
        </w:rPr>
        <w:t xml:space="preserve"> წერტილი ტოტიპოტენციის აღდგენისთვის - "ნულ</w:t>
      </w:r>
      <w:r w:rsidDel="00000000" w:rsidR="00000000" w:rsidRPr="00000000">
        <w:rPr>
          <w:rFonts w:ascii="Arial Unicode MS" w:cs="Arial Unicode MS" w:eastAsia="Arial Unicode MS" w:hAnsi="Arial Unicode MS"/>
          <w:rtl w:val="0"/>
        </w:rPr>
        <w:t xml:space="preserve">ოვანი</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ციტოგენეტ</w:t>
      </w:r>
      <w:r w:rsidDel="00000000" w:rsidR="00000000" w:rsidRPr="00000000">
        <w:rPr>
          <w:rFonts w:ascii="Arial Unicode MS" w:cs="Arial Unicode MS" w:eastAsia="Arial Unicode MS" w:hAnsi="Arial Unicode MS"/>
          <w:vertAlign w:val="baseline"/>
          <w:rtl w:val="0"/>
        </w:rPr>
        <w:t xml:space="preserve">იკური სტატუსის მიღება. როდესაც ხდება სპერმატოზოიდის და კვერცხუჯრედის შერწყმა, შედეგად მიღებული ტოტიპოტენტური ზიგოტა იყოფა და წარმოშობს</w:t>
      </w:r>
      <w:r w:rsidDel="00000000" w:rsidR="00000000" w:rsidRPr="00000000">
        <w:rPr>
          <w:rFonts w:ascii="Arial Unicode MS" w:cs="Arial Unicode MS" w:eastAsia="Arial Unicode MS" w:hAnsi="Arial Unicode MS"/>
          <w:rtl w:val="0"/>
        </w:rPr>
        <w:t xml:space="preserve"> შვილობრივი უჯრედების </w:t>
      </w:r>
      <w:r w:rsidDel="00000000" w:rsidR="00000000" w:rsidRPr="00000000">
        <w:rPr>
          <w:rFonts w:ascii="Arial Unicode MS" w:cs="Arial Unicode MS" w:eastAsia="Arial Unicode MS" w:hAnsi="Arial Unicode MS"/>
          <w:vertAlign w:val="baseline"/>
          <w:rtl w:val="0"/>
        </w:rPr>
        <w:t xml:space="preserve">პირველ თაობას - 2 ტოტიპოტენტურ უჯრედს. ეს უჯრედები ასევე იყოფიან და წარმოქმნიან შემდეგი თაობის ტოტიპოტენტურ უჯრედებს (</w:t>
      </w:r>
      <w:r w:rsidDel="00000000" w:rsidR="00000000" w:rsidRPr="00000000">
        <w:rPr>
          <w:rtl w:val="0"/>
        </w:rPr>
        <w:t xml:space="preserve">Maemura et al., 2021</w:t>
      </w:r>
      <w:r w:rsidDel="00000000" w:rsidR="00000000" w:rsidRPr="00000000">
        <w:rPr>
          <w:rFonts w:ascii="Arial Unicode MS" w:cs="Arial Unicode MS" w:eastAsia="Arial Unicode MS" w:hAnsi="Arial Unicode MS"/>
          <w:vertAlign w:val="baseline"/>
          <w:rtl w:val="0"/>
        </w:rPr>
        <w:t xml:space="preserve">) და, ამრიგად, </w:t>
      </w:r>
      <w:r w:rsidDel="00000000" w:rsidR="00000000" w:rsidRPr="00000000">
        <w:rPr>
          <w:rFonts w:ascii="Arial Unicode MS" w:cs="Arial Unicode MS" w:eastAsia="Arial Unicode MS" w:hAnsi="Arial Unicode MS"/>
          <w:rtl w:val="0"/>
        </w:rPr>
        <w:t xml:space="preserve">ე</w:t>
      </w:r>
      <w:r w:rsidDel="00000000" w:rsidR="00000000" w:rsidRPr="00000000">
        <w:rPr>
          <w:rFonts w:ascii="Arial Unicode MS" w:cs="Arial Unicode MS" w:eastAsia="Arial Unicode MS" w:hAnsi="Arial Unicode MS"/>
          <w:vertAlign w:val="baseline"/>
          <w:rtl w:val="0"/>
        </w:rPr>
        <w:t xml:space="preserve">ს გრძელდება გარკვეულ თაობ</w:t>
      </w:r>
      <w:r w:rsidDel="00000000" w:rsidR="00000000" w:rsidRPr="00000000">
        <w:rPr>
          <w:rFonts w:ascii="Arial Unicode MS" w:cs="Arial Unicode MS" w:eastAsia="Arial Unicode MS" w:hAnsi="Arial Unicode MS"/>
          <w:rtl w:val="0"/>
        </w:rPr>
        <w:t xml:space="preserve">ებში, სანამ</w:t>
      </w:r>
      <w:r w:rsidDel="00000000" w:rsidR="00000000" w:rsidRPr="00000000">
        <w:rPr>
          <w:rFonts w:ascii="Arial Unicode MS" w:cs="Arial Unicode MS" w:eastAsia="Arial Unicode MS" w:hAnsi="Arial Unicode MS"/>
          <w:vertAlign w:val="baseline"/>
          <w:rtl w:val="0"/>
        </w:rPr>
        <w:t xml:space="preserve"> რომელიმე თაობის შვილობრივ უჯრედში არ წა</w:t>
      </w:r>
      <w:r w:rsidDel="00000000" w:rsidR="00000000" w:rsidRPr="00000000">
        <w:rPr>
          <w:rFonts w:ascii="Arial Unicode MS" w:cs="Arial Unicode MS" w:eastAsia="Arial Unicode MS" w:hAnsi="Arial Unicode MS"/>
          <w:rtl w:val="0"/>
        </w:rPr>
        <w:t xml:space="preserve">რმოწმნება ცენტრიოლები de novo </w:t>
      </w:r>
      <w:r w:rsidDel="00000000" w:rsidR="00000000" w:rsidRPr="00000000">
        <w:rPr>
          <w:vertAlign w:val="baseline"/>
          <w:rtl w:val="0"/>
        </w:rPr>
        <w:t xml:space="preserve">(</w:t>
      </w:r>
      <w:r w:rsidDel="00000000" w:rsidR="00000000" w:rsidRPr="00000000">
        <w:rPr>
          <w:rtl w:val="0"/>
        </w:rPr>
        <w:t xml:space="preserve">Abumuslimov et al., Maro B et al., </w:t>
      </w:r>
      <w:r w:rsidDel="00000000" w:rsidR="00000000" w:rsidRPr="00000000">
        <w:rPr>
          <w:rFonts w:ascii="Arial Unicode MS" w:cs="Arial Unicode MS" w:eastAsia="Arial Unicode MS" w:hAnsi="Arial Unicode MS"/>
          <w:vertAlign w:val="baseline"/>
          <w:rtl w:val="0"/>
        </w:rPr>
        <w:t xml:space="preserve">1991). ამ თაობის უჯრედები კარგავენ ტოტიპოტენციას ცენტრიოლების წარმოქმნის მომენტიდან (</w:t>
      </w:r>
      <w:r w:rsidDel="00000000" w:rsidR="00000000" w:rsidRPr="00000000">
        <w:rPr>
          <w:rtl w:val="0"/>
        </w:rPr>
        <w:t xml:space="preserve">Ishiuchi et al., 2013</w:t>
      </w:r>
      <w:r w:rsidDel="00000000" w:rsidR="00000000" w:rsidRPr="00000000">
        <w:rPr>
          <w:rFonts w:ascii="Arial Unicode MS" w:cs="Arial Unicode MS" w:eastAsia="Arial Unicode MS" w:hAnsi="Arial Unicode MS"/>
          <w:vertAlign w:val="baseline"/>
          <w:rtl w:val="0"/>
        </w:rPr>
        <w:t xml:space="preserve">) და </w:t>
      </w:r>
      <w:r w:rsidDel="00000000" w:rsidR="00000000" w:rsidRPr="00000000">
        <w:rPr>
          <w:rFonts w:ascii="Arial Unicode MS" w:cs="Arial Unicode MS" w:eastAsia="Arial Unicode MS" w:hAnsi="Arial Unicode MS"/>
          <w:rtl w:val="0"/>
        </w:rPr>
        <w:t xml:space="preserve">დგებიან</w:t>
      </w:r>
      <w:r w:rsidDel="00000000" w:rsidR="00000000" w:rsidRPr="00000000">
        <w:rPr>
          <w:rFonts w:ascii="Arial Unicode MS" w:cs="Arial Unicode MS" w:eastAsia="Arial Unicode MS" w:hAnsi="Arial Unicode MS"/>
          <w:vertAlign w:val="baseline"/>
          <w:rtl w:val="0"/>
        </w:rPr>
        <w:t xml:space="preserve"> შეუქცევადი დიფერენციაციის გზა</w:t>
      </w:r>
      <w:r w:rsidDel="00000000" w:rsidR="00000000" w:rsidRPr="00000000">
        <w:rPr>
          <w:rFonts w:ascii="Arial Unicode MS" w:cs="Arial Unicode MS" w:eastAsia="Arial Unicode MS" w:hAnsi="Arial Unicode MS"/>
          <w:rtl w:val="0"/>
        </w:rPr>
        <w:t xml:space="preserve">ზე</w:t>
      </w:r>
      <w:r w:rsidDel="00000000" w:rsidR="00000000" w:rsidRPr="00000000">
        <w:rPr>
          <w:rFonts w:ascii="Arial Unicode MS" w:cs="Arial Unicode MS" w:eastAsia="Arial Unicode MS" w:hAnsi="Arial Unicode MS"/>
          <w:vertAlign w:val="baseline"/>
          <w:rtl w:val="0"/>
        </w:rPr>
        <w:t xml:space="preserve"> – იძენენ გარკვეულ </w:t>
      </w:r>
      <w:r w:rsidDel="00000000" w:rsidR="00000000" w:rsidRPr="00000000">
        <w:rPr>
          <w:rFonts w:ascii="Arial Unicode MS" w:cs="Arial Unicode MS" w:eastAsia="Arial Unicode MS" w:hAnsi="Arial Unicode MS"/>
          <w:rtl w:val="0"/>
        </w:rPr>
        <w:t xml:space="preserve">ციტოგენეტ</w:t>
      </w:r>
      <w:r w:rsidDel="00000000" w:rsidR="00000000" w:rsidRPr="00000000">
        <w:rPr>
          <w:rFonts w:ascii="Arial Unicode MS" w:cs="Arial Unicode MS" w:eastAsia="Arial Unicode MS" w:hAnsi="Arial Unicode MS"/>
          <w:vertAlign w:val="baseline"/>
          <w:rtl w:val="0"/>
        </w:rPr>
        <w:t xml:space="preserve">იკურ სტატუსს. </w:t>
      </w:r>
      <w:r w:rsidDel="00000000" w:rsidR="00000000" w:rsidRPr="00000000">
        <w:rPr>
          <w:rFonts w:ascii="Arial Unicode MS" w:cs="Arial Unicode MS" w:eastAsia="Arial Unicode MS" w:hAnsi="Arial Unicode MS"/>
          <w:rtl w:val="0"/>
        </w:rPr>
        <w:t xml:space="preserve">ციტოგენეტ</w:t>
      </w:r>
      <w:r w:rsidDel="00000000" w:rsidR="00000000" w:rsidRPr="00000000">
        <w:rPr>
          <w:rFonts w:ascii="Arial Unicode MS" w:cs="Arial Unicode MS" w:eastAsia="Arial Unicode MS" w:hAnsi="Arial Unicode MS"/>
          <w:vertAlign w:val="baseline"/>
          <w:rtl w:val="0"/>
        </w:rPr>
        <w:t xml:space="preserve">იკური სტატუსის შეცვლა ნიშნავს, რომ </w:t>
      </w:r>
      <w:r w:rsidDel="00000000" w:rsidR="00000000" w:rsidRPr="00000000">
        <w:rPr>
          <w:rFonts w:ascii="Arial Unicode MS" w:cs="Arial Unicode MS" w:eastAsia="Arial Unicode MS" w:hAnsi="Arial Unicode MS"/>
          <w:rtl w:val="0"/>
        </w:rPr>
        <w:t xml:space="preserve">დედეობრივი</w:t>
      </w:r>
      <w:r w:rsidDel="00000000" w:rsidR="00000000" w:rsidRPr="00000000">
        <w:rPr>
          <w:rFonts w:ascii="Arial Unicode MS" w:cs="Arial Unicode MS" w:eastAsia="Arial Unicode MS" w:hAnsi="Arial Unicode MS"/>
          <w:vertAlign w:val="baseline"/>
          <w:rtl w:val="0"/>
        </w:rPr>
        <w:t xml:space="preserve"> გენ</w:t>
      </w:r>
      <w:r w:rsidDel="00000000" w:rsidR="00000000" w:rsidRPr="00000000">
        <w:rPr>
          <w:rFonts w:ascii="Arial Unicode MS" w:cs="Arial Unicode MS" w:eastAsia="Arial Unicode MS" w:hAnsi="Arial Unicode MS"/>
          <w:rtl w:val="0"/>
        </w:rPr>
        <w:t xml:space="preserve">ური</w:t>
      </w:r>
      <w:r w:rsidDel="00000000" w:rsidR="00000000" w:rsidRPr="00000000">
        <w:rPr>
          <w:rFonts w:ascii="Arial Unicode MS" w:cs="Arial Unicode MS" w:eastAsia="Arial Unicode MS" w:hAnsi="Arial Unicode MS"/>
          <w:vertAlign w:val="baseline"/>
          <w:rtl w:val="0"/>
        </w:rPr>
        <w:t xml:space="preserve"> ქსელი გამოირთ</w:t>
      </w:r>
      <w:r w:rsidDel="00000000" w:rsidR="00000000" w:rsidRPr="00000000">
        <w:rPr>
          <w:rFonts w:ascii="Arial Unicode MS" w:cs="Arial Unicode MS" w:eastAsia="Arial Unicode MS" w:hAnsi="Arial Unicode MS"/>
          <w:rtl w:val="0"/>
        </w:rPr>
        <w:t xml:space="preserve">ო</w:t>
      </w:r>
      <w:r w:rsidDel="00000000" w:rsidR="00000000" w:rsidRPr="00000000">
        <w:rPr>
          <w:rFonts w:ascii="Arial Unicode MS" w:cs="Arial Unicode MS" w:eastAsia="Arial Unicode MS" w:hAnsi="Arial Unicode MS"/>
          <w:vertAlign w:val="baseline"/>
          <w:rtl w:val="0"/>
        </w:rPr>
        <w:t xml:space="preserve">, ხოლო </w:t>
      </w:r>
      <w:r w:rsidDel="00000000" w:rsidR="00000000" w:rsidRPr="00000000">
        <w:rPr>
          <w:rFonts w:ascii="Arial Unicode MS" w:cs="Arial Unicode MS" w:eastAsia="Arial Unicode MS" w:hAnsi="Arial Unicode MS"/>
          <w:rtl w:val="0"/>
        </w:rPr>
        <w:t xml:space="preserve">საკუტარი და ციტოგენეტიური სტატუსის შესაბამისი გენური ქსელი</w:t>
      </w:r>
      <w:r w:rsidDel="00000000" w:rsidR="00000000" w:rsidRPr="00000000">
        <w:rPr>
          <w:rFonts w:ascii="Arial Unicode MS" w:cs="Arial Unicode MS" w:eastAsia="Arial Unicode MS" w:hAnsi="Arial Unicode MS"/>
          <w:vertAlign w:val="baseline"/>
          <w:rtl w:val="0"/>
        </w:rPr>
        <w:t xml:space="preserve"> ჩაირთ</w:t>
      </w:r>
      <w:r w:rsidDel="00000000" w:rsidR="00000000" w:rsidRPr="00000000">
        <w:rPr>
          <w:rFonts w:ascii="Arial Unicode MS" w:cs="Arial Unicode MS" w:eastAsia="Arial Unicode MS" w:hAnsi="Arial Unicode MS"/>
          <w:rtl w:val="0"/>
        </w:rPr>
        <w:t xml:space="preserve">ო</w:t>
      </w:r>
      <w:r w:rsidDel="00000000" w:rsidR="00000000" w:rsidRPr="00000000">
        <w:rPr>
          <w:vertAlign w:val="baseline"/>
          <w:rtl w:val="0"/>
        </w:rPr>
        <w:t xml:space="preserve"> (</w:t>
      </w:r>
      <w:r w:rsidDel="00000000" w:rsidR="00000000" w:rsidRPr="00000000">
        <w:rPr>
          <w:rtl w:val="0"/>
        </w:rPr>
        <w:t xml:space="preserve">Roy et al., 2014</w:t>
      </w:r>
      <w:r w:rsidDel="00000000" w:rsidR="00000000" w:rsidRPr="00000000">
        <w:rPr>
          <w:rFonts w:ascii="Arial Unicode MS" w:cs="Arial Unicode MS" w:eastAsia="Arial Unicode MS" w:hAnsi="Arial Unicode MS"/>
          <w:vertAlign w:val="baseline"/>
          <w:rtl w:val="0"/>
        </w:rPr>
        <w:t xml:space="preserve">). სომატუ</w:t>
      </w:r>
      <w:r w:rsidDel="00000000" w:rsidR="00000000" w:rsidRPr="00000000">
        <w:rPr>
          <w:rFonts w:ascii="Arial Unicode MS" w:cs="Arial Unicode MS" w:eastAsia="Arial Unicode MS" w:hAnsi="Arial Unicode MS"/>
          <w:rtl w:val="0"/>
        </w:rPr>
        <w:t xml:space="preserve">რი </w:t>
      </w:r>
      <w:r w:rsidDel="00000000" w:rsidR="00000000" w:rsidRPr="00000000">
        <w:rPr>
          <w:rFonts w:ascii="Arial Unicode MS" w:cs="Arial Unicode MS" w:eastAsia="Arial Unicode MS" w:hAnsi="Arial Unicode MS"/>
          <w:vertAlign w:val="baseline"/>
          <w:rtl w:val="0"/>
        </w:rPr>
        <w:t xml:space="preserve">უჯრედების თაობების რაოდენობა, დაწყებული ზიგოტიდან, შეზღუდულია ჰეიფლიკის ლიმიტით (</w:t>
      </w:r>
      <w:r w:rsidDel="00000000" w:rsidR="00000000" w:rsidRPr="00000000">
        <w:rPr>
          <w:rtl w:val="0"/>
        </w:rPr>
        <w:t xml:space="preserve">Hayflick L (1997</w:t>
      </w:r>
      <w:r w:rsidDel="00000000" w:rsidR="00000000" w:rsidRPr="00000000">
        <w:rPr>
          <w:rFonts w:ascii="Arial Unicode MS" w:cs="Arial Unicode MS" w:eastAsia="Arial Unicode MS" w:hAnsi="Arial Unicode MS"/>
          <w:vertAlign w:val="baseline"/>
          <w:rtl w:val="0"/>
        </w:rPr>
        <w:t xml:space="preserve">). ბოლო თაობის </w:t>
      </w:r>
      <w:r w:rsidDel="00000000" w:rsidR="00000000" w:rsidRPr="00000000">
        <w:rPr>
          <w:rFonts w:ascii="Arial Unicode MS" w:cs="Arial Unicode MS" w:eastAsia="Arial Unicode MS" w:hAnsi="Arial Unicode MS"/>
          <w:rtl w:val="0"/>
        </w:rPr>
        <w:t xml:space="preserve">უჯრედი ან დაპორგრამირებული აპოპტოზით კვდება, ან შედის მეიოზის 2 გაყოფაში და წარმოქმნება ჰაპლოიდური ჰამეტა. აი ზრდასრულ ღეროვან უჯრედებს კი გაყოფის ლიმიტი არ გააჩნიათ. სავარაუდოდ ამის მიზეზი მათში ასიმეტრიული გაყოფებისას უძველესი ცენტრიოლების დაგროვებაა (Tkemaladze, 2023).</w:t>
      </w:r>
      <w:r w:rsidDel="00000000" w:rsidR="00000000" w:rsidRPr="00000000">
        <w:rPr>
          <w:rtl w:val="0"/>
        </w:rPr>
      </w:r>
    </w:p>
    <w:p w:rsidR="00000000" w:rsidDel="00000000" w:rsidP="00000000" w:rsidRDefault="00000000" w:rsidRPr="00000000" w14:paraId="00000058">
      <w:pPr>
        <w:pStyle w:val="Heading5"/>
        <w:jc w:val="both"/>
        <w:rPr/>
      </w:pPr>
      <w:bookmarkStart w:colFirst="0" w:colLast="0" w:name="_7qqa3kxpe7r8" w:id="16"/>
      <w:bookmarkEnd w:id="16"/>
      <w:r w:rsidDel="00000000" w:rsidR="00000000" w:rsidRPr="00000000">
        <w:rPr>
          <w:rFonts w:ascii="Arial Unicode MS" w:cs="Arial Unicode MS" w:eastAsia="Arial Unicode MS" w:hAnsi="Arial Unicode MS"/>
          <w:rtl w:val="0"/>
        </w:rPr>
        <w:t xml:space="preserve">რაში შეიძლება მდგომარეობდეს დესტრუქცია დაგროვილი  ცენტრიოლების ზრდასრულ ღეროვან უჯრედებში შერჩევითი დაგროვების ბიოლოგიური აზრი? </w:t>
      </w:r>
    </w:p>
    <w:p w:rsidR="00000000" w:rsidDel="00000000" w:rsidP="00000000" w:rsidRDefault="00000000" w:rsidRPr="00000000" w14:paraId="00000059">
      <w:pPr>
        <w:jc w:val="both"/>
        <w:rPr/>
      </w:pPr>
      <w:r w:rsidDel="00000000" w:rsidR="00000000" w:rsidRPr="00000000">
        <w:rPr>
          <w:rFonts w:ascii="Arial Unicode MS" w:cs="Arial Unicode MS" w:eastAsia="Arial Unicode MS" w:hAnsi="Arial Unicode MS"/>
          <w:rtl w:val="0"/>
        </w:rPr>
        <w:t xml:space="preserve">აშკარაა, რომ ცოცხალ ორგანიზმში ყოველთვის და ყველგან ხდება ენტროპიის საწინააღმდეგო პროცესები: ახალი (დაბალი ენტროპიის მქონე) სტრუქტურებით ძველის (მაღალი ენტროპიის მქონე) ჩანაცვლება. სადაც და როდესაც ახალით ჩანაცვლება არაა მომგებიანი, ხდება სტრუქტურების რეპარაცია და ამით მათი ენტროპიის შემცირება. ეს ხდება ყველგან და ყოველთვის გარდა ცენტრიოლებისა. დედობრივი ცენტრიოლი (მაღალი ენტროპიით) წარმოქმნის შვილობრივ ცენტრიოლს (დაბალი ენტროპიით), მაგრამ დედობრივი ცენტრიოლების რეპარაცია ან ელიმინაცია სომატურ უჯრედებში არ ხდება. მეტიც, ზრდასრული ღეროვანი უჯრედების ასიმეტრიული გაყოფებისას ზუსტადაც რომ ასეთი უძველესი (მაღალი ენტროპიის მატარებელი) ცენტრიოლები ერგებათ იმ შვილობრივ უჯრედებს, რომლებიც ინარჩუნებენ დედობრივი  უჯრედის პოტენციალს (ციტოგენეტიკურ სტატუსს). ეს პარადოქსალური მოვლენა, რომელიც თვალსაჩინო ლაქაა ცოცხალი ორგანიზმის ენტროპიის წინააღმდეგ ბრძოლაში, დღემდე მხოლოდ ერთი, და ისიც მხოლოდ ვარაუდითაა ახსნილი: ბიოლოგიური არსი ამ მოვლენის მდგომარეობს იმაში, რომ ცენტრიოლები ატარებენ და ანაწილებენ შვილობრივ უჯრედებსა შორის დიფერენციაციის ინდუქტორებს.</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Fonts w:ascii="Arial Unicode MS" w:cs="Arial Unicode MS" w:eastAsia="Arial Unicode MS" w:hAnsi="Arial Unicode MS"/>
          <w:rtl w:val="0"/>
        </w:rPr>
        <w:t xml:space="preserve">სავარაუდოდ:</w:t>
      </w:r>
    </w:p>
    <w:p w:rsidR="00000000" w:rsidDel="00000000" w:rsidP="00000000" w:rsidRDefault="00000000" w:rsidRPr="00000000" w14:paraId="0000005C">
      <w:pPr>
        <w:numPr>
          <w:ilvl w:val="0"/>
          <w:numId w:val="3"/>
        </w:numPr>
        <w:jc w:val="both"/>
        <w:rPr>
          <w:u w:val="none"/>
          <w:vertAlign w:val="baseline"/>
        </w:rPr>
      </w:pPr>
      <w:r w:rsidDel="00000000" w:rsidR="00000000" w:rsidRPr="00000000">
        <w:rPr>
          <w:rFonts w:ascii="Arial Unicode MS" w:cs="Arial Unicode MS" w:eastAsia="Arial Unicode MS" w:hAnsi="Arial Unicode MS"/>
          <w:vertAlign w:val="baseline"/>
          <w:rtl w:val="0"/>
        </w:rPr>
        <w:t xml:space="preserve">სპერმატოგენეზ</w:t>
      </w:r>
      <w:r w:rsidDel="00000000" w:rsidR="00000000" w:rsidRPr="00000000">
        <w:rPr>
          <w:rFonts w:ascii="Arial Unicode MS" w:cs="Arial Unicode MS" w:eastAsia="Arial Unicode MS" w:hAnsi="Arial Unicode MS"/>
          <w:rtl w:val="0"/>
        </w:rPr>
        <w:t xml:space="preserve">ისას</w:t>
      </w:r>
      <w:r w:rsidDel="00000000" w:rsidR="00000000" w:rsidRPr="00000000">
        <w:rPr>
          <w:vertAlign w:val="baseline"/>
          <w:rtl w:val="0"/>
        </w:rPr>
        <w:t xml:space="preserve"> (</w:t>
      </w:r>
      <w:r w:rsidDel="00000000" w:rsidR="00000000" w:rsidRPr="00000000">
        <w:rPr>
          <w:rtl w:val="0"/>
        </w:rPr>
        <w:t xml:space="preserve">Simerly et al., 2016</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vertAlign w:val="baseline"/>
          <w:rtl w:val="0"/>
        </w:rPr>
        <w:t xml:space="preserve">ოოგენეზისას</w:t>
      </w:r>
      <w:r w:rsidDel="00000000" w:rsidR="00000000" w:rsidRPr="00000000">
        <w:rPr>
          <w:rtl w:val="0"/>
        </w:rPr>
        <w:t xml:space="preserve"> </w:t>
      </w:r>
      <w:r w:rsidDel="00000000" w:rsidR="00000000" w:rsidRPr="00000000">
        <w:rPr>
          <w:vertAlign w:val="baseline"/>
          <w:rtl w:val="0"/>
        </w:rPr>
        <w:t xml:space="preserve">(</w:t>
      </w:r>
      <w:r w:rsidDel="00000000" w:rsidR="00000000" w:rsidRPr="00000000">
        <w:rPr>
          <w:rtl w:val="0"/>
        </w:rPr>
        <w:t xml:space="preserve">Simerly et al., 2018)</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ცენტრიოლების ელიმინაციის და მათი de novo (Zhou et al., 2015) წარმოქმნის</w:t>
      </w:r>
      <w:r w:rsidDel="00000000" w:rsidR="00000000" w:rsidRPr="00000000">
        <w:rPr>
          <w:rFonts w:ascii="Arial Unicode MS" w:cs="Arial Unicode MS" w:eastAsia="Arial Unicode MS" w:hAnsi="Arial Unicode MS"/>
          <w:vertAlign w:val="baseline"/>
          <w:rtl w:val="0"/>
        </w:rPr>
        <w:t xml:space="preserve"> პერიოდში ყალიბდება </w:t>
      </w:r>
      <w:r w:rsidDel="00000000" w:rsidR="00000000" w:rsidRPr="00000000">
        <w:rPr>
          <w:rFonts w:ascii="Arial Unicode MS" w:cs="Arial Unicode MS" w:eastAsia="Arial Unicode MS" w:hAnsi="Arial Unicode MS"/>
          <w:rtl w:val="0"/>
        </w:rPr>
        <w:t xml:space="preserve">ორი განსხვავებული, შესაბამის ცენტრიოლებში/ცენტრიოლებზე მიმაგრებული </w:t>
      </w:r>
      <w:r w:rsidDel="00000000" w:rsidR="00000000" w:rsidRPr="00000000">
        <w:rPr>
          <w:rFonts w:ascii="Arial Unicode MS" w:cs="Arial Unicode MS" w:eastAsia="Arial Unicode MS" w:hAnsi="Arial Unicode MS"/>
          <w:vertAlign w:val="baseline"/>
          <w:rtl w:val="0"/>
        </w:rPr>
        <w:t xml:space="preserve">დიფერენციაციის ინდუქტორების სტრუქტურა </w:t>
      </w:r>
      <w:r w:rsidDel="00000000" w:rsidR="00000000" w:rsidRPr="00000000">
        <w:rPr>
          <w:rtl w:val="0"/>
        </w:rPr>
        <w:t xml:space="preserve">(</w:t>
      </w:r>
      <w:r w:rsidDel="00000000" w:rsidR="00000000" w:rsidRPr="00000000">
        <w:rPr>
          <w:rFonts w:ascii="Arial Unicode MS" w:cs="Arial Unicode MS" w:eastAsia="Arial Unicode MS" w:hAnsi="Arial Unicode MS"/>
          <w:vertAlign w:val="baseline"/>
          <w:rtl w:val="0"/>
        </w:rPr>
        <w:t xml:space="preserve">დის).</w:t>
      </w:r>
      <w:r w:rsidDel="00000000" w:rsidR="00000000" w:rsidRPr="00000000">
        <w:rPr>
          <w:rtl w:val="0"/>
        </w:rPr>
      </w:r>
    </w:p>
    <w:p w:rsidR="00000000" w:rsidDel="00000000" w:rsidP="00000000" w:rsidRDefault="00000000" w:rsidRPr="00000000" w14:paraId="0000005D">
      <w:pPr>
        <w:numPr>
          <w:ilvl w:val="0"/>
          <w:numId w:val="3"/>
        </w:numPr>
        <w:jc w:val="both"/>
        <w:rPr>
          <w:u w:val="none"/>
          <w:vertAlign w:val="baseline"/>
        </w:rPr>
      </w:pPr>
      <w:r w:rsidDel="00000000" w:rsidR="00000000" w:rsidRPr="00000000">
        <w:rPr>
          <w:rFonts w:ascii="Arial Unicode MS" w:cs="Arial Unicode MS" w:eastAsia="Arial Unicode MS" w:hAnsi="Arial Unicode MS"/>
          <w:rtl w:val="0"/>
        </w:rPr>
        <w:t xml:space="preserve">დის</w:t>
      </w:r>
      <w:r w:rsidDel="00000000" w:rsidR="00000000" w:rsidRPr="00000000">
        <w:rPr>
          <w:rFonts w:ascii="Arial Unicode MS" w:cs="Arial Unicode MS" w:eastAsia="Arial Unicode MS" w:hAnsi="Arial Unicode MS"/>
          <w:vertAlign w:val="baseline"/>
          <w:rtl w:val="0"/>
        </w:rPr>
        <w:t xml:space="preserve"> შედგება </w:t>
      </w:r>
      <w:r w:rsidDel="00000000" w:rsidR="00000000" w:rsidRPr="00000000">
        <w:rPr>
          <w:rFonts w:ascii="Arial Unicode MS" w:cs="Arial Unicode MS" w:eastAsia="Arial Unicode MS" w:hAnsi="Arial Unicode MS"/>
          <w:rtl w:val="0"/>
        </w:rPr>
        <w:t xml:space="preserve">ცილოვან/რნმ </w:t>
      </w:r>
      <w:r w:rsidDel="00000000" w:rsidR="00000000" w:rsidRPr="00000000">
        <w:rPr>
          <w:rFonts w:ascii="Arial Unicode MS" w:cs="Arial Unicode MS" w:eastAsia="Arial Unicode MS" w:hAnsi="Arial Unicode MS"/>
          <w:vertAlign w:val="baseline"/>
          <w:rtl w:val="0"/>
        </w:rPr>
        <w:t xml:space="preserve">დიფერენციაციის იდნუქტორული მოლეკულებისაგან (დიმ)</w:t>
      </w:r>
      <w:r w:rsidDel="00000000" w:rsidR="00000000" w:rsidRPr="00000000">
        <w:rPr>
          <w:rFonts w:ascii="Arial Unicode MS" w:cs="Arial Unicode MS" w:eastAsia="Arial Unicode MS" w:hAnsi="Arial Unicode MS"/>
          <w:rtl w:val="0"/>
        </w:rPr>
        <w:t xml:space="preserve">, რომლებზეც </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 ინფორმაცია ბირთვის/მიტოქონდრიის დნმ-შია.</w:t>
      </w:r>
    </w:p>
    <w:p w:rsidR="00000000" w:rsidDel="00000000" w:rsidP="00000000" w:rsidRDefault="00000000" w:rsidRPr="00000000" w14:paraId="0000005E">
      <w:pPr>
        <w:numPr>
          <w:ilvl w:val="0"/>
          <w:numId w:val="3"/>
        </w:numPr>
        <w:jc w:val="both"/>
      </w:pPr>
      <w:r w:rsidDel="00000000" w:rsidR="00000000" w:rsidRPr="00000000">
        <w:rPr>
          <w:rFonts w:ascii="Arial Unicode MS" w:cs="Arial Unicode MS" w:eastAsia="Arial Unicode MS" w:hAnsi="Arial Unicode MS"/>
          <w:rtl w:val="0"/>
        </w:rPr>
        <w:t xml:space="preserve">ცენტრიოლების დუპლიკაციისას შვილობრივ ცენტრიოლზე მაგრდება დედობრივი ცენტრიოლის წყვილის დის- ის ზუსტი ასლი. </w:t>
      </w:r>
    </w:p>
    <w:p w:rsidR="00000000" w:rsidDel="00000000" w:rsidP="00000000" w:rsidRDefault="00000000" w:rsidRPr="00000000" w14:paraId="0000005F">
      <w:pPr>
        <w:numPr>
          <w:ilvl w:val="0"/>
          <w:numId w:val="3"/>
        </w:numPr>
        <w:jc w:val="both"/>
      </w:pPr>
      <w:r w:rsidDel="00000000" w:rsidR="00000000" w:rsidRPr="00000000">
        <w:rPr>
          <w:rFonts w:ascii="Arial Unicode MS" w:cs="Arial Unicode MS" w:eastAsia="Arial Unicode MS" w:hAnsi="Arial Unicode MS"/>
          <w:rtl w:val="0"/>
        </w:rPr>
        <w:t xml:space="preserve">ასიმეტრიული გაყოფის შედეგად შვილობრივ უჯრედებში დედობრივ ცენტრიოლზე მიმაგრებულ დის- იდან ხდება ერთი (შესაბამისი) დიმ- ის გამონთავისუფლება და ეს ცვლის უჯრედში ციტოგენეტიკურ სტატუსს. ახალგაზრდა შვილობრივი ცენტრიოლზე მიმაგრებულ დის- იდან არ ხდება დიმ- ის გამონთავისუფლება. ამრიგად დიმ- ებისაგან დის- ების დაცლა ხდება არაპროპორციულად.</w:t>
      </w:r>
    </w:p>
    <w:p w:rsidR="00000000" w:rsidDel="00000000" w:rsidP="00000000" w:rsidRDefault="00000000" w:rsidRPr="00000000" w14:paraId="00000060">
      <w:pPr>
        <w:numPr>
          <w:ilvl w:val="0"/>
          <w:numId w:val="3"/>
        </w:numPr>
        <w:jc w:val="both"/>
      </w:pPr>
      <w:r w:rsidDel="00000000" w:rsidR="00000000" w:rsidRPr="00000000">
        <w:rPr>
          <w:rFonts w:ascii="Arial Unicode MS" w:cs="Arial Unicode MS" w:eastAsia="Arial Unicode MS" w:hAnsi="Arial Unicode MS"/>
          <w:rtl w:val="0"/>
        </w:rPr>
        <w:t xml:space="preserve">ერთი დის- ი განაპირობებს ასიმეტრიული გაყოფების “დათვლას” შვილობრივ უჯრედში დიმ- ების გამოყოფის მეშვეობით და მისი დიმ- ებისაგან დაცლა განაპირობებს ზრდასრული ღეოროვანი უჯრედების წარმოქმნას. მისი ერთი შვილობრივი უჯრედი ყოველთვის შეინარჩუნებს ზრდასრული ღეროვანი უჯრედის თვისებებს, რადგან ერთი ცენტრიოლის დის- ი ცარიელი იყო დედობრივ უჯრედში და შესაბამისად დის- ი მისგან ვერ გამოიყოფა - ანუ ვერ მოხდება ციტოგენეტიკური სტატუისის შეცვლა. ამავე დროს მეორე ცენტრიოლის დის- ი ჯერ კიდევ შეიცავს დის-ებს და ამიტომ მეორე შვილობრივ უჯრედში მოხდება დის- ის გამონთავისუფლება- ის დაადგება დიფერენციაციის გზას, შეიცხვლის ციტოგენეტიკურ სტატუსს. (დავარქვათ ამ სტრუქტურას S-დის)</w:t>
      </w:r>
    </w:p>
    <w:p w:rsidR="00000000" w:rsidDel="00000000" w:rsidP="00000000" w:rsidRDefault="00000000" w:rsidRPr="00000000" w14:paraId="00000061">
      <w:pPr>
        <w:numPr>
          <w:ilvl w:val="0"/>
          <w:numId w:val="3"/>
        </w:numPr>
        <w:jc w:val="both"/>
      </w:pPr>
      <w:r w:rsidDel="00000000" w:rsidR="00000000" w:rsidRPr="00000000">
        <w:rPr>
          <w:rFonts w:ascii="Arial Unicode MS" w:cs="Arial Unicode MS" w:eastAsia="Arial Unicode MS" w:hAnsi="Arial Unicode MS"/>
          <w:rtl w:val="0"/>
        </w:rPr>
        <w:t xml:space="preserve"> მეორე, პირველისაგან განსხვავებული დის-ი, ასევე “ითვლის” ასიმეტრიულ გაყოფებს პირველისგან განსხვავებული დიმ- ების გამოყოფით, მაგრამ პირველისაგან გვირგვინდება  მეიოზით და ჰამეტების  წარმოქმნით (დავარქვათ ამ სტრუქტურას H-დის).</w:t>
      </w:r>
    </w:p>
    <w:p w:rsidR="00000000" w:rsidDel="00000000" w:rsidP="00000000" w:rsidRDefault="00000000" w:rsidRPr="00000000" w14:paraId="00000062">
      <w:pPr>
        <w:numPr>
          <w:ilvl w:val="0"/>
          <w:numId w:val="3"/>
        </w:numPr>
        <w:jc w:val="both"/>
        <w:rPr>
          <w:u w:val="none"/>
        </w:rPr>
      </w:pPr>
      <w:r w:rsidDel="00000000" w:rsidR="00000000" w:rsidRPr="00000000">
        <w:rPr>
          <w:rFonts w:ascii="Arial Unicode MS" w:cs="Arial Unicode MS" w:eastAsia="Arial Unicode MS" w:hAnsi="Arial Unicode MS"/>
          <w:rtl w:val="0"/>
        </w:rPr>
        <w:t xml:space="preserve">სანამ S-დის და H-დის -ებში არის ერთი მაინც დიმ- ი, უჯრედი ითვლება ემბრიონალურ ღეროვან უჯრედად.</w:t>
      </w:r>
    </w:p>
    <w:p w:rsidR="00000000" w:rsidDel="00000000" w:rsidP="00000000" w:rsidRDefault="00000000" w:rsidRPr="00000000" w14:paraId="00000063">
      <w:pPr>
        <w:numPr>
          <w:ilvl w:val="0"/>
          <w:numId w:val="3"/>
        </w:numPr>
        <w:jc w:val="both"/>
        <w:rPr>
          <w:u w:val="none"/>
        </w:rPr>
      </w:pPr>
      <w:r w:rsidDel="00000000" w:rsidR="00000000" w:rsidRPr="00000000">
        <w:rPr>
          <w:rFonts w:ascii="Arial Unicode MS" w:cs="Arial Unicode MS" w:eastAsia="Arial Unicode MS" w:hAnsi="Arial Unicode MS"/>
          <w:rtl w:val="0"/>
        </w:rPr>
        <w:t xml:space="preserve">თუ S-დის და H-დის -ები სრულიად დაიცლება დიმ -ებისაგან, უჯრედში ჩაირთვება დაპოროგრამირებული აპოპტოზის მექანიზმი.</w:t>
      </w:r>
    </w:p>
    <w:p w:rsidR="00000000" w:rsidDel="00000000" w:rsidP="00000000" w:rsidRDefault="00000000" w:rsidRPr="00000000" w14:paraId="00000064">
      <w:pPr>
        <w:numPr>
          <w:ilvl w:val="0"/>
          <w:numId w:val="3"/>
        </w:numPr>
        <w:jc w:val="both"/>
        <w:rPr>
          <w:u w:val="none"/>
        </w:rPr>
      </w:pPr>
      <w:r w:rsidDel="00000000" w:rsidR="00000000" w:rsidRPr="00000000">
        <w:rPr>
          <w:rFonts w:ascii="Arial Unicode MS" w:cs="Arial Unicode MS" w:eastAsia="Arial Unicode MS" w:hAnsi="Arial Unicode MS"/>
          <w:rtl w:val="0"/>
        </w:rPr>
        <w:t xml:space="preserve">სიმსივნურ და ტრანსფორმირებულ უჯრედებში დარღვეულია დიმ- ების გამოყოფის მექნიზმი.</w:t>
      </w:r>
    </w:p>
    <w:p w:rsidR="00000000" w:rsidDel="00000000" w:rsidP="00000000" w:rsidRDefault="00000000" w:rsidRPr="00000000" w14:paraId="00000065">
      <w:pPr>
        <w:jc w:val="both"/>
        <w:rPr>
          <w:vertAlign w:val="baseline"/>
        </w:rPr>
      </w:pPr>
      <w:r w:rsidDel="00000000" w:rsidR="00000000" w:rsidRPr="00000000">
        <w:rPr>
          <w:rtl w:val="0"/>
        </w:rPr>
      </w:r>
    </w:p>
    <w:p w:rsidR="00000000" w:rsidDel="00000000" w:rsidP="00000000" w:rsidRDefault="00000000" w:rsidRPr="00000000" w14:paraId="00000066">
      <w:pPr>
        <w:jc w:val="both"/>
        <w:rPr>
          <w:vertAlign w:val="baseline"/>
        </w:rPr>
      </w:pPr>
      <w:r w:rsidDel="00000000" w:rsidR="00000000" w:rsidRPr="00000000">
        <w:rPr>
          <w:rFonts w:ascii="Arial Unicode MS" w:cs="Arial Unicode MS" w:eastAsia="Arial Unicode MS" w:hAnsi="Arial Unicode MS"/>
          <w:rtl w:val="0"/>
        </w:rPr>
        <w:t xml:space="preserve">ამრიგად შეიძლება აიხსნას უძველესი ცენტრიოლების შერჩევითი დატოვება ზრდასრულ რეროვან უჯრედებში- ამით ნარჩუნდება S-დის- ი ხელუხლებლად შვილობრივ უჯრედში, რომელიც ინარჩუნებს დედობრივ ღეროვან ცვლილებებს უცვლელად. </w:t>
      </w:r>
      <w:r w:rsidDel="00000000" w:rsidR="00000000" w:rsidRPr="00000000">
        <w:rPr>
          <w:rFonts w:ascii="Arial Unicode MS" w:cs="Arial Unicode MS" w:eastAsia="Arial Unicode MS" w:hAnsi="Arial Unicode MS"/>
          <w:vertAlign w:val="baseline"/>
          <w:rtl w:val="0"/>
        </w:rPr>
        <w:t xml:space="preserve">დროთა განმავლობაში ღეროვანი უჯრედების რაოდენობის შემცირება ხდება ღეროვანი უჯრედების უფრო იშვიათი დაყოფის მიზეზი. ასევე ხდება ღეროვანი უჯრედების გაყოფის ტემპის შემცირება, რაც უფრო მეტად აქვეიტებს რეგენერაციის ტემპს და, შესაბამისად, დაბერების</w:t>
      </w:r>
      <w:r w:rsidDel="00000000" w:rsidR="00000000" w:rsidRPr="00000000">
        <w:rPr>
          <w:rFonts w:ascii="Arial Unicode MS" w:cs="Arial Unicode MS" w:eastAsia="Arial Unicode MS" w:hAnsi="Arial Unicode MS"/>
          <w:rtl w:val="0"/>
        </w:rPr>
        <w:t xml:space="preserve"> პროცესებს უწყობს ხელს. </w:t>
      </w:r>
      <w:r w:rsidDel="00000000" w:rsidR="00000000" w:rsidRPr="00000000">
        <w:rPr>
          <w:rFonts w:ascii="Arial Unicode MS" w:cs="Arial Unicode MS" w:eastAsia="Arial Unicode MS" w:hAnsi="Arial Unicode MS"/>
          <w:vertAlign w:val="baseline"/>
          <w:rtl w:val="0"/>
        </w:rPr>
        <w:t xml:space="preserve">უჯრედების რაოდენობა, რომლებიც შემდგომი დიფერენციაციის გზაზე დგანან, მაღალი დიფერენცი</w:t>
      </w:r>
      <w:r w:rsidDel="00000000" w:rsidR="00000000" w:rsidRPr="00000000">
        <w:rPr>
          <w:rFonts w:ascii="Arial Unicode MS" w:cs="Arial Unicode MS" w:eastAsia="Arial Unicode MS" w:hAnsi="Arial Unicode MS"/>
          <w:rtl w:val="0"/>
        </w:rPr>
        <w:t xml:space="preserve">აციის, ვიწროდ სპეციალიზირებული </w:t>
      </w:r>
      <w:r w:rsidDel="00000000" w:rsidR="00000000" w:rsidRPr="00000000">
        <w:rPr>
          <w:rFonts w:ascii="Arial Unicode MS" w:cs="Arial Unicode MS" w:eastAsia="Arial Unicode MS" w:hAnsi="Arial Unicode MS"/>
          <w:vertAlign w:val="baseline"/>
          <w:rtl w:val="0"/>
        </w:rPr>
        <w:t xml:space="preserve">უჯრედების წინამორბედები, </w:t>
      </w:r>
      <w:r w:rsidDel="00000000" w:rsidR="00000000" w:rsidRPr="00000000">
        <w:rPr>
          <w:rFonts w:ascii="Arial Unicode MS" w:cs="Arial Unicode MS" w:eastAsia="Arial Unicode MS" w:hAnsi="Arial Unicode MS"/>
          <w:rtl w:val="0"/>
        </w:rPr>
        <w:t xml:space="preserve">დთღითი დღე მხირდებიან</w:t>
      </w:r>
      <w:r w:rsidDel="00000000" w:rsidR="00000000" w:rsidRPr="00000000">
        <w:rPr>
          <w:rFonts w:ascii="Arial Unicode MS" w:cs="Arial Unicode MS" w:eastAsia="Arial Unicode MS" w:hAnsi="Arial Unicode MS"/>
          <w:vertAlign w:val="baseline"/>
          <w:rtl w:val="0"/>
        </w:rPr>
        <w:t xml:space="preserve">. ამიტომ ქსოვილებში უჯრედების განახლების სიხშირეს უფრო დიდი დრო სჭირდება, რეგენერაციის ტემპი იკლებს, ორგანიზმი ბერდება.</w:t>
      </w:r>
    </w:p>
    <w:p w:rsidR="00000000" w:rsidDel="00000000" w:rsidP="00000000" w:rsidRDefault="00000000" w:rsidRPr="00000000" w14:paraId="00000067">
      <w:pPr>
        <w:pStyle w:val="Heading4"/>
        <w:jc w:val="both"/>
        <w:rPr>
          <w:vertAlign w:val="baseline"/>
        </w:rPr>
      </w:pPr>
      <w:bookmarkStart w:colFirst="0" w:colLast="0" w:name="_y8eft32zyyxb" w:id="17"/>
      <w:bookmarkEnd w:id="17"/>
      <w:r w:rsidDel="00000000" w:rsidR="00000000" w:rsidRPr="00000000">
        <w:rPr>
          <w:rFonts w:ascii="Arial Unicode MS" w:cs="Arial Unicode MS" w:eastAsia="Arial Unicode MS" w:hAnsi="Arial Unicode MS"/>
          <w:vertAlign w:val="baseline"/>
          <w:rtl w:val="0"/>
        </w:rPr>
        <w:t xml:space="preserve">დისკუსია</w:t>
      </w:r>
    </w:p>
    <w:p w:rsidR="00000000" w:rsidDel="00000000" w:rsidP="00000000" w:rsidRDefault="00000000" w:rsidRPr="00000000" w14:paraId="00000068">
      <w:pPr>
        <w:jc w:val="both"/>
        <w:rPr/>
      </w:pPr>
      <w:r w:rsidDel="00000000" w:rsidR="00000000" w:rsidRPr="00000000">
        <w:rPr>
          <w:rFonts w:ascii="Arial Unicode MS" w:cs="Arial Unicode MS" w:eastAsia="Arial Unicode MS" w:hAnsi="Arial Unicode MS"/>
          <w:vertAlign w:val="baseline"/>
          <w:rtl w:val="0"/>
        </w:rPr>
        <w:t xml:space="preserve">ქსოვილების რეგენერაციის პოტენციალის შემცირება დაბერების ერთ-ერთი ყველაზე აშკარა მახასიათებელია (López-Otín, 2013). მაგალითად, ჰემატოპოეზი მცირდება ასაკთან ერთად</w:t>
      </w:r>
      <w:r w:rsidDel="00000000" w:rsidR="00000000" w:rsidRPr="00000000">
        <w:rPr>
          <w:rtl w:val="0"/>
        </w:rPr>
        <w:t xml:space="preserve">,</w:t>
      </w:r>
      <w:r w:rsidDel="00000000" w:rsidR="00000000" w:rsidRPr="00000000">
        <w:rPr>
          <w:rFonts w:ascii="Arial Unicode MS" w:cs="Arial Unicode MS" w:eastAsia="Arial Unicode MS" w:hAnsi="Arial Unicode MS"/>
          <w:vertAlign w:val="baseline"/>
          <w:rtl w:val="0"/>
        </w:rPr>
        <w:t xml:space="preserve"> ეს კი იწვევს ადაპტური იმუნური უჯრედების წარმოების შემცირებას (</w:t>
      </w:r>
      <w:r w:rsidDel="00000000" w:rsidR="00000000" w:rsidRPr="00000000">
        <w:rPr>
          <w:rtl w:val="0"/>
        </w:rPr>
        <w:t xml:space="preserve">Shaw et al., 2010</w:t>
      </w:r>
      <w:r w:rsidDel="00000000" w:rsidR="00000000" w:rsidRPr="00000000">
        <w:rPr>
          <w:rFonts w:ascii="Arial Unicode MS" w:cs="Arial Unicode MS" w:eastAsia="Arial Unicode MS" w:hAnsi="Arial Unicode MS"/>
          <w:vertAlign w:val="baseline"/>
          <w:rtl w:val="0"/>
        </w:rPr>
        <w:t xml:space="preserve">). ღეროვანი უჯრედების ფუნქციური და რაოდენობრივი </w:t>
      </w:r>
      <w:r w:rsidDel="00000000" w:rsidR="00000000" w:rsidRPr="00000000">
        <w:rPr>
          <w:rFonts w:ascii="Arial Unicode MS" w:cs="Arial Unicode MS" w:eastAsia="Arial Unicode MS" w:hAnsi="Arial Unicode MS"/>
          <w:rtl w:val="0"/>
        </w:rPr>
        <w:t xml:space="preserve">შემცირება</w:t>
      </w:r>
      <w:r w:rsidDel="00000000" w:rsidR="00000000" w:rsidRPr="00000000">
        <w:rPr>
          <w:rFonts w:ascii="Arial Unicode MS" w:cs="Arial Unicode MS" w:eastAsia="Arial Unicode MS" w:hAnsi="Arial Unicode MS"/>
          <w:vertAlign w:val="baseline"/>
          <w:rtl w:val="0"/>
        </w:rPr>
        <w:t xml:space="preserve"> გამოვლინდა </w:t>
      </w:r>
      <w:r w:rsidDel="00000000" w:rsidR="00000000" w:rsidRPr="00000000">
        <w:rPr>
          <w:rFonts w:ascii="Arial Unicode MS" w:cs="Arial Unicode MS" w:eastAsia="Arial Unicode MS" w:hAnsi="Arial Unicode MS"/>
          <w:rtl w:val="0"/>
        </w:rPr>
        <w:t xml:space="preserve">ზრდასრული</w:t>
      </w:r>
      <w:r w:rsidDel="00000000" w:rsidR="00000000" w:rsidRPr="00000000">
        <w:rPr>
          <w:rFonts w:ascii="Arial Unicode MS" w:cs="Arial Unicode MS" w:eastAsia="Arial Unicode MS" w:hAnsi="Arial Unicode MS"/>
          <w:vertAlign w:val="baseline"/>
          <w:rtl w:val="0"/>
        </w:rPr>
        <w:t xml:space="preserve"> ღეროვანი უჯრედების პრაქტიკულად ყველა </w:t>
      </w:r>
      <w:r w:rsidDel="00000000" w:rsidR="00000000" w:rsidRPr="00000000">
        <w:rPr>
          <w:rFonts w:ascii="Arial Unicode MS" w:cs="Arial Unicode MS" w:eastAsia="Arial Unicode MS" w:hAnsi="Arial Unicode MS"/>
          <w:rtl w:val="0"/>
        </w:rPr>
        <w:t xml:space="preserve">ტიპში</w:t>
      </w:r>
      <w:r w:rsidDel="00000000" w:rsidR="00000000" w:rsidRPr="00000000">
        <w:rPr>
          <w:rFonts w:ascii="Arial Unicode MS" w:cs="Arial Unicode MS" w:eastAsia="Arial Unicode MS" w:hAnsi="Arial Unicode MS"/>
          <w:vertAlign w:val="baseline"/>
          <w:rtl w:val="0"/>
        </w:rPr>
        <w:t xml:space="preserve">, მათ შორის თაგვის წინა ტვინი (Molofsky, 2006), ძვლებ</w:t>
      </w:r>
      <w:r w:rsidDel="00000000" w:rsidR="00000000" w:rsidRPr="00000000">
        <w:rPr>
          <w:rFonts w:ascii="Arial Unicode MS" w:cs="Arial Unicode MS" w:eastAsia="Arial Unicode MS" w:hAnsi="Arial Unicode MS"/>
          <w:rtl w:val="0"/>
        </w:rPr>
        <w:t xml:space="preserve">ში</w:t>
      </w:r>
      <w:r w:rsidDel="00000000" w:rsidR="00000000" w:rsidRPr="00000000">
        <w:rPr>
          <w:rFonts w:ascii="Arial Unicode MS" w:cs="Arial Unicode MS" w:eastAsia="Arial Unicode MS" w:hAnsi="Arial Unicode MS"/>
          <w:vertAlign w:val="baseline"/>
          <w:rtl w:val="0"/>
        </w:rPr>
        <w:t xml:space="preserve"> და კუნთებ</w:t>
      </w:r>
      <w:r w:rsidDel="00000000" w:rsidR="00000000" w:rsidRPr="00000000">
        <w:rPr>
          <w:rFonts w:ascii="Arial Unicode MS" w:cs="Arial Unicode MS" w:eastAsia="Arial Unicode MS" w:hAnsi="Arial Unicode MS"/>
          <w:rtl w:val="0"/>
        </w:rPr>
        <w:t xml:space="preserve">ში</w:t>
      </w:r>
      <w:r w:rsidDel="00000000" w:rsidR="00000000" w:rsidRPr="00000000">
        <w:rPr>
          <w:rFonts w:ascii="Arial Unicode MS" w:cs="Arial Unicode MS" w:eastAsia="Arial Unicode MS" w:hAnsi="Arial Unicode MS"/>
          <w:vertAlign w:val="baseline"/>
          <w:rtl w:val="0"/>
        </w:rPr>
        <w:t xml:space="preserve"> (Conboy, 2012). ასაკთან ერთად რეგენერაციული პოტენციალის დაქვეითება დიდი ხნის წინ იყო ნაწინასწარმეტყველები</w:t>
      </w:r>
      <w:r w:rsidDel="00000000" w:rsidR="00000000" w:rsidRPr="00000000">
        <w:rPr>
          <w:rtl w:val="0"/>
        </w:rPr>
        <w:t xml:space="preserve">. </w:t>
      </w:r>
      <w:r w:rsidDel="00000000" w:rsidR="00000000" w:rsidRPr="00000000">
        <w:rPr>
          <w:rFonts w:ascii="Arial Unicode MS" w:cs="Arial Unicode MS" w:eastAsia="Arial Unicode MS" w:hAnsi="Arial Unicode MS"/>
          <w:vertAlign w:val="baseline"/>
          <w:rtl w:val="0"/>
        </w:rPr>
        <w:t xml:space="preserve">ექსპერიმენტ</w:t>
      </w:r>
      <w:r w:rsidDel="00000000" w:rsidR="00000000" w:rsidRPr="00000000">
        <w:rPr>
          <w:rFonts w:ascii="Arial Unicode MS" w:cs="Arial Unicode MS" w:eastAsia="Arial Unicode MS" w:hAnsi="Arial Unicode MS"/>
          <w:rtl w:val="0"/>
        </w:rPr>
        <w:t xml:space="preserve">მაც აჩვენა რეგენერაციის ტემპის წამყვანი როლი დაბერების პროცესში:</w:t>
      </w:r>
      <w:r w:rsidDel="00000000" w:rsidR="00000000" w:rsidRPr="00000000">
        <w:rPr>
          <w:rFonts w:ascii="Arial Unicode MS" w:cs="Arial Unicode MS" w:eastAsia="Arial Unicode MS" w:hAnsi="Arial Unicode MS"/>
          <w:vertAlign w:val="baseline"/>
          <w:rtl w:val="0"/>
        </w:rPr>
        <w:t xml:space="preserve"> (1) რომ მხოლოდ ქრონოლოგიური ასაკი არ არის ფაქტორი, რომელიც ზღუდავს რეგენერაციის შინაგან უნარს და (2) რომ </w:t>
      </w:r>
      <w:r w:rsidDel="00000000" w:rsidR="00000000" w:rsidRPr="00000000">
        <w:rPr>
          <w:rFonts w:ascii="Arial Unicode MS" w:cs="Arial Unicode MS" w:eastAsia="Arial Unicode MS" w:hAnsi="Arial Unicode MS"/>
          <w:rtl w:val="0"/>
        </w:rPr>
        <w:t xml:space="preserve">დაბალი</w:t>
      </w:r>
      <w:r w:rsidDel="00000000" w:rsidR="00000000" w:rsidRPr="00000000">
        <w:rPr>
          <w:rFonts w:ascii="Arial Unicode MS" w:cs="Arial Unicode MS" w:eastAsia="Arial Unicode MS" w:hAnsi="Arial Unicode MS"/>
          <w:vertAlign w:val="baseline"/>
          <w:rtl w:val="0"/>
        </w:rPr>
        <w:t xml:space="preserve"> რეგენერაცი</w:t>
      </w:r>
      <w:r w:rsidDel="00000000" w:rsidR="00000000" w:rsidRPr="00000000">
        <w:rPr>
          <w:rFonts w:ascii="Arial Unicode MS" w:cs="Arial Unicode MS" w:eastAsia="Arial Unicode MS" w:hAnsi="Arial Unicode MS"/>
          <w:rtl w:val="0"/>
        </w:rPr>
        <w:t xml:space="preserve">ის ტემპი</w:t>
      </w:r>
      <w:r w:rsidDel="00000000" w:rsidR="00000000" w:rsidRPr="00000000">
        <w:rPr>
          <w:rFonts w:ascii="Arial Unicode MS" w:cs="Arial Unicode MS" w:eastAsia="Arial Unicode MS" w:hAnsi="Arial Unicode MS"/>
          <w:vertAlign w:val="baseline"/>
          <w:rtl w:val="0"/>
        </w:rPr>
        <w:t xml:space="preserve"> მოხუც ცხოველებში არის გარემოს </w:t>
      </w:r>
      <w:r w:rsidDel="00000000" w:rsidR="00000000" w:rsidRPr="00000000">
        <w:rPr>
          <w:rFonts w:ascii="Arial Unicode MS" w:cs="Arial Unicode MS" w:eastAsia="Arial Unicode MS" w:hAnsi="Arial Unicode MS"/>
          <w:rtl w:val="0"/>
        </w:rPr>
        <w:t xml:space="preserve">მიერ გამოწვეული, რადგან გადანერგილი ქსოვილები და ორგანოები (ტრანსპლანტი) ძალიან მალე ემორჩილება ორგანიზმს (ნიშას) და ნიშის ასაკის ხდება(Carlson et al., 1989).</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Fonts w:ascii="Arial Unicode MS" w:cs="Arial Unicode MS" w:eastAsia="Arial Unicode MS" w:hAnsi="Arial Unicode MS"/>
          <w:vertAlign w:val="baseline"/>
          <w:rtl w:val="0"/>
        </w:rPr>
        <w:t xml:space="preserve">რა მოხდება, თუ მთლიანი </w:t>
      </w:r>
      <w:r w:rsidDel="00000000" w:rsidR="00000000" w:rsidRPr="00000000">
        <w:rPr>
          <w:rFonts w:ascii="Arial Unicode MS" w:cs="Arial Unicode MS" w:eastAsia="Arial Unicode MS" w:hAnsi="Arial Unicode MS"/>
          <w:rtl w:val="0"/>
        </w:rPr>
        <w:t xml:space="preserve">ქსოვილის</w:t>
      </w:r>
      <w:r w:rsidDel="00000000" w:rsidR="00000000" w:rsidRPr="00000000">
        <w:rPr>
          <w:rFonts w:ascii="Arial Unicode MS" w:cs="Arial Unicode MS" w:eastAsia="Arial Unicode MS" w:hAnsi="Arial Unicode MS"/>
          <w:vertAlign w:val="baseline"/>
          <w:rtl w:val="0"/>
        </w:rPr>
        <w:t xml:space="preserve"> ან ორგანოს გადანერგვის ნაცვლად მხოლოდ ზრდასრული  ღეროვან</w:t>
      </w:r>
      <w:r w:rsidDel="00000000" w:rsidR="00000000" w:rsidRPr="00000000">
        <w:rPr>
          <w:rFonts w:ascii="Arial Unicode MS" w:cs="Arial Unicode MS" w:eastAsia="Arial Unicode MS" w:hAnsi="Arial Unicode MS"/>
          <w:rtl w:val="0"/>
        </w:rPr>
        <w:t xml:space="preserve">ი</w:t>
      </w:r>
      <w:r w:rsidDel="00000000" w:rsidR="00000000" w:rsidRPr="00000000">
        <w:rPr>
          <w:rFonts w:ascii="Arial Unicode MS" w:cs="Arial Unicode MS" w:eastAsia="Arial Unicode MS" w:hAnsi="Arial Unicode MS"/>
          <w:vertAlign w:val="baseline"/>
          <w:rtl w:val="0"/>
        </w:rPr>
        <w:t xml:space="preserve"> უჯრედების გადანერგვა </w:t>
      </w:r>
      <w:r w:rsidDel="00000000" w:rsidR="00000000" w:rsidRPr="00000000">
        <w:rPr>
          <w:rFonts w:ascii="Arial Unicode MS" w:cs="Arial Unicode MS" w:eastAsia="Arial Unicode MS" w:hAnsi="Arial Unicode MS"/>
          <w:rtl w:val="0"/>
        </w:rPr>
        <w:t xml:space="preserve">მოხდება</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ასეთი</w:t>
      </w:r>
      <w:r w:rsidDel="00000000" w:rsidR="00000000" w:rsidRPr="00000000">
        <w:rPr>
          <w:rFonts w:ascii="Arial Unicode MS" w:cs="Arial Unicode MS" w:eastAsia="Arial Unicode MS" w:hAnsi="Arial Unicode MS"/>
          <w:vertAlign w:val="baseline"/>
          <w:rtl w:val="0"/>
        </w:rPr>
        <w:t xml:space="preserve"> ექსპერიმენტი </w:t>
      </w:r>
      <w:r w:rsidDel="00000000" w:rsidR="00000000" w:rsidRPr="00000000">
        <w:rPr>
          <w:rFonts w:ascii="Arial Unicode MS" w:cs="Arial Unicode MS" w:eastAsia="Arial Unicode MS" w:hAnsi="Arial Unicode MS"/>
          <w:rtl w:val="0"/>
        </w:rPr>
        <w:t xml:space="preserve">ლავასანი</w:t>
      </w:r>
      <w:r w:rsidDel="00000000" w:rsidR="00000000" w:rsidRPr="00000000">
        <w:rPr>
          <w:rFonts w:ascii="Arial Unicode MS" w:cs="Arial Unicode MS" w:eastAsia="Arial Unicode MS" w:hAnsi="Arial Unicode MS"/>
          <w:vertAlign w:val="baseline"/>
          <w:rtl w:val="0"/>
        </w:rPr>
        <w:t xml:space="preserve">მ ჩაატარა (Lavasani, 2012) და შედეგი პარადოქსული იყო</w:t>
      </w:r>
      <w:r w:rsidDel="00000000" w:rsidR="00000000" w:rsidRPr="00000000">
        <w:rPr>
          <w:rtl w:val="0"/>
        </w:rPr>
        <w:t xml:space="preserve">-</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ტრნსპლანტმა დაიმორჩილა ნიშა. ახალგაზრდა ორგანიზმიდან ამოღებულმა ზრდასრულმა ღეროვანმა უჯრედებმა გაახალგაზრდავა ხანდაზმული ორგანიზმი და გაუხანგრძლივა მას სიცოცხლე თითქმის 30%- ით</w:t>
      </w:r>
      <w:r w:rsidDel="00000000" w:rsidR="00000000" w:rsidRPr="00000000">
        <w:rPr>
          <w:vertAlign w:val="baseline"/>
          <w:rtl w:val="0"/>
        </w:rPr>
        <w:t xml:space="preserve">. </w:t>
      </w:r>
      <w:r w:rsidDel="00000000" w:rsidR="00000000" w:rsidRPr="00000000">
        <w:rPr>
          <w:rFonts w:ascii="Arial Unicode MS" w:cs="Arial Unicode MS" w:eastAsia="Arial Unicode MS" w:hAnsi="Arial Unicode MS"/>
          <w:rtl w:val="0"/>
        </w:rPr>
        <w:t xml:space="preserve">ასეთი ეფექტი</w:t>
      </w:r>
      <w:r w:rsidDel="00000000" w:rsidR="00000000" w:rsidRPr="00000000">
        <w:rPr>
          <w:rFonts w:ascii="Arial Unicode MS" w:cs="Arial Unicode MS" w:eastAsia="Arial Unicode MS" w:hAnsi="Arial Unicode MS"/>
          <w:vertAlign w:val="baseline"/>
          <w:rtl w:val="0"/>
        </w:rPr>
        <w:t xml:space="preserve"> თეორიულად ნაწინასწარმეტყველები იყო, რადგან ახლაგაზრდა ორგანიზმ</w:t>
      </w:r>
      <w:r w:rsidDel="00000000" w:rsidR="00000000" w:rsidRPr="00000000">
        <w:rPr>
          <w:rFonts w:ascii="Arial Unicode MS" w:cs="Arial Unicode MS" w:eastAsia="Arial Unicode MS" w:hAnsi="Arial Unicode MS"/>
          <w:rtl w:val="0"/>
        </w:rPr>
        <w:t xml:space="preserve">ის ზრდასრული ღეროვანი უჯრედები თითქმის 2 ჯერ სწრაფად იყოფიან ხანდაზმული ორგანიზმის ზრდასრულ ღეროვან უჯრედებთან შედაერებით.</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Fonts w:ascii="Arial Unicode MS" w:cs="Arial Unicode MS" w:eastAsia="Arial Unicode MS" w:hAnsi="Arial Unicode MS"/>
          <w:rtl w:val="0"/>
        </w:rPr>
        <w:t xml:space="preserve">სამწუხაროდ, გადანერგილი ზრდასრული ღეროვანი უჯრედები ორგანიზმის იმუნურმა სისტემამ მალევე გაანადგურა. </w:t>
      </w:r>
    </w:p>
    <w:p w:rsidR="00000000" w:rsidDel="00000000" w:rsidP="00000000" w:rsidRDefault="00000000" w:rsidRPr="00000000" w14:paraId="0000006D">
      <w:pPr>
        <w:pStyle w:val="Heading4"/>
        <w:jc w:val="both"/>
        <w:rPr>
          <w:vertAlign w:val="baseline"/>
        </w:rPr>
      </w:pPr>
      <w:bookmarkStart w:colFirst="0" w:colLast="0" w:name="_rruytu9gr7sa" w:id="18"/>
      <w:bookmarkEnd w:id="18"/>
      <w:r w:rsidDel="00000000" w:rsidR="00000000" w:rsidRPr="00000000">
        <w:rPr>
          <w:rFonts w:ascii="Arial Unicode MS" w:cs="Arial Unicode MS" w:eastAsia="Arial Unicode MS" w:hAnsi="Arial Unicode MS"/>
          <w:vertAlign w:val="baseline"/>
          <w:rtl w:val="0"/>
        </w:rPr>
        <w:t xml:space="preserve">დასკვნა</w:t>
      </w:r>
    </w:p>
    <w:p w:rsidR="00000000" w:rsidDel="00000000" w:rsidP="00000000" w:rsidRDefault="00000000" w:rsidRPr="00000000" w14:paraId="0000006E">
      <w:pPr>
        <w:jc w:val="both"/>
        <w:rPr/>
      </w:pPr>
      <w:r w:rsidDel="00000000" w:rsidR="00000000" w:rsidRPr="00000000">
        <w:rPr>
          <w:rFonts w:ascii="Arial Unicode MS" w:cs="Arial Unicode MS" w:eastAsia="Arial Unicode MS" w:hAnsi="Arial Unicode MS"/>
          <w:rtl w:val="0"/>
        </w:rPr>
        <w:t xml:space="preserve">დადგა დრო შესრულდეს ექსპერიმენტები, რომლებშიც მოხდება საკუთარი ნაივური ან საკუთარი ინდუცირებული საშიში ემბრიონალური ღეროვანი უჯრედების გამოყენება უსაფრთხო ზრდასრული ღეროვანი უჯრედების მისაღებად შვილობრივ უჯრედების თაობებში. მათ ენქბეათ ახალად სინთეზირებული (დაბლი ენტროპიის მატარებელი) ცენტრიოლები, რაც წინაპირობაა ამ უჯრედების  ფუნქციური და რაოდენბრივი სისრულის. საკუტარი უჯრედებიდან ნაწარმოები ზრდასრული რეროვანი უჯრედები იმუნურმა სისტემამ არ უნდა გაანადგუროს და სავარაუდოდ უნდა მოხდეს ორგანიზმის რევერსული გაახალგაზრდავება - სიცოცხლის ხარისხის გაუმჯობესებასთან ერთად, ახალი 60-90 წლის მიცემა ადამიანის ორგანიზმისათვის. ნიშანდობლივია, რომ ამ პროცედურის გამეორება შესაძლებელია ისევ და ისევ უსასრულოდ.</w:t>
      </w:r>
    </w:p>
    <w:p w:rsidR="00000000" w:rsidDel="00000000" w:rsidP="00000000" w:rsidRDefault="00000000" w:rsidRPr="00000000" w14:paraId="0000006F">
      <w:pPr>
        <w:pStyle w:val="Heading4"/>
        <w:jc w:val="both"/>
        <w:rPr/>
      </w:pPr>
      <w:bookmarkStart w:colFirst="0" w:colLast="0" w:name="_v2gaemanl7dv" w:id="19"/>
      <w:bookmarkEnd w:id="19"/>
      <w:r w:rsidDel="00000000" w:rsidR="00000000" w:rsidRPr="00000000">
        <w:rPr>
          <w:rFonts w:ascii="Arial Unicode MS" w:cs="Arial Unicode MS" w:eastAsia="Arial Unicode MS" w:hAnsi="Arial Unicode MS"/>
          <w:rtl w:val="0"/>
        </w:rPr>
        <w:t xml:space="preserve">წყაროები</w:t>
      </w:r>
    </w:p>
    <w:p w:rsidR="00000000" w:rsidDel="00000000" w:rsidP="00000000" w:rsidRDefault="00000000" w:rsidRPr="00000000" w14:paraId="00000070">
      <w:pPr>
        <w:numPr>
          <w:ilvl w:val="0"/>
          <w:numId w:val="1"/>
        </w:numPr>
        <w:jc w:val="both"/>
      </w:pPr>
      <w:r w:rsidDel="00000000" w:rsidR="00000000" w:rsidRPr="00000000">
        <w:rPr>
          <w:rtl w:val="0"/>
        </w:rPr>
        <w:t xml:space="preserve">Abumuslimov, SS., Nadezhdina, ES., Chentsov, IuS. 1994. [An electron microscopic study of centriole and centrosome morphogenesis in the early development of the mouse]. Tsitologiia.;36(11):1054-61. Russian.</w:t>
      </w:r>
    </w:p>
    <w:p w:rsidR="00000000" w:rsidDel="00000000" w:rsidP="00000000" w:rsidRDefault="00000000" w:rsidRPr="00000000" w14:paraId="00000071">
      <w:pPr>
        <w:numPr>
          <w:ilvl w:val="0"/>
          <w:numId w:val="1"/>
        </w:numPr>
        <w:jc w:val="both"/>
      </w:pPr>
      <w:r w:rsidDel="00000000" w:rsidR="00000000" w:rsidRPr="00000000">
        <w:rPr>
          <w:rtl w:val="0"/>
        </w:rPr>
        <w:t xml:space="preserve">Batty, P., Gerlich, DW. 2019. Mitotic Chromosome Mechanics: How Cells Segregate Their Genome. Trends Cell Biol. </w:t>
      </w:r>
      <w:hyperlink r:id="rId10">
        <w:r w:rsidDel="00000000" w:rsidR="00000000" w:rsidRPr="00000000">
          <w:rPr>
            <w:color w:val="1155cc"/>
            <w:u w:val="single"/>
            <w:rtl w:val="0"/>
          </w:rPr>
          <w:t xml:space="preserve">doi.org/10.1016/j.tcb.2019.05.007</w:t>
        </w:r>
      </w:hyperlink>
      <w:r w:rsidDel="00000000" w:rsidR="00000000" w:rsidRPr="00000000">
        <w:rPr>
          <w:rtl w:val="0"/>
        </w:rPr>
        <w:t xml:space="preserve"> </w:t>
      </w:r>
    </w:p>
    <w:p w:rsidR="00000000" w:rsidDel="00000000" w:rsidP="00000000" w:rsidRDefault="00000000" w:rsidRPr="00000000" w14:paraId="00000072">
      <w:pPr>
        <w:numPr>
          <w:ilvl w:val="0"/>
          <w:numId w:val="1"/>
        </w:numPr>
        <w:jc w:val="both"/>
      </w:pPr>
      <w:r w:rsidDel="00000000" w:rsidR="00000000" w:rsidRPr="00000000">
        <w:rPr>
          <w:rtl w:val="0"/>
        </w:rPr>
        <w:t xml:space="preserve">Bianconi et al. 2013. An estimation of the number of cells in the human body. Ann Hum Biol. </w:t>
      </w:r>
      <w:hyperlink r:id="rId11">
        <w:r w:rsidDel="00000000" w:rsidR="00000000" w:rsidRPr="00000000">
          <w:rPr>
            <w:color w:val="1155cc"/>
            <w:u w:val="single"/>
            <w:rtl w:val="0"/>
          </w:rPr>
          <w:t xml:space="preserve">doi.org/10.3109/03014460.2013.807878</w:t>
        </w:r>
      </w:hyperlink>
      <w:r w:rsidDel="00000000" w:rsidR="00000000" w:rsidRPr="00000000">
        <w:rPr>
          <w:rtl w:val="0"/>
        </w:rPr>
        <w:t xml:space="preserve"> </w:t>
      </w:r>
    </w:p>
    <w:p w:rsidR="00000000" w:rsidDel="00000000" w:rsidP="00000000" w:rsidRDefault="00000000" w:rsidRPr="00000000" w14:paraId="00000073">
      <w:pPr>
        <w:numPr>
          <w:ilvl w:val="0"/>
          <w:numId w:val="1"/>
        </w:numPr>
        <w:jc w:val="both"/>
      </w:pPr>
      <w:r w:rsidDel="00000000" w:rsidR="00000000" w:rsidRPr="00000000">
        <w:rPr>
          <w:rtl w:val="0"/>
        </w:rPr>
        <w:t xml:space="preserve">Binder, MD., Hirokawa, N., Windhorst U. 2009. Cellular potency. (eds) Encyclopedia of Neuroscience. Springer, Berlin, Heidelberg. </w:t>
      </w:r>
      <w:hyperlink r:id="rId12">
        <w:r w:rsidDel="00000000" w:rsidR="00000000" w:rsidRPr="00000000">
          <w:rPr>
            <w:color w:val="1155cc"/>
            <w:u w:val="single"/>
            <w:rtl w:val="0"/>
          </w:rPr>
          <w:t xml:space="preserve">doi.org/10.1007/978-3-540-29678-2_875</w:t>
        </w:r>
      </w:hyperlink>
      <w:r w:rsidDel="00000000" w:rsidR="00000000" w:rsidRPr="00000000">
        <w:rPr>
          <w:rtl w:val="0"/>
        </w:rPr>
        <w:t xml:space="preserve"> </w:t>
      </w:r>
    </w:p>
    <w:p w:rsidR="00000000" w:rsidDel="00000000" w:rsidP="00000000" w:rsidRDefault="00000000" w:rsidRPr="00000000" w14:paraId="00000074">
      <w:pPr>
        <w:numPr>
          <w:ilvl w:val="0"/>
          <w:numId w:val="1"/>
        </w:numPr>
        <w:jc w:val="both"/>
      </w:pPr>
      <w:r w:rsidDel="00000000" w:rsidR="00000000" w:rsidRPr="00000000">
        <w:rPr>
          <w:rtl w:val="0"/>
        </w:rPr>
        <w:t xml:space="preserve">Bobinnec et al. 1998. Centriole disassembly in vivo and its effect on centrosome structure and    function in vertebrate cells. J Cell Biol. </w:t>
      </w:r>
      <w:hyperlink r:id="rId13">
        <w:r w:rsidDel="00000000" w:rsidR="00000000" w:rsidRPr="00000000">
          <w:rPr>
            <w:color w:val="1155cc"/>
            <w:u w:val="single"/>
            <w:rtl w:val="0"/>
          </w:rPr>
          <w:t xml:space="preserve">doi.org/10.1083/jcb.143.6.1575</w:t>
        </w:r>
      </w:hyperlink>
      <w:r w:rsidDel="00000000" w:rsidR="00000000" w:rsidRPr="00000000">
        <w:rPr>
          <w:rtl w:val="0"/>
        </w:rPr>
        <w:t xml:space="preserve"> </w:t>
      </w:r>
    </w:p>
    <w:p w:rsidR="00000000" w:rsidDel="00000000" w:rsidP="00000000" w:rsidRDefault="00000000" w:rsidRPr="00000000" w14:paraId="00000075">
      <w:pPr>
        <w:numPr>
          <w:ilvl w:val="0"/>
          <w:numId w:val="1"/>
        </w:numPr>
        <w:jc w:val="both"/>
      </w:pPr>
      <w:r w:rsidDel="00000000" w:rsidR="00000000" w:rsidRPr="00000000">
        <w:rPr>
          <w:rtl w:val="0"/>
        </w:rPr>
        <w:t xml:space="preserve">Boldrini et al. 2018. Human Hippocampal Neurogenesis Persists throughout aging. Cell Stem Cell. Doi: 10.1016/j.stem.2018.03.015</w:t>
      </w:r>
    </w:p>
    <w:p w:rsidR="00000000" w:rsidDel="00000000" w:rsidP="00000000" w:rsidRDefault="00000000" w:rsidRPr="00000000" w14:paraId="00000076">
      <w:pPr>
        <w:numPr>
          <w:ilvl w:val="0"/>
          <w:numId w:val="1"/>
        </w:numPr>
        <w:jc w:val="both"/>
      </w:pPr>
      <w:r w:rsidDel="00000000" w:rsidR="00000000" w:rsidRPr="00000000">
        <w:rPr>
          <w:rtl w:val="0"/>
        </w:rPr>
        <w:t xml:space="preserve">Boulan, L., Léopold, P. 2021. What determines organ size during development and regeneration? Development. </w:t>
      </w:r>
      <w:hyperlink r:id="rId14">
        <w:r w:rsidDel="00000000" w:rsidR="00000000" w:rsidRPr="00000000">
          <w:rPr>
            <w:color w:val="1155cc"/>
            <w:u w:val="single"/>
            <w:rtl w:val="0"/>
          </w:rPr>
          <w:t xml:space="preserve">doi.org/10.1242/dev.196063</w:t>
        </w:r>
      </w:hyperlink>
      <w:r w:rsidDel="00000000" w:rsidR="00000000" w:rsidRPr="00000000">
        <w:rPr>
          <w:rtl w:val="0"/>
        </w:rPr>
        <w:t xml:space="preserve"> </w:t>
      </w:r>
    </w:p>
    <w:p w:rsidR="00000000" w:rsidDel="00000000" w:rsidP="00000000" w:rsidRDefault="00000000" w:rsidRPr="00000000" w14:paraId="00000077">
      <w:pPr>
        <w:numPr>
          <w:ilvl w:val="0"/>
          <w:numId w:val="1"/>
        </w:numPr>
        <w:jc w:val="both"/>
      </w:pPr>
      <w:r w:rsidDel="00000000" w:rsidR="00000000" w:rsidRPr="00000000">
        <w:rPr>
          <w:rtl w:val="0"/>
        </w:rPr>
        <w:t xml:space="preserve">Briggs, R., King, TJ. 1952. Transplantation of Living Nuclei From Blastula Cells into Enucleated Frogs' Eggs. Proc Natl Acad Sci U S A. </w:t>
      </w:r>
      <w:hyperlink r:id="rId15">
        <w:r w:rsidDel="00000000" w:rsidR="00000000" w:rsidRPr="00000000">
          <w:rPr>
            <w:color w:val="1155cc"/>
            <w:u w:val="single"/>
            <w:rtl w:val="0"/>
          </w:rPr>
          <w:t xml:space="preserve">doi.org/10.1073/pnas.38.5.455</w:t>
        </w:r>
      </w:hyperlink>
      <w:r w:rsidDel="00000000" w:rsidR="00000000" w:rsidRPr="00000000">
        <w:rPr>
          <w:rtl w:val="0"/>
        </w:rPr>
        <w:t xml:space="preserve"> </w:t>
      </w:r>
    </w:p>
    <w:p w:rsidR="00000000" w:rsidDel="00000000" w:rsidP="00000000" w:rsidRDefault="00000000" w:rsidRPr="00000000" w14:paraId="00000078">
      <w:pPr>
        <w:numPr>
          <w:ilvl w:val="0"/>
          <w:numId w:val="1"/>
        </w:numPr>
        <w:jc w:val="both"/>
      </w:pPr>
      <w:r w:rsidDel="00000000" w:rsidR="00000000" w:rsidRPr="00000000">
        <w:rPr>
          <w:rtl w:val="0"/>
        </w:rPr>
        <w:t xml:space="preserve">Brown, G., Hughes, PJ., Michell, RH. 2003. Cell differentiation and proliferation--simultaneous but independent? Exp Cell Res. </w:t>
      </w:r>
      <w:hyperlink r:id="rId16">
        <w:r w:rsidDel="00000000" w:rsidR="00000000" w:rsidRPr="00000000">
          <w:rPr>
            <w:color w:val="1155cc"/>
            <w:u w:val="single"/>
            <w:rtl w:val="0"/>
          </w:rPr>
          <w:t xml:space="preserve">doi.org/10.1016/s0014-4827(03)00393-8</w:t>
        </w:r>
      </w:hyperlink>
      <w:r w:rsidDel="00000000" w:rsidR="00000000" w:rsidRPr="00000000">
        <w:rPr>
          <w:rtl w:val="0"/>
        </w:rPr>
        <w:t xml:space="preserve"> </w:t>
      </w:r>
    </w:p>
    <w:p w:rsidR="00000000" w:rsidDel="00000000" w:rsidP="00000000" w:rsidRDefault="00000000" w:rsidRPr="00000000" w14:paraId="00000079">
      <w:pPr>
        <w:numPr>
          <w:ilvl w:val="0"/>
          <w:numId w:val="1"/>
        </w:numPr>
        <w:jc w:val="both"/>
      </w:pPr>
      <w:r w:rsidDel="00000000" w:rsidR="00000000" w:rsidRPr="00000000">
        <w:rPr>
          <w:rtl w:val="0"/>
        </w:rPr>
        <w:t xml:space="preserve">Calarco-Gillam et al. 1983. Centrosome development in early mouse embryos as defined by an autoantibody against pericentriolar material. Cell. </w:t>
      </w:r>
      <w:hyperlink r:id="rId17">
        <w:r w:rsidDel="00000000" w:rsidR="00000000" w:rsidRPr="00000000">
          <w:rPr>
            <w:color w:val="1155cc"/>
            <w:u w:val="single"/>
            <w:rtl w:val="0"/>
          </w:rPr>
          <w:t xml:space="preserve">doi.org/10.1016/0092-8674(83)90094-6</w:t>
        </w:r>
      </w:hyperlink>
      <w:r w:rsidDel="00000000" w:rsidR="00000000" w:rsidRPr="00000000">
        <w:rPr>
          <w:rtl w:val="0"/>
        </w:rPr>
        <w:t xml:space="preserve"> </w:t>
      </w:r>
    </w:p>
    <w:p w:rsidR="00000000" w:rsidDel="00000000" w:rsidP="00000000" w:rsidRDefault="00000000" w:rsidRPr="00000000" w14:paraId="0000007A">
      <w:pPr>
        <w:numPr>
          <w:ilvl w:val="0"/>
          <w:numId w:val="1"/>
        </w:numPr>
        <w:jc w:val="both"/>
      </w:pPr>
      <w:r w:rsidDel="00000000" w:rsidR="00000000" w:rsidRPr="00000000">
        <w:rPr>
          <w:rtl w:val="0"/>
        </w:rPr>
        <w:t xml:space="preserve">Campbel et al. Nuclear transfer in practice. 2001. Cloning Stem Cells. </w:t>
      </w:r>
      <w:hyperlink r:id="rId18">
        <w:r w:rsidDel="00000000" w:rsidR="00000000" w:rsidRPr="00000000">
          <w:rPr>
            <w:color w:val="1155cc"/>
            <w:u w:val="single"/>
            <w:rtl w:val="0"/>
          </w:rPr>
          <w:t xml:space="preserve">doi.org/10.1089/15362300152725927</w:t>
        </w:r>
      </w:hyperlink>
      <w:r w:rsidDel="00000000" w:rsidR="00000000" w:rsidRPr="00000000">
        <w:rPr>
          <w:rtl w:val="0"/>
        </w:rPr>
        <w:t xml:space="preserve"> </w:t>
      </w:r>
    </w:p>
    <w:p w:rsidR="00000000" w:rsidDel="00000000" w:rsidP="00000000" w:rsidRDefault="00000000" w:rsidRPr="00000000" w14:paraId="0000007B">
      <w:pPr>
        <w:numPr>
          <w:ilvl w:val="0"/>
          <w:numId w:val="1"/>
        </w:numPr>
        <w:jc w:val="both"/>
      </w:pPr>
      <w:r w:rsidDel="00000000" w:rsidR="00000000" w:rsidRPr="00000000">
        <w:rPr>
          <w:rtl w:val="0"/>
        </w:rPr>
        <w:t xml:space="preserve">Carlson BM, Faulkner JA. 1989. Muscle transplantation between young and old rats: age of host determines recovery. Am J Physiol. doi: 10.1152/ajpcell.1989.256.6. C1262.</w:t>
      </w:r>
    </w:p>
    <w:p w:rsidR="00000000" w:rsidDel="00000000" w:rsidP="00000000" w:rsidRDefault="00000000" w:rsidRPr="00000000" w14:paraId="0000007C">
      <w:pPr>
        <w:numPr>
          <w:ilvl w:val="0"/>
          <w:numId w:val="1"/>
        </w:numPr>
        <w:jc w:val="both"/>
      </w:pPr>
      <w:r w:rsidDel="00000000" w:rsidR="00000000" w:rsidRPr="00000000">
        <w:rPr>
          <w:rtl w:val="0"/>
        </w:rPr>
        <w:t xml:space="preserve">Chang, JT., Reiner, SL. 2008. Asymmetric division and stem cell renewal without a permanent niche: lessons from lymphocytes. Cold Spring Harb Symp Quant Biol. </w:t>
      </w:r>
      <w:hyperlink r:id="rId19">
        <w:r w:rsidDel="00000000" w:rsidR="00000000" w:rsidRPr="00000000">
          <w:rPr>
            <w:color w:val="1155cc"/>
            <w:u w:val="single"/>
            <w:rtl w:val="0"/>
          </w:rPr>
          <w:t xml:space="preserve">doi.org/10.1101/sqb.2008.73.008</w:t>
        </w:r>
      </w:hyperlink>
      <w:r w:rsidDel="00000000" w:rsidR="00000000" w:rsidRPr="00000000">
        <w:rPr>
          <w:rtl w:val="0"/>
        </w:rPr>
        <w:t xml:space="preserve"> </w:t>
      </w:r>
    </w:p>
    <w:p w:rsidR="00000000" w:rsidDel="00000000" w:rsidP="00000000" w:rsidRDefault="00000000" w:rsidRPr="00000000" w14:paraId="0000007D">
      <w:pPr>
        <w:numPr>
          <w:ilvl w:val="0"/>
          <w:numId w:val="1"/>
        </w:numPr>
        <w:jc w:val="both"/>
      </w:pPr>
      <w:r w:rsidDel="00000000" w:rsidR="00000000" w:rsidRPr="00000000">
        <w:rPr>
          <w:rtl w:val="0"/>
        </w:rPr>
        <w:t xml:space="preserve">Chen, C., Fingerhut, JM., Yamashita, YM. 2016. The ins (ide) and outs (ide) of asymmetric stem cell division. Curr Opin Cell Biol. Doi: 10.1016/j.ceb.2016.06.001</w:t>
      </w:r>
    </w:p>
    <w:p w:rsidR="00000000" w:rsidDel="00000000" w:rsidP="00000000" w:rsidRDefault="00000000" w:rsidRPr="00000000" w14:paraId="0000007E">
      <w:pPr>
        <w:numPr>
          <w:ilvl w:val="0"/>
          <w:numId w:val="1"/>
        </w:numPr>
        <w:jc w:val="both"/>
      </w:pPr>
      <w:r w:rsidDel="00000000" w:rsidR="00000000" w:rsidRPr="00000000">
        <w:rPr>
          <w:rtl w:val="0"/>
        </w:rPr>
        <w:t xml:space="preserve">Chen, C., Yamashita, YM. 2021. Centrosome-centric view of asymmetric stem cell division. Open Biol. </w:t>
      </w:r>
      <w:hyperlink r:id="rId20">
        <w:r w:rsidDel="00000000" w:rsidR="00000000" w:rsidRPr="00000000">
          <w:rPr>
            <w:color w:val="1155cc"/>
            <w:u w:val="single"/>
            <w:rtl w:val="0"/>
          </w:rPr>
          <w:t xml:space="preserve">doi.org/10.1098/rsob.200314</w:t>
        </w:r>
      </w:hyperlink>
      <w:r w:rsidDel="00000000" w:rsidR="00000000" w:rsidRPr="00000000">
        <w:rPr>
          <w:rtl w:val="0"/>
        </w:rPr>
        <w:t xml:space="preserve"> </w:t>
      </w:r>
    </w:p>
    <w:p w:rsidR="00000000" w:rsidDel="00000000" w:rsidP="00000000" w:rsidRDefault="00000000" w:rsidRPr="00000000" w14:paraId="0000007F">
      <w:pPr>
        <w:numPr>
          <w:ilvl w:val="0"/>
          <w:numId w:val="1"/>
        </w:numPr>
        <w:jc w:val="both"/>
      </w:pPr>
      <w:r w:rsidDel="00000000" w:rsidR="00000000" w:rsidRPr="00000000">
        <w:rPr>
          <w:rtl w:val="0"/>
        </w:rPr>
        <w:t xml:space="preserve">Chichinadze, K. N., &amp; Tkemaladze, D. V. (2008). Centrosomal hypothesis of cellular aging and differentiation. Advances in Gerontology= Uspekhi Gerontologii, 21(3), 367-371. PMID: 19432168</w:t>
      </w:r>
    </w:p>
    <w:p w:rsidR="00000000" w:rsidDel="00000000" w:rsidP="00000000" w:rsidRDefault="00000000" w:rsidRPr="00000000" w14:paraId="00000080">
      <w:pPr>
        <w:numPr>
          <w:ilvl w:val="0"/>
          <w:numId w:val="1"/>
        </w:numPr>
        <w:jc w:val="both"/>
      </w:pPr>
      <w:r w:rsidDel="00000000" w:rsidR="00000000" w:rsidRPr="00000000">
        <w:rPr>
          <w:rtl w:val="0"/>
        </w:rPr>
        <w:t xml:space="preserve">Chichinadze, K., Tkemaladze, D., &amp; Lazarashvili, A. (2012a). New class of RNA and centrosomal hypothesis of cell aging. Advances in Gerontology= Uspekhi Gerontologii, 25(1), 23-28. PMID: 22708440 </w:t>
      </w:r>
    </w:p>
    <w:p w:rsidR="00000000" w:rsidDel="00000000" w:rsidP="00000000" w:rsidRDefault="00000000" w:rsidRPr="00000000" w14:paraId="00000081">
      <w:pPr>
        <w:numPr>
          <w:ilvl w:val="0"/>
          <w:numId w:val="1"/>
        </w:numPr>
        <w:jc w:val="both"/>
      </w:pPr>
      <w:r w:rsidDel="00000000" w:rsidR="00000000" w:rsidRPr="00000000">
        <w:rPr>
          <w:rtl w:val="0"/>
        </w:rPr>
        <w:t xml:space="preserve">Chichinadze, K., Tkemaladze, J., &amp; Lazarashvili, A. (2012b). Discovery of centrosomal RNA and centrosomal hypothesis of cellular ageing and differentiation. Nucleosides, Nucleotides and Nucleic Acids, 31(3), 172-183. doi: 10.1080/15257770.2011.648362. PMID: 22356233</w:t>
      </w:r>
    </w:p>
    <w:p w:rsidR="00000000" w:rsidDel="00000000" w:rsidP="00000000" w:rsidRDefault="00000000" w:rsidRPr="00000000" w14:paraId="00000082">
      <w:pPr>
        <w:numPr>
          <w:ilvl w:val="0"/>
          <w:numId w:val="1"/>
        </w:numPr>
        <w:jc w:val="both"/>
      </w:pPr>
      <w:r w:rsidDel="00000000" w:rsidR="00000000" w:rsidRPr="00000000">
        <w:rPr>
          <w:rtl w:val="0"/>
        </w:rPr>
        <w:t xml:space="preserve">Chichinadze, K., Tkemaladze, J., &amp; Lazarashvili, A. (2012c). A new class of RNAs and the centrosomal hypothesis of cell aging. Advances in Gerontology, 2(4), 287-291</w:t>
      </w:r>
    </w:p>
    <w:p w:rsidR="00000000" w:rsidDel="00000000" w:rsidP="00000000" w:rsidRDefault="00000000" w:rsidRPr="00000000" w14:paraId="00000083">
      <w:pPr>
        <w:numPr>
          <w:ilvl w:val="0"/>
          <w:numId w:val="1"/>
        </w:numPr>
        <w:jc w:val="both"/>
      </w:pPr>
      <w:r w:rsidDel="00000000" w:rsidR="00000000" w:rsidRPr="00000000">
        <w:rPr>
          <w:rtl w:val="0"/>
        </w:rPr>
        <w:t xml:space="preserve">Chichinadze, K., Lazarashvili, A., &amp; Tkemaladze, J. (2013). RNA in centrosomes: structure and possible functions. Protoplasma, 250(1), 397-405. doi: 10.1007/s00709-012-0422-6. Epub 2012 Jun 10. PMID: 22684578</w:t>
      </w:r>
    </w:p>
    <w:p w:rsidR="00000000" w:rsidDel="00000000" w:rsidP="00000000" w:rsidRDefault="00000000" w:rsidRPr="00000000" w14:paraId="00000084">
      <w:pPr>
        <w:numPr>
          <w:ilvl w:val="0"/>
          <w:numId w:val="1"/>
        </w:numPr>
        <w:jc w:val="both"/>
      </w:pPr>
      <w:r w:rsidDel="00000000" w:rsidR="00000000" w:rsidRPr="00000000">
        <w:rPr>
          <w:rtl w:val="0"/>
        </w:rPr>
        <w:t xml:space="preserve">Conboy, IM., Rando, TA. 2012. Heterochronic parabiosis for the study of the effects of aging on stem cells and their niches. Cell Cycle. Doi: 10.4161/cc.20437</w:t>
      </w:r>
    </w:p>
    <w:p w:rsidR="00000000" w:rsidDel="00000000" w:rsidP="00000000" w:rsidRDefault="00000000" w:rsidRPr="00000000" w14:paraId="00000085">
      <w:pPr>
        <w:numPr>
          <w:ilvl w:val="0"/>
          <w:numId w:val="1"/>
        </w:numPr>
        <w:jc w:val="both"/>
      </w:pPr>
      <w:r w:rsidDel="00000000" w:rsidR="00000000" w:rsidRPr="00000000">
        <w:rPr>
          <w:rtl w:val="0"/>
        </w:rPr>
        <w:t xml:space="preserve">Driesen et al. 2014. Reversible and irreversible differentiation of cardiac fibroblasts. Cardiovasc Res. </w:t>
      </w:r>
      <w:hyperlink r:id="rId21">
        <w:r w:rsidDel="00000000" w:rsidR="00000000" w:rsidRPr="00000000">
          <w:rPr>
            <w:color w:val="1155cc"/>
            <w:u w:val="single"/>
            <w:rtl w:val="0"/>
          </w:rPr>
          <w:t xml:space="preserve">doi.org/10.1093/cvr/cvt338</w:t>
        </w:r>
      </w:hyperlink>
      <w:r w:rsidDel="00000000" w:rsidR="00000000" w:rsidRPr="00000000">
        <w:rPr>
          <w:rtl w:val="0"/>
        </w:rPr>
        <w:t xml:space="preserve"> </w:t>
      </w:r>
    </w:p>
    <w:p w:rsidR="00000000" w:rsidDel="00000000" w:rsidP="00000000" w:rsidRDefault="00000000" w:rsidRPr="00000000" w14:paraId="00000086">
      <w:pPr>
        <w:numPr>
          <w:ilvl w:val="0"/>
          <w:numId w:val="1"/>
        </w:numPr>
        <w:jc w:val="both"/>
      </w:pPr>
      <w:r w:rsidDel="00000000" w:rsidR="00000000" w:rsidRPr="00000000">
        <w:rPr>
          <w:rtl w:val="0"/>
        </w:rPr>
        <w:t xml:space="preserve">Eckfeldt, CE., Mendenhall, EM., Verfaillie, CM. 2005. The molecular repertoire of the 'almighty' stem cell. Nat Rev Mol Cell Biol. Doi: 10.1038/nrm1713</w:t>
      </w:r>
    </w:p>
    <w:p w:rsidR="00000000" w:rsidDel="00000000" w:rsidP="00000000" w:rsidRDefault="00000000" w:rsidRPr="00000000" w14:paraId="00000087">
      <w:pPr>
        <w:numPr>
          <w:ilvl w:val="0"/>
          <w:numId w:val="1"/>
        </w:numPr>
        <w:jc w:val="both"/>
      </w:pPr>
      <w:r w:rsidDel="00000000" w:rsidR="00000000" w:rsidRPr="00000000">
        <w:rPr>
          <w:rtl w:val="0"/>
        </w:rPr>
        <w:t xml:space="preserve">Encinas, JM., Sierra, A. 2012. Neural stem cell deforestation as the main force driving the age-related decline in adult hippocampal neurogenesis. Behav Brain Res. Doi:10.1016/j.bbr.2011.10.010</w:t>
      </w:r>
    </w:p>
    <w:p w:rsidR="00000000" w:rsidDel="00000000" w:rsidP="00000000" w:rsidRDefault="00000000" w:rsidRPr="00000000" w14:paraId="00000088">
      <w:pPr>
        <w:numPr>
          <w:ilvl w:val="0"/>
          <w:numId w:val="1"/>
        </w:numPr>
        <w:jc w:val="both"/>
      </w:pPr>
      <w:r w:rsidDel="00000000" w:rsidR="00000000" w:rsidRPr="00000000">
        <w:rPr>
          <w:rtl w:val="0"/>
        </w:rPr>
        <w:t xml:space="preserve">Ewen-Campen, B., Schwager, EE., Extavour, CG. 2010. The molecular machinery of germ line specification. Mol Reprod Dev. </w:t>
      </w:r>
      <w:hyperlink r:id="rId22">
        <w:r w:rsidDel="00000000" w:rsidR="00000000" w:rsidRPr="00000000">
          <w:rPr>
            <w:color w:val="1155cc"/>
            <w:u w:val="single"/>
            <w:rtl w:val="0"/>
          </w:rPr>
          <w:t xml:space="preserve">doi.org/10.1002/mrd.21091</w:t>
        </w:r>
      </w:hyperlink>
      <w:r w:rsidDel="00000000" w:rsidR="00000000" w:rsidRPr="00000000">
        <w:rPr>
          <w:rtl w:val="0"/>
        </w:rPr>
        <w:t xml:space="preserve"> </w:t>
      </w:r>
    </w:p>
    <w:p w:rsidR="00000000" w:rsidDel="00000000" w:rsidP="00000000" w:rsidRDefault="00000000" w:rsidRPr="00000000" w14:paraId="00000089">
      <w:pPr>
        <w:numPr>
          <w:ilvl w:val="0"/>
          <w:numId w:val="1"/>
        </w:numPr>
        <w:jc w:val="both"/>
      </w:pPr>
      <w:r w:rsidDel="00000000" w:rsidR="00000000" w:rsidRPr="00000000">
        <w:rPr>
          <w:rtl w:val="0"/>
        </w:rPr>
        <w:t xml:space="preserve">Gadde, S., Heald, R. (2004). Mechanisms and molecules of the mitotic spindle. Curr Biol. </w:t>
      </w:r>
      <w:hyperlink r:id="rId23">
        <w:r w:rsidDel="00000000" w:rsidR="00000000" w:rsidRPr="00000000">
          <w:rPr>
            <w:color w:val="1155cc"/>
            <w:u w:val="single"/>
            <w:rtl w:val="0"/>
          </w:rPr>
          <w:t xml:space="preserve">doi.org/10.1016/j.cub.2004.09.021</w:t>
        </w:r>
      </w:hyperlink>
      <w:r w:rsidDel="00000000" w:rsidR="00000000" w:rsidRPr="00000000">
        <w:rPr>
          <w:rtl w:val="0"/>
        </w:rPr>
        <w:t xml:space="preserve"> </w:t>
      </w:r>
    </w:p>
    <w:p w:rsidR="00000000" w:rsidDel="00000000" w:rsidP="00000000" w:rsidRDefault="00000000" w:rsidRPr="00000000" w14:paraId="0000008A">
      <w:pPr>
        <w:numPr>
          <w:ilvl w:val="0"/>
          <w:numId w:val="1"/>
        </w:numPr>
        <w:jc w:val="both"/>
      </w:pPr>
      <w:r w:rsidDel="00000000" w:rsidR="00000000" w:rsidRPr="00000000">
        <w:rPr>
          <w:rtl w:val="0"/>
        </w:rPr>
        <w:t xml:space="preserve">Galan et al. 2013. Defining the genomic signature of totipotency and pluripotency during early human development. PLoS One. </w:t>
      </w:r>
      <w:hyperlink r:id="rId24">
        <w:r w:rsidDel="00000000" w:rsidR="00000000" w:rsidRPr="00000000">
          <w:rPr>
            <w:color w:val="1155cc"/>
            <w:u w:val="single"/>
            <w:rtl w:val="0"/>
          </w:rPr>
          <w:t xml:space="preserve">doi.org/10.1371/journal.pone.0062135</w:t>
        </w:r>
      </w:hyperlink>
      <w:r w:rsidDel="00000000" w:rsidR="00000000" w:rsidRPr="00000000">
        <w:rPr>
          <w:rtl w:val="0"/>
        </w:rPr>
        <w:t xml:space="preserve"> </w:t>
      </w:r>
    </w:p>
    <w:p w:rsidR="00000000" w:rsidDel="00000000" w:rsidP="00000000" w:rsidRDefault="00000000" w:rsidRPr="00000000" w14:paraId="0000008B">
      <w:pPr>
        <w:numPr>
          <w:ilvl w:val="0"/>
          <w:numId w:val="1"/>
        </w:numPr>
        <w:jc w:val="both"/>
      </w:pPr>
      <w:r w:rsidDel="00000000" w:rsidR="00000000" w:rsidRPr="00000000">
        <w:rPr>
          <w:rtl w:val="0"/>
        </w:rPr>
        <w:t xml:space="preserve">Giehl, KM. 2007. Neuronal development. Prog Exp Tumor Res. </w:t>
      </w:r>
      <w:hyperlink r:id="rId25">
        <w:r w:rsidDel="00000000" w:rsidR="00000000" w:rsidRPr="00000000">
          <w:rPr>
            <w:color w:val="1155cc"/>
            <w:u w:val="single"/>
            <w:rtl w:val="0"/>
          </w:rPr>
          <w:t xml:space="preserve">doi.org/10.1159/000100041</w:t>
        </w:r>
      </w:hyperlink>
      <w:r w:rsidDel="00000000" w:rsidR="00000000" w:rsidRPr="00000000">
        <w:rPr>
          <w:rtl w:val="0"/>
        </w:rPr>
        <w:t xml:space="preserve"> </w:t>
      </w:r>
    </w:p>
    <w:p w:rsidR="00000000" w:rsidDel="00000000" w:rsidP="00000000" w:rsidRDefault="00000000" w:rsidRPr="00000000" w14:paraId="0000008C">
      <w:pPr>
        <w:numPr>
          <w:ilvl w:val="0"/>
          <w:numId w:val="1"/>
        </w:numPr>
        <w:jc w:val="both"/>
      </w:pPr>
      <w:r w:rsidDel="00000000" w:rsidR="00000000" w:rsidRPr="00000000">
        <w:rPr>
          <w:rtl w:val="0"/>
        </w:rPr>
        <w:t xml:space="preserve">Gómez et al. 2004. Birth of African Wildcat cloned kittens born from domestic cats. Cloning Stem Cells. </w:t>
      </w:r>
      <w:hyperlink r:id="rId26">
        <w:r w:rsidDel="00000000" w:rsidR="00000000" w:rsidRPr="00000000">
          <w:rPr>
            <w:color w:val="1155cc"/>
            <w:u w:val="single"/>
            <w:rtl w:val="0"/>
          </w:rPr>
          <w:t xml:space="preserve">doi.org/10.1089/clo.2004.6.247</w:t>
        </w:r>
      </w:hyperlink>
      <w:r w:rsidDel="00000000" w:rsidR="00000000" w:rsidRPr="00000000">
        <w:rPr>
          <w:rtl w:val="0"/>
        </w:rPr>
        <w:t xml:space="preserve"> </w:t>
      </w:r>
    </w:p>
    <w:p w:rsidR="00000000" w:rsidDel="00000000" w:rsidP="00000000" w:rsidRDefault="00000000" w:rsidRPr="00000000" w14:paraId="0000008D">
      <w:pPr>
        <w:numPr>
          <w:ilvl w:val="0"/>
          <w:numId w:val="1"/>
        </w:numPr>
        <w:jc w:val="both"/>
      </w:pPr>
      <w:r w:rsidDel="00000000" w:rsidR="00000000" w:rsidRPr="00000000">
        <w:rPr>
          <w:rtl w:val="0"/>
        </w:rPr>
        <w:t xml:space="preserve">Gómez et al. 2008. Nuclear transfer of sand cat cells into enucleated domestic cat oocytes is affected by cryopreservation of donor cells. Cloning Stem Cells. </w:t>
      </w:r>
      <w:hyperlink r:id="rId27">
        <w:r w:rsidDel="00000000" w:rsidR="00000000" w:rsidRPr="00000000">
          <w:rPr>
            <w:color w:val="1155cc"/>
            <w:u w:val="single"/>
            <w:rtl w:val="0"/>
          </w:rPr>
          <w:t xml:space="preserve">doi.org/10.1089/clo.2008.0021</w:t>
        </w:r>
      </w:hyperlink>
      <w:r w:rsidDel="00000000" w:rsidR="00000000" w:rsidRPr="00000000">
        <w:rPr>
          <w:rtl w:val="0"/>
        </w:rPr>
        <w:t xml:space="preserve"> </w:t>
      </w:r>
    </w:p>
    <w:p w:rsidR="00000000" w:rsidDel="00000000" w:rsidP="00000000" w:rsidRDefault="00000000" w:rsidRPr="00000000" w14:paraId="0000008E">
      <w:pPr>
        <w:numPr>
          <w:ilvl w:val="0"/>
          <w:numId w:val="1"/>
        </w:numPr>
        <w:jc w:val="both"/>
      </w:pPr>
      <w:r w:rsidDel="00000000" w:rsidR="00000000" w:rsidRPr="00000000">
        <w:rPr>
          <w:rtl w:val="0"/>
        </w:rPr>
        <w:t xml:space="preserve">Gönczy, P., Hatzopoulos, GN. 2019. Centriole assembly at a glance. J Cell Sci. </w:t>
      </w:r>
      <w:hyperlink r:id="rId28">
        <w:r w:rsidDel="00000000" w:rsidR="00000000" w:rsidRPr="00000000">
          <w:rPr>
            <w:color w:val="1155cc"/>
            <w:u w:val="single"/>
            <w:rtl w:val="0"/>
          </w:rPr>
          <w:t xml:space="preserve">doi.org/10.1242/jcs.228833</w:t>
        </w:r>
      </w:hyperlink>
      <w:r w:rsidDel="00000000" w:rsidR="00000000" w:rsidRPr="00000000">
        <w:rPr>
          <w:rtl w:val="0"/>
        </w:rPr>
        <w:t xml:space="preserve"> </w:t>
      </w:r>
    </w:p>
    <w:p w:rsidR="00000000" w:rsidDel="00000000" w:rsidP="00000000" w:rsidRDefault="00000000" w:rsidRPr="00000000" w14:paraId="0000008F">
      <w:pPr>
        <w:numPr>
          <w:ilvl w:val="0"/>
          <w:numId w:val="1"/>
        </w:numPr>
        <w:jc w:val="both"/>
      </w:pPr>
      <w:r w:rsidDel="00000000" w:rsidR="00000000" w:rsidRPr="00000000">
        <w:rPr>
          <w:rtl w:val="0"/>
        </w:rPr>
        <w:t xml:space="preserve">Gönczy, P., Rose, LS. 2005. Asymmetric cell division and axis formation in the embryo. WormBook. </w:t>
      </w:r>
      <w:hyperlink r:id="rId29">
        <w:r w:rsidDel="00000000" w:rsidR="00000000" w:rsidRPr="00000000">
          <w:rPr>
            <w:color w:val="1155cc"/>
            <w:u w:val="single"/>
            <w:rtl w:val="0"/>
          </w:rPr>
          <w:t xml:space="preserve">doi.org/10.1895/wormbook.1.30.1</w:t>
        </w:r>
      </w:hyperlink>
      <w:r w:rsidDel="00000000" w:rsidR="00000000" w:rsidRPr="00000000">
        <w:rPr>
          <w:rtl w:val="0"/>
        </w:rPr>
      </w:r>
    </w:p>
    <w:p w:rsidR="00000000" w:rsidDel="00000000" w:rsidP="00000000" w:rsidRDefault="00000000" w:rsidRPr="00000000" w14:paraId="00000090">
      <w:pPr>
        <w:numPr>
          <w:ilvl w:val="0"/>
          <w:numId w:val="1"/>
        </w:numPr>
        <w:jc w:val="both"/>
      </w:pPr>
      <w:r w:rsidDel="00000000" w:rsidR="00000000" w:rsidRPr="00000000">
        <w:rPr>
          <w:rtl w:val="0"/>
        </w:rPr>
        <w:t xml:space="preserve">Gurdon, J.B. 1960. The developmental capacity of nuclei taken from differentiating endoderm cells of Xenopus laevis. J Embryol Exp Morphol. Dec;8:505-26. </w:t>
      </w:r>
    </w:p>
    <w:p w:rsidR="00000000" w:rsidDel="00000000" w:rsidP="00000000" w:rsidRDefault="00000000" w:rsidRPr="00000000" w14:paraId="00000091">
      <w:pPr>
        <w:numPr>
          <w:ilvl w:val="0"/>
          <w:numId w:val="1"/>
        </w:numPr>
        <w:jc w:val="both"/>
      </w:pPr>
      <w:r w:rsidDel="00000000" w:rsidR="00000000" w:rsidRPr="00000000">
        <w:rPr>
          <w:rtl w:val="0"/>
        </w:rPr>
        <w:t xml:space="preserve">Gurdon, JB., Wilmut, I. 2011. Nuclear transfer to eggs and oocytes. Cold Spring Harb Perspect Biol. </w:t>
      </w:r>
      <w:hyperlink r:id="rId30">
        <w:r w:rsidDel="00000000" w:rsidR="00000000" w:rsidRPr="00000000">
          <w:rPr>
            <w:color w:val="1155cc"/>
            <w:u w:val="single"/>
            <w:rtl w:val="0"/>
          </w:rPr>
          <w:t xml:space="preserve">doi.org/10.1101/cshperspect.a002659</w:t>
        </w:r>
      </w:hyperlink>
      <w:r w:rsidDel="00000000" w:rsidR="00000000" w:rsidRPr="00000000">
        <w:rPr>
          <w:rtl w:val="0"/>
        </w:rPr>
        <w:t xml:space="preserve"> </w:t>
      </w:r>
    </w:p>
    <w:p w:rsidR="00000000" w:rsidDel="00000000" w:rsidP="00000000" w:rsidRDefault="00000000" w:rsidRPr="00000000" w14:paraId="00000092">
      <w:pPr>
        <w:numPr>
          <w:ilvl w:val="0"/>
          <w:numId w:val="1"/>
        </w:numPr>
        <w:jc w:val="both"/>
      </w:pPr>
      <w:r w:rsidDel="00000000" w:rsidR="00000000" w:rsidRPr="00000000">
        <w:rPr>
          <w:rtl w:val="0"/>
        </w:rPr>
        <w:t xml:space="preserve">Ham, Arthur W. (Arthur Worth), David H. Cormack. 1987. Ham’s Histology. 9th ed. Philadelphia: Lippincott. Print. </w:t>
      </w:r>
    </w:p>
    <w:p w:rsidR="00000000" w:rsidDel="00000000" w:rsidP="00000000" w:rsidRDefault="00000000" w:rsidRPr="00000000" w14:paraId="00000093">
      <w:pPr>
        <w:numPr>
          <w:ilvl w:val="0"/>
          <w:numId w:val="1"/>
        </w:numPr>
        <w:jc w:val="both"/>
      </w:pPr>
      <w:r w:rsidDel="00000000" w:rsidR="00000000" w:rsidRPr="00000000">
        <w:rPr>
          <w:rtl w:val="0"/>
        </w:rPr>
        <w:t xml:space="preserve">Han et al. 2020. Construction of a human cell landscape at single-cell level. Nature. </w:t>
      </w:r>
      <w:hyperlink r:id="rId31">
        <w:r w:rsidDel="00000000" w:rsidR="00000000" w:rsidRPr="00000000">
          <w:rPr>
            <w:color w:val="1155cc"/>
            <w:u w:val="single"/>
            <w:rtl w:val="0"/>
          </w:rPr>
          <w:t xml:space="preserve">doi.org/10.1038/s41586-020-2157-4</w:t>
        </w:r>
      </w:hyperlink>
      <w:r w:rsidDel="00000000" w:rsidR="00000000" w:rsidRPr="00000000">
        <w:rPr>
          <w:rtl w:val="0"/>
        </w:rPr>
        <w:t xml:space="preserve"> </w:t>
      </w:r>
    </w:p>
    <w:p w:rsidR="00000000" w:rsidDel="00000000" w:rsidP="00000000" w:rsidRDefault="00000000" w:rsidRPr="00000000" w14:paraId="00000094">
      <w:pPr>
        <w:numPr>
          <w:ilvl w:val="0"/>
          <w:numId w:val="1"/>
        </w:numPr>
        <w:jc w:val="both"/>
      </w:pPr>
      <w:r w:rsidDel="00000000" w:rsidR="00000000" w:rsidRPr="00000000">
        <w:rPr>
          <w:rtl w:val="0"/>
        </w:rPr>
        <w:t xml:space="preserve">Hansis, C. 2006. Totipotency, cell differentiation and reprogramming in humans. Reprod Biomed Online. </w:t>
      </w:r>
      <w:hyperlink r:id="rId32">
        <w:r w:rsidDel="00000000" w:rsidR="00000000" w:rsidRPr="00000000">
          <w:rPr>
            <w:color w:val="1155cc"/>
            <w:u w:val="single"/>
            <w:rtl w:val="0"/>
          </w:rPr>
          <w:t xml:space="preserve">doi.org/10.1016/s1472-6483(10)60644-x</w:t>
        </w:r>
      </w:hyperlink>
      <w:r w:rsidDel="00000000" w:rsidR="00000000" w:rsidRPr="00000000">
        <w:rPr>
          <w:rtl w:val="0"/>
        </w:rPr>
        <w:t xml:space="preserve"> </w:t>
      </w:r>
    </w:p>
    <w:p w:rsidR="00000000" w:rsidDel="00000000" w:rsidP="00000000" w:rsidRDefault="00000000" w:rsidRPr="00000000" w14:paraId="00000095">
      <w:pPr>
        <w:numPr>
          <w:ilvl w:val="0"/>
          <w:numId w:val="1"/>
        </w:numPr>
        <w:jc w:val="both"/>
      </w:pPr>
      <w:r w:rsidDel="00000000" w:rsidR="00000000" w:rsidRPr="00000000">
        <w:rPr>
          <w:rtl w:val="0"/>
        </w:rPr>
        <w:t xml:space="preserve">Hartung, M., Stahl, A. 1977. Preleptotene chromosome condensation in mouse oogenesis. Cytogenet Cell Genet. </w:t>
      </w:r>
      <w:hyperlink r:id="rId33">
        <w:r w:rsidDel="00000000" w:rsidR="00000000" w:rsidRPr="00000000">
          <w:rPr>
            <w:color w:val="1155cc"/>
            <w:u w:val="single"/>
            <w:rtl w:val="0"/>
          </w:rPr>
          <w:t xml:space="preserve">doi.org/10.1159/000130777</w:t>
        </w:r>
      </w:hyperlink>
      <w:r w:rsidDel="00000000" w:rsidR="00000000" w:rsidRPr="00000000">
        <w:rPr>
          <w:rtl w:val="0"/>
        </w:rPr>
        <w:t xml:space="preserve"> </w:t>
      </w:r>
    </w:p>
    <w:p w:rsidR="00000000" w:rsidDel="00000000" w:rsidP="00000000" w:rsidRDefault="00000000" w:rsidRPr="00000000" w14:paraId="00000096">
      <w:pPr>
        <w:numPr>
          <w:ilvl w:val="0"/>
          <w:numId w:val="1"/>
        </w:numPr>
        <w:jc w:val="both"/>
      </w:pPr>
      <w:r w:rsidDel="00000000" w:rsidR="00000000" w:rsidRPr="00000000">
        <w:rPr>
          <w:rtl w:val="0"/>
        </w:rPr>
        <w:t xml:space="preserve">Hayflick, L. 1997. Mortality and immortality at the cellular level. A review. Biochemistry (Mosc). Nov;62(11):1180-90. </w:t>
      </w:r>
    </w:p>
    <w:p w:rsidR="00000000" w:rsidDel="00000000" w:rsidP="00000000" w:rsidRDefault="00000000" w:rsidRPr="00000000" w14:paraId="00000097">
      <w:pPr>
        <w:numPr>
          <w:ilvl w:val="0"/>
          <w:numId w:val="1"/>
        </w:numPr>
        <w:jc w:val="both"/>
      </w:pPr>
      <w:r w:rsidDel="00000000" w:rsidR="00000000" w:rsidRPr="00000000">
        <w:rPr>
          <w:rtl w:val="0"/>
        </w:rPr>
        <w:t xml:space="preserve">Hayflick L. The greatest risk factor for the leading cause of death is ignored. Biogerontology. 2021. doi: 10.1007/s10522-020-09901-y</w:t>
      </w:r>
    </w:p>
    <w:p w:rsidR="00000000" w:rsidDel="00000000" w:rsidP="00000000" w:rsidRDefault="00000000" w:rsidRPr="00000000" w14:paraId="00000098">
      <w:pPr>
        <w:numPr>
          <w:ilvl w:val="0"/>
          <w:numId w:val="1"/>
        </w:numPr>
        <w:jc w:val="both"/>
      </w:pPr>
      <w:r w:rsidDel="00000000" w:rsidR="00000000" w:rsidRPr="00000000">
        <w:rPr>
          <w:rtl w:val="0"/>
        </w:rPr>
        <w:t xml:space="preserve">Hinchcliffe et al. 2001. Requirement of a centrosomal activity for cell cycle progression through G1 into S phase. Science. </w:t>
      </w:r>
      <w:hyperlink r:id="rId34">
        <w:r w:rsidDel="00000000" w:rsidR="00000000" w:rsidRPr="00000000">
          <w:rPr>
            <w:color w:val="1155cc"/>
            <w:u w:val="single"/>
            <w:rtl w:val="0"/>
          </w:rPr>
          <w:t xml:space="preserve">doi.org/10.1126/science.1056866</w:t>
        </w:r>
      </w:hyperlink>
      <w:r w:rsidDel="00000000" w:rsidR="00000000" w:rsidRPr="00000000">
        <w:rPr>
          <w:rtl w:val="0"/>
        </w:rPr>
        <w:t xml:space="preserve"> </w:t>
      </w:r>
    </w:p>
    <w:p w:rsidR="00000000" w:rsidDel="00000000" w:rsidP="00000000" w:rsidRDefault="00000000" w:rsidRPr="00000000" w14:paraId="00000099">
      <w:pPr>
        <w:numPr>
          <w:ilvl w:val="0"/>
          <w:numId w:val="1"/>
        </w:numPr>
        <w:jc w:val="both"/>
      </w:pPr>
      <w:r w:rsidDel="00000000" w:rsidR="00000000" w:rsidRPr="00000000">
        <w:rPr>
          <w:rtl w:val="0"/>
        </w:rPr>
        <w:t xml:space="preserve">Hwang et al. 2013. Successful cloning of coyotes through interspecies somatic cell nuclear transfer using domestic dog oocytes. Reprod Fertil Dev. </w:t>
      </w:r>
      <w:hyperlink r:id="rId35">
        <w:r w:rsidDel="00000000" w:rsidR="00000000" w:rsidRPr="00000000">
          <w:rPr>
            <w:color w:val="1155cc"/>
            <w:u w:val="single"/>
            <w:rtl w:val="0"/>
          </w:rPr>
          <w:t xml:space="preserve">doi.org/10.1071/rd12256</w:t>
        </w:r>
      </w:hyperlink>
      <w:r w:rsidDel="00000000" w:rsidR="00000000" w:rsidRPr="00000000">
        <w:rPr>
          <w:rtl w:val="0"/>
        </w:rPr>
        <w:t xml:space="preserve"> </w:t>
      </w:r>
    </w:p>
    <w:p w:rsidR="00000000" w:rsidDel="00000000" w:rsidP="00000000" w:rsidRDefault="00000000" w:rsidRPr="00000000" w14:paraId="0000009A">
      <w:pPr>
        <w:numPr>
          <w:ilvl w:val="0"/>
          <w:numId w:val="1"/>
        </w:numPr>
        <w:jc w:val="both"/>
      </w:pPr>
      <w:r w:rsidDel="00000000" w:rsidR="00000000" w:rsidRPr="00000000">
        <w:rPr>
          <w:rtl w:val="0"/>
        </w:rPr>
        <w:t xml:space="preserve">Ishiuchi, T., Torres-Padilla, ME. 2013. Towards an understanding of the regulatory mechanisms of totipotency. Curr Opin Genet Dev. </w:t>
      </w:r>
      <w:hyperlink r:id="rId36">
        <w:r w:rsidDel="00000000" w:rsidR="00000000" w:rsidRPr="00000000">
          <w:rPr>
            <w:color w:val="1155cc"/>
            <w:u w:val="single"/>
            <w:rtl w:val="0"/>
          </w:rPr>
          <w:t xml:space="preserve">doi.org/10.1016/j.gde.2013.06.006</w:t>
        </w:r>
      </w:hyperlink>
      <w:r w:rsidDel="00000000" w:rsidR="00000000" w:rsidRPr="00000000">
        <w:rPr>
          <w:rtl w:val="0"/>
        </w:rPr>
        <w:t xml:space="preserve"> </w:t>
      </w:r>
    </w:p>
    <w:p w:rsidR="00000000" w:rsidDel="00000000" w:rsidP="00000000" w:rsidRDefault="00000000" w:rsidRPr="00000000" w14:paraId="0000009B">
      <w:pPr>
        <w:numPr>
          <w:ilvl w:val="0"/>
          <w:numId w:val="1"/>
        </w:numPr>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 doi: </w:t>
      </w:r>
      <w:hyperlink r:id="rId37">
        <w:r w:rsidDel="00000000" w:rsidR="00000000" w:rsidRPr="00000000">
          <w:rPr>
            <w:color w:val="1155cc"/>
            <w:u w:val="single"/>
            <w:rtl w:val="0"/>
          </w:rPr>
          <w:t xml:space="preserve">https://doi.org/10.9734/bpi/idmmr/v2/15155D</w:t>
        </w:r>
      </w:hyperlink>
      <w:r w:rsidDel="00000000" w:rsidR="00000000" w:rsidRPr="00000000">
        <w:rPr>
          <w:rtl w:val="0"/>
        </w:rPr>
      </w:r>
    </w:p>
    <w:p w:rsidR="00000000" w:rsidDel="00000000" w:rsidP="00000000" w:rsidRDefault="00000000" w:rsidRPr="00000000" w14:paraId="0000009C">
      <w:pPr>
        <w:numPr>
          <w:ilvl w:val="0"/>
          <w:numId w:val="1"/>
        </w:numPr>
        <w:jc w:val="both"/>
      </w:pPr>
      <w:r w:rsidDel="00000000" w:rsidR="00000000" w:rsidRPr="00000000">
        <w:rPr>
          <w:rtl w:val="0"/>
        </w:rPr>
        <w:t xml:space="preserve">Khan, YS., Farhana, A. Histology, Cell. 2022. May 8. In: StatPearls [Internet]. Treasure Island (FL): StatPearls Publishing; 2022 Jan–. PMID: 32119269.</w:t>
      </w:r>
    </w:p>
    <w:p w:rsidR="00000000" w:rsidDel="00000000" w:rsidP="00000000" w:rsidRDefault="00000000" w:rsidRPr="00000000" w14:paraId="0000009D">
      <w:pPr>
        <w:numPr>
          <w:ilvl w:val="0"/>
          <w:numId w:val="1"/>
        </w:numPr>
        <w:jc w:val="both"/>
      </w:pPr>
      <w:r w:rsidDel="00000000" w:rsidR="00000000" w:rsidRPr="00000000">
        <w:rPr>
          <w:rtl w:val="0"/>
        </w:rPr>
        <w:t xml:space="preserve">Lanza et al. 2000. Cloning of an endangered species (Bos gaurus) using interspecies nuclear transfer. Cloning. </w:t>
      </w:r>
      <w:hyperlink r:id="rId38">
        <w:r w:rsidDel="00000000" w:rsidR="00000000" w:rsidRPr="00000000">
          <w:rPr>
            <w:color w:val="1155cc"/>
            <w:u w:val="single"/>
            <w:rtl w:val="0"/>
          </w:rPr>
          <w:t xml:space="preserve">doi.org/10.1089/152045500436104</w:t>
        </w:r>
      </w:hyperlink>
      <w:r w:rsidDel="00000000" w:rsidR="00000000" w:rsidRPr="00000000">
        <w:rPr>
          <w:rtl w:val="0"/>
        </w:rPr>
        <w:t xml:space="preserve"> </w:t>
      </w:r>
    </w:p>
    <w:p w:rsidR="00000000" w:rsidDel="00000000" w:rsidP="00000000" w:rsidRDefault="00000000" w:rsidRPr="00000000" w14:paraId="0000009E">
      <w:pPr>
        <w:numPr>
          <w:ilvl w:val="0"/>
          <w:numId w:val="1"/>
        </w:numPr>
        <w:jc w:val="both"/>
      </w:pPr>
      <w:r w:rsidDel="00000000" w:rsidR="00000000" w:rsidRPr="00000000">
        <w:rPr>
          <w:rtl w:val="0"/>
        </w:rPr>
        <w:t xml:space="preserve">Lavasani et al. 2012. Muscle-derived stem/progenitor cell dysfunction limits healthspan and lifespan in a murine progeria model. Nat Commun. doi: 10.1038/ncomms1611</w:t>
      </w:r>
    </w:p>
    <w:p w:rsidR="00000000" w:rsidDel="00000000" w:rsidP="00000000" w:rsidRDefault="00000000" w:rsidRPr="00000000" w14:paraId="0000009F">
      <w:pPr>
        <w:numPr>
          <w:ilvl w:val="0"/>
          <w:numId w:val="1"/>
        </w:numPr>
        <w:jc w:val="both"/>
      </w:pPr>
      <w:r w:rsidDel="00000000" w:rsidR="00000000" w:rsidRPr="00000000">
        <w:rPr>
          <w:rtl w:val="0"/>
        </w:rPr>
        <w:t xml:space="preserve">Le Guennec et al. 2021. Overview of the centriole architecture. Curr Opin Struct Biol. 2021 Feb;66:58-65. doi: 10.1016/j.sbi.2020.09.015</w:t>
      </w:r>
    </w:p>
    <w:p w:rsidR="00000000" w:rsidDel="00000000" w:rsidP="00000000" w:rsidRDefault="00000000" w:rsidRPr="00000000" w14:paraId="000000A0">
      <w:pPr>
        <w:numPr>
          <w:ilvl w:val="0"/>
          <w:numId w:val="1"/>
        </w:numPr>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A1">
      <w:pPr>
        <w:numPr>
          <w:ilvl w:val="0"/>
          <w:numId w:val="1"/>
        </w:numPr>
        <w:jc w:val="both"/>
      </w:pPr>
      <w:r w:rsidDel="00000000" w:rsidR="00000000" w:rsidRPr="00000000">
        <w:rPr>
          <w:rtl w:val="0"/>
        </w:rPr>
        <w:t xml:space="preserve">Loi et al. 2001. Genetic rescue of an endangered mammal by cross-species nuclear transfer using post-mortem somatic cells. Nat Biotechnol. </w:t>
      </w:r>
      <w:hyperlink r:id="rId39">
        <w:r w:rsidDel="00000000" w:rsidR="00000000" w:rsidRPr="00000000">
          <w:rPr>
            <w:color w:val="1155cc"/>
            <w:u w:val="single"/>
            <w:rtl w:val="0"/>
          </w:rPr>
          <w:t xml:space="preserve">doi.org/10.1038/nbt1001-962</w:t>
        </w:r>
      </w:hyperlink>
      <w:r w:rsidDel="00000000" w:rsidR="00000000" w:rsidRPr="00000000">
        <w:rPr>
          <w:rtl w:val="0"/>
        </w:rPr>
      </w:r>
    </w:p>
    <w:p w:rsidR="00000000" w:rsidDel="00000000" w:rsidP="00000000" w:rsidRDefault="00000000" w:rsidRPr="00000000" w14:paraId="000000A2">
      <w:pPr>
        <w:numPr>
          <w:ilvl w:val="0"/>
          <w:numId w:val="1"/>
        </w:numPr>
        <w:jc w:val="both"/>
      </w:pPr>
      <w:r w:rsidDel="00000000" w:rsidR="00000000" w:rsidRPr="00000000">
        <w:rPr>
          <w:rtl w:val="0"/>
        </w:rPr>
        <w:t xml:space="preserve">López-Otín et al. 2013. The Hallmarks of Aging. </w:t>
      </w:r>
      <w:hyperlink r:id="rId40">
        <w:r w:rsidDel="00000000" w:rsidR="00000000" w:rsidRPr="00000000">
          <w:rPr>
            <w:color w:val="1155cc"/>
            <w:u w:val="single"/>
            <w:rtl w:val="0"/>
          </w:rPr>
          <w:t xml:space="preserve">doi.org/10.1016/J.CELL.2013.05.039</w:t>
        </w:r>
      </w:hyperlink>
      <w:r w:rsidDel="00000000" w:rsidR="00000000" w:rsidRPr="00000000">
        <w:rPr>
          <w:rtl w:val="0"/>
        </w:rPr>
      </w:r>
    </w:p>
    <w:p w:rsidR="00000000" w:rsidDel="00000000" w:rsidP="00000000" w:rsidRDefault="00000000" w:rsidRPr="00000000" w14:paraId="000000A3">
      <w:pPr>
        <w:numPr>
          <w:ilvl w:val="0"/>
          <w:numId w:val="1"/>
        </w:numPr>
        <w:jc w:val="both"/>
      </w:pPr>
      <w:r w:rsidDel="00000000" w:rsidR="00000000" w:rsidRPr="00000000">
        <w:rPr>
          <w:rtl w:val="0"/>
        </w:rPr>
        <w:t xml:space="preserve">Maemura et al. 2021. Totipotency of mouse zygotes extends to single blastomeres of embryos at the four-cell stage. Sci Rep. </w:t>
      </w:r>
      <w:hyperlink r:id="rId41">
        <w:r w:rsidDel="00000000" w:rsidR="00000000" w:rsidRPr="00000000">
          <w:rPr>
            <w:color w:val="1155cc"/>
            <w:u w:val="single"/>
            <w:rtl w:val="0"/>
          </w:rPr>
          <w:t xml:space="preserve">dx.doi.org/10.1038%2Fs41598-021-90653-1</w:t>
        </w:r>
      </w:hyperlink>
      <w:r w:rsidDel="00000000" w:rsidR="00000000" w:rsidRPr="00000000">
        <w:rPr>
          <w:rtl w:val="0"/>
        </w:rPr>
        <w:t xml:space="preserve"> </w:t>
      </w:r>
    </w:p>
    <w:p w:rsidR="00000000" w:rsidDel="00000000" w:rsidP="00000000" w:rsidRDefault="00000000" w:rsidRPr="00000000" w14:paraId="000000A4">
      <w:pPr>
        <w:numPr>
          <w:ilvl w:val="0"/>
          <w:numId w:val="1"/>
        </w:numPr>
        <w:jc w:val="both"/>
      </w:pPr>
      <w:r w:rsidDel="00000000" w:rsidR="00000000" w:rsidRPr="00000000">
        <w:rPr>
          <w:rtl w:val="0"/>
        </w:rPr>
        <w:t xml:space="preserve">Manandhar, G., Schatten, H., Sutovsky, P. 2005. Centrosome reduction during gametogenesis and its significance. Biol Reprod. </w:t>
      </w:r>
      <w:hyperlink r:id="rId42">
        <w:r w:rsidDel="00000000" w:rsidR="00000000" w:rsidRPr="00000000">
          <w:rPr>
            <w:color w:val="1155cc"/>
            <w:u w:val="single"/>
            <w:rtl w:val="0"/>
          </w:rPr>
          <w:t xml:space="preserve">doi.org/10.1095/biolreprod.104.031245</w:t>
        </w:r>
      </w:hyperlink>
      <w:r w:rsidDel="00000000" w:rsidR="00000000" w:rsidRPr="00000000">
        <w:rPr>
          <w:rtl w:val="0"/>
        </w:rPr>
        <w:t xml:space="preserve"> </w:t>
      </w:r>
    </w:p>
    <w:p w:rsidR="00000000" w:rsidDel="00000000" w:rsidP="00000000" w:rsidRDefault="00000000" w:rsidRPr="00000000" w14:paraId="000000A5">
      <w:pPr>
        <w:numPr>
          <w:ilvl w:val="0"/>
          <w:numId w:val="1"/>
        </w:numPr>
        <w:jc w:val="both"/>
      </w:pPr>
      <w:r w:rsidDel="00000000" w:rsidR="00000000" w:rsidRPr="00000000">
        <w:rPr>
          <w:rtl w:val="0"/>
        </w:rPr>
        <w:t xml:space="preserve">Maniotis, A., Schliwa, M. 1991. Microsurgical removal of centrosomes blocks cell reproduction and centriole generation in BSC-1 cells. Cell. doi: 10.1016/0092-8674(91)90524-3</w:t>
      </w:r>
    </w:p>
    <w:p w:rsidR="00000000" w:rsidDel="00000000" w:rsidP="00000000" w:rsidRDefault="00000000" w:rsidRPr="00000000" w14:paraId="000000A6">
      <w:pPr>
        <w:numPr>
          <w:ilvl w:val="0"/>
          <w:numId w:val="1"/>
        </w:numPr>
        <w:jc w:val="both"/>
      </w:pPr>
      <w:r w:rsidDel="00000000" w:rsidR="00000000" w:rsidRPr="00000000">
        <w:rPr>
          <w:rtl w:val="0"/>
        </w:rPr>
        <w:t xml:space="preserve">Maro et al. 1991. Cell polarity and microtubule organisation during mouse early embryogenesis. Dev Suppl.;1:17-25. </w:t>
      </w:r>
    </w:p>
    <w:p w:rsidR="00000000" w:rsidDel="00000000" w:rsidP="00000000" w:rsidRDefault="00000000" w:rsidRPr="00000000" w14:paraId="000000A7">
      <w:pPr>
        <w:numPr>
          <w:ilvl w:val="0"/>
          <w:numId w:val="1"/>
        </w:numPr>
        <w:jc w:val="both"/>
      </w:pPr>
      <w:r w:rsidDel="00000000" w:rsidR="00000000" w:rsidRPr="00000000">
        <w:rPr>
          <w:rtl w:val="0"/>
        </w:rPr>
        <w:t xml:space="preserve">Marshall, WF., Rosenbaum, JL. 2000. Are there nucleic acids in the centrosome? Curr Top Dev Biol. </w:t>
      </w:r>
      <w:hyperlink r:id="rId43">
        <w:r w:rsidDel="00000000" w:rsidR="00000000" w:rsidRPr="00000000">
          <w:rPr>
            <w:color w:val="1155cc"/>
            <w:u w:val="single"/>
            <w:rtl w:val="0"/>
          </w:rPr>
          <w:t xml:space="preserve">doi.org/10.1016/s0070-2153(99)49009-x</w:t>
        </w:r>
      </w:hyperlink>
      <w:r w:rsidDel="00000000" w:rsidR="00000000" w:rsidRPr="00000000">
        <w:rPr>
          <w:rtl w:val="0"/>
        </w:rPr>
        <w:t xml:space="preserve"> </w:t>
      </w:r>
    </w:p>
    <w:p w:rsidR="00000000" w:rsidDel="00000000" w:rsidP="00000000" w:rsidRDefault="00000000" w:rsidRPr="00000000" w14:paraId="000000A8">
      <w:pPr>
        <w:numPr>
          <w:ilvl w:val="0"/>
          <w:numId w:val="1"/>
        </w:numPr>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A9">
      <w:pPr>
        <w:numPr>
          <w:ilvl w:val="0"/>
          <w:numId w:val="1"/>
        </w:numPr>
        <w:jc w:val="both"/>
      </w:pPr>
      <w:r w:rsidDel="00000000" w:rsidR="00000000" w:rsidRPr="00000000">
        <w:rPr>
          <w:rtl w:val="0"/>
        </w:rPr>
        <w:t xml:space="preserve">Molofsky et al. 2006. Increasing p16INK4a expression decreases forebrain progenitors and neurogenesis during ageing. Nature. doi: 10.1038/nature05091</w:t>
      </w:r>
    </w:p>
    <w:p w:rsidR="00000000" w:rsidDel="00000000" w:rsidP="00000000" w:rsidRDefault="00000000" w:rsidRPr="00000000" w14:paraId="000000AA">
      <w:pPr>
        <w:numPr>
          <w:ilvl w:val="0"/>
          <w:numId w:val="1"/>
        </w:numPr>
        <w:jc w:val="both"/>
      </w:pPr>
      <w:r w:rsidDel="00000000" w:rsidR="00000000" w:rsidRPr="00000000">
        <w:rPr>
          <w:rtl w:val="0"/>
        </w:rPr>
        <w:t xml:space="preserve">Moore, JA. 1960. Serial back-transfers of nuclei in experiments involving two species of frogs. Dev Biol. </w:t>
      </w:r>
      <w:hyperlink r:id="rId44">
        <w:r w:rsidDel="00000000" w:rsidR="00000000" w:rsidRPr="00000000">
          <w:rPr>
            <w:color w:val="1155cc"/>
            <w:u w:val="single"/>
            <w:rtl w:val="0"/>
          </w:rPr>
          <w:t xml:space="preserve">doi.org/10.1016/0012-1606(60)90053-1</w:t>
        </w:r>
      </w:hyperlink>
      <w:r w:rsidDel="00000000" w:rsidR="00000000" w:rsidRPr="00000000">
        <w:rPr>
          <w:rtl w:val="0"/>
        </w:rPr>
        <w:t xml:space="preserve"> </w:t>
      </w:r>
    </w:p>
    <w:p w:rsidR="00000000" w:rsidDel="00000000" w:rsidP="00000000" w:rsidRDefault="00000000" w:rsidRPr="00000000" w14:paraId="000000AB">
      <w:pPr>
        <w:numPr>
          <w:ilvl w:val="0"/>
          <w:numId w:val="1"/>
        </w:numPr>
        <w:jc w:val="both"/>
      </w:pPr>
      <w:r w:rsidDel="00000000" w:rsidR="00000000" w:rsidRPr="00000000">
        <w:rPr>
          <w:rtl w:val="0"/>
        </w:rPr>
        <w:t xml:space="preserve">Murugan et al. 2022. Acute multidrug delivery via a wearable bioreactor facilitates long-term limb regeneration and functional recovery in adult Xenopus laevis. Sci Adv. </w:t>
      </w:r>
      <w:hyperlink r:id="rId45">
        <w:r w:rsidDel="00000000" w:rsidR="00000000" w:rsidRPr="00000000">
          <w:rPr>
            <w:color w:val="1155cc"/>
            <w:u w:val="single"/>
            <w:rtl w:val="0"/>
          </w:rPr>
          <w:t xml:space="preserve">doi.org/10.1126/sciadv.abj2164</w:t>
        </w:r>
      </w:hyperlink>
      <w:r w:rsidDel="00000000" w:rsidR="00000000" w:rsidRPr="00000000">
        <w:rPr>
          <w:rtl w:val="0"/>
        </w:rPr>
        <w:t xml:space="preserve"> </w:t>
      </w:r>
    </w:p>
    <w:p w:rsidR="00000000" w:rsidDel="00000000" w:rsidP="00000000" w:rsidRDefault="00000000" w:rsidRPr="00000000" w14:paraId="000000AC">
      <w:pPr>
        <w:numPr>
          <w:ilvl w:val="0"/>
          <w:numId w:val="1"/>
        </w:numPr>
        <w:jc w:val="both"/>
      </w:pPr>
      <w:r w:rsidDel="00000000" w:rsidR="00000000" w:rsidRPr="00000000">
        <w:rPr>
          <w:rtl w:val="0"/>
        </w:rPr>
        <w:t xml:space="preserve">Nabais et al. 2021. Plk4 triggers autonomous de novo centriole biogenesis and maturation. J Cell Biol. doi: 10.1083/jcb.202008090</w:t>
      </w:r>
    </w:p>
    <w:p w:rsidR="00000000" w:rsidDel="00000000" w:rsidP="00000000" w:rsidRDefault="00000000" w:rsidRPr="00000000" w14:paraId="000000AD">
      <w:pPr>
        <w:numPr>
          <w:ilvl w:val="0"/>
          <w:numId w:val="1"/>
        </w:numPr>
        <w:jc w:val="both"/>
      </w:pPr>
      <w:r w:rsidDel="00000000" w:rsidR="00000000" w:rsidRPr="00000000">
        <w:rPr>
          <w:rtl w:val="0"/>
        </w:rPr>
        <w:t xml:space="preserve">Narbonne, P., Miyamoto, K., Gurdon, JB. 2012. Reprogramming and development in nuclear transfer embryos and in interspecific systems. Curr Opin Genet Dev. </w:t>
      </w:r>
      <w:hyperlink r:id="rId46">
        <w:r w:rsidDel="00000000" w:rsidR="00000000" w:rsidRPr="00000000">
          <w:rPr>
            <w:color w:val="1155cc"/>
            <w:u w:val="single"/>
            <w:rtl w:val="0"/>
          </w:rPr>
          <w:t xml:space="preserve">doi.org/10.1016/j.gde.2012.09.002</w:t>
        </w:r>
      </w:hyperlink>
      <w:r w:rsidDel="00000000" w:rsidR="00000000" w:rsidRPr="00000000">
        <w:rPr>
          <w:rtl w:val="0"/>
        </w:rPr>
        <w:t xml:space="preserve"> </w:t>
      </w:r>
    </w:p>
    <w:p w:rsidR="00000000" w:rsidDel="00000000" w:rsidP="00000000" w:rsidRDefault="00000000" w:rsidRPr="00000000" w14:paraId="000000AE">
      <w:pPr>
        <w:numPr>
          <w:ilvl w:val="0"/>
          <w:numId w:val="1"/>
        </w:numPr>
        <w:jc w:val="both"/>
      </w:pPr>
      <w:r w:rsidDel="00000000" w:rsidR="00000000" w:rsidRPr="00000000">
        <w:rPr>
          <w:rtl w:val="0"/>
        </w:rPr>
        <w:t xml:space="preserve">Nigg, EA., Holland, AJ. 2018. Once and only once: mechanisms of centriole duplication and their deregulation in disease. Nat Rev Mol Cell Biol. </w:t>
      </w:r>
      <w:hyperlink r:id="rId47">
        <w:r w:rsidDel="00000000" w:rsidR="00000000" w:rsidRPr="00000000">
          <w:rPr>
            <w:color w:val="1155cc"/>
            <w:u w:val="single"/>
            <w:rtl w:val="0"/>
          </w:rPr>
          <w:t xml:space="preserve">doi.org/10.1038/nrm.2017.127</w:t>
        </w:r>
      </w:hyperlink>
      <w:r w:rsidDel="00000000" w:rsidR="00000000" w:rsidRPr="00000000">
        <w:rPr>
          <w:rtl w:val="0"/>
        </w:rPr>
        <w:t xml:space="preserve"> </w:t>
      </w:r>
    </w:p>
    <w:p w:rsidR="00000000" w:rsidDel="00000000" w:rsidP="00000000" w:rsidRDefault="00000000" w:rsidRPr="00000000" w14:paraId="000000AF">
      <w:pPr>
        <w:numPr>
          <w:ilvl w:val="0"/>
          <w:numId w:val="1"/>
        </w:numPr>
        <w:jc w:val="both"/>
      </w:pPr>
      <w:r w:rsidDel="00000000" w:rsidR="00000000" w:rsidRPr="00000000">
        <w:rPr>
          <w:rtl w:val="0"/>
        </w:rPr>
        <w:t xml:space="preserve">Pechersky et al. 2016. Immune System and Regeneration. J Stem Cells. 2016;11(2):69-87. PMID: 28296866.</w:t>
      </w:r>
    </w:p>
    <w:p w:rsidR="00000000" w:rsidDel="00000000" w:rsidP="00000000" w:rsidRDefault="00000000" w:rsidRPr="00000000" w14:paraId="000000B0">
      <w:pPr>
        <w:numPr>
          <w:ilvl w:val="0"/>
          <w:numId w:val="1"/>
        </w:numPr>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B1">
      <w:pPr>
        <w:numPr>
          <w:ilvl w:val="0"/>
          <w:numId w:val="1"/>
        </w:numPr>
        <w:jc w:val="both"/>
      </w:pPr>
      <w:r w:rsidDel="00000000" w:rsidR="00000000" w:rsidRPr="00000000">
        <w:rPr>
          <w:rtl w:val="0"/>
        </w:rPr>
        <w:t xml:space="preserve">Roy, S., Kundu, TK. 2014. Gene regulatory networks and epigenetic modifications in cell differentiation. IUBMB Life. doi: 10.1002/iub.1249</w:t>
      </w:r>
    </w:p>
    <w:p w:rsidR="00000000" w:rsidDel="00000000" w:rsidP="00000000" w:rsidRDefault="00000000" w:rsidRPr="00000000" w14:paraId="000000B2">
      <w:pPr>
        <w:numPr>
          <w:ilvl w:val="0"/>
          <w:numId w:val="1"/>
        </w:numPr>
        <w:jc w:val="both"/>
      </w:pPr>
      <w:r w:rsidDel="00000000" w:rsidR="00000000" w:rsidRPr="00000000">
        <w:rPr>
          <w:rtl w:val="0"/>
        </w:rPr>
        <w:t xml:space="preserve">Schwarz et al. 2018. Revisiting Centrioles in Nematodes-Historic Findings and Current Topics. Cells.</w:t>
      </w:r>
      <w:hyperlink r:id="rId48">
        <w:r w:rsidDel="00000000" w:rsidR="00000000" w:rsidRPr="00000000">
          <w:rPr>
            <w:color w:val="1155cc"/>
            <w:u w:val="single"/>
            <w:rtl w:val="0"/>
          </w:rPr>
          <w:t xml:space="preserve">doi.org/10.3390/cells7080101</w:t>
        </w:r>
      </w:hyperlink>
      <w:r w:rsidDel="00000000" w:rsidR="00000000" w:rsidRPr="00000000">
        <w:rPr>
          <w:rtl w:val="0"/>
        </w:rPr>
        <w:t xml:space="preserve"> </w:t>
      </w:r>
    </w:p>
    <w:p w:rsidR="00000000" w:rsidDel="00000000" w:rsidP="00000000" w:rsidRDefault="00000000" w:rsidRPr="00000000" w14:paraId="000000B3">
      <w:pPr>
        <w:numPr>
          <w:ilvl w:val="0"/>
          <w:numId w:val="1"/>
        </w:numPr>
        <w:jc w:val="both"/>
      </w:pPr>
      <w:r w:rsidDel="00000000" w:rsidR="00000000" w:rsidRPr="00000000">
        <w:rPr>
          <w:rtl w:val="0"/>
        </w:rPr>
        <w:t xml:space="preserve">Seirin-Lee, S. 2020. Asymmetric cell division from a cell to cells: Shape, length, and location of polarity domain. Dev Growth Differ. </w:t>
      </w:r>
      <w:hyperlink r:id="rId49">
        <w:r w:rsidDel="00000000" w:rsidR="00000000" w:rsidRPr="00000000">
          <w:rPr>
            <w:color w:val="1155cc"/>
            <w:u w:val="single"/>
            <w:rtl w:val="0"/>
          </w:rPr>
          <w:t xml:space="preserve">dx.doi.org/10.1111%2Fdgd.12652</w:t>
        </w:r>
      </w:hyperlink>
      <w:r w:rsidDel="00000000" w:rsidR="00000000" w:rsidRPr="00000000">
        <w:rPr>
          <w:rtl w:val="0"/>
        </w:rPr>
        <w:t xml:space="preserve"> </w:t>
      </w:r>
    </w:p>
    <w:p w:rsidR="00000000" w:rsidDel="00000000" w:rsidP="00000000" w:rsidRDefault="00000000" w:rsidRPr="00000000" w14:paraId="000000B4">
      <w:pPr>
        <w:numPr>
          <w:ilvl w:val="0"/>
          <w:numId w:val="1"/>
        </w:numPr>
        <w:jc w:val="both"/>
      </w:pPr>
      <w:r w:rsidDel="00000000" w:rsidR="00000000" w:rsidRPr="00000000">
        <w:rPr>
          <w:rtl w:val="0"/>
        </w:rPr>
        <w:t xml:space="preserve">Shankar et al. 2021. From Snapshots to Development: Identifying the Gaps in the Development of Stem Cell-based Embryo Models along the Embryonic Timeline. Adv Sci (Weinh). </w:t>
      </w:r>
      <w:hyperlink r:id="rId50">
        <w:r w:rsidDel="00000000" w:rsidR="00000000" w:rsidRPr="00000000">
          <w:rPr>
            <w:color w:val="1155cc"/>
            <w:u w:val="single"/>
            <w:rtl w:val="0"/>
          </w:rPr>
          <w:t xml:space="preserve">doi.org/10.1002/advs.202004250</w:t>
        </w:r>
      </w:hyperlink>
      <w:r w:rsidDel="00000000" w:rsidR="00000000" w:rsidRPr="00000000">
        <w:rPr>
          <w:rtl w:val="0"/>
        </w:rPr>
      </w:r>
    </w:p>
    <w:p w:rsidR="00000000" w:rsidDel="00000000" w:rsidP="00000000" w:rsidRDefault="00000000" w:rsidRPr="00000000" w14:paraId="000000B5">
      <w:pPr>
        <w:numPr>
          <w:ilvl w:val="0"/>
          <w:numId w:val="1"/>
        </w:numPr>
        <w:jc w:val="both"/>
      </w:pPr>
      <w:r w:rsidDel="00000000" w:rsidR="00000000" w:rsidRPr="00000000">
        <w:rPr>
          <w:rtl w:val="0"/>
        </w:rPr>
        <w:t xml:space="preserve">Shaw et al. 2010. Aging of the innate immune system. Curr Opin Immunol. doi:10.1016/j.coi.2010.05.003</w:t>
      </w:r>
    </w:p>
    <w:p w:rsidR="00000000" w:rsidDel="00000000" w:rsidP="00000000" w:rsidRDefault="00000000" w:rsidRPr="00000000" w14:paraId="000000B6">
      <w:pPr>
        <w:numPr>
          <w:ilvl w:val="0"/>
          <w:numId w:val="1"/>
        </w:numPr>
        <w:jc w:val="both"/>
      </w:pPr>
      <w:r w:rsidDel="00000000" w:rsidR="00000000" w:rsidRPr="00000000">
        <w:rPr>
          <w:rtl w:val="0"/>
        </w:rPr>
        <w:t xml:space="preserve">Silva et al. 2011. Why are monozygotic twins different? J Perinat Med. </w:t>
      </w:r>
      <w:hyperlink r:id="rId51">
        <w:r w:rsidDel="00000000" w:rsidR="00000000" w:rsidRPr="00000000">
          <w:rPr>
            <w:color w:val="1155cc"/>
            <w:u w:val="single"/>
            <w:rtl w:val="0"/>
          </w:rPr>
          <w:t xml:space="preserve">doi.org/10.1515/jpm.2010.140</w:t>
        </w:r>
      </w:hyperlink>
      <w:r w:rsidDel="00000000" w:rsidR="00000000" w:rsidRPr="00000000">
        <w:rPr>
          <w:rtl w:val="0"/>
        </w:rPr>
        <w:t xml:space="preserve"> </w:t>
      </w:r>
    </w:p>
    <w:p w:rsidR="00000000" w:rsidDel="00000000" w:rsidP="00000000" w:rsidRDefault="00000000" w:rsidRPr="00000000" w14:paraId="000000B7">
      <w:pPr>
        <w:numPr>
          <w:ilvl w:val="0"/>
          <w:numId w:val="1"/>
        </w:numPr>
        <w:jc w:val="both"/>
      </w:pPr>
      <w:r w:rsidDel="00000000" w:rsidR="00000000" w:rsidRPr="00000000">
        <w:rPr>
          <w:rtl w:val="0"/>
        </w:rPr>
        <w:t xml:space="preserve">Simerly et al. 2016. Post-Testicular Sperm Maturation: Centriole Pairs, Found in Upper Epididymis, are Destroyed Prior to Sperm's Release at Ejaculation. Sci Rep. </w:t>
      </w:r>
      <w:hyperlink r:id="rId52">
        <w:r w:rsidDel="00000000" w:rsidR="00000000" w:rsidRPr="00000000">
          <w:rPr>
            <w:color w:val="1155cc"/>
            <w:u w:val="single"/>
            <w:rtl w:val="0"/>
          </w:rPr>
          <w:t xml:space="preserve">doi.org/10.1038/srep31816</w:t>
        </w:r>
      </w:hyperlink>
      <w:r w:rsidDel="00000000" w:rsidR="00000000" w:rsidRPr="00000000">
        <w:rPr>
          <w:rtl w:val="0"/>
        </w:rPr>
        <w:t xml:space="preserve"> </w:t>
      </w:r>
    </w:p>
    <w:p w:rsidR="00000000" w:rsidDel="00000000" w:rsidP="00000000" w:rsidRDefault="00000000" w:rsidRPr="00000000" w14:paraId="000000B8">
      <w:pPr>
        <w:numPr>
          <w:ilvl w:val="0"/>
          <w:numId w:val="1"/>
        </w:numPr>
        <w:jc w:val="both"/>
      </w:pPr>
      <w:r w:rsidDel="00000000" w:rsidR="00000000" w:rsidRPr="00000000">
        <w:rPr>
          <w:rtl w:val="0"/>
        </w:rPr>
        <w:t xml:space="preserve">Simerly et al. 2018. Separation and Loss of Centrioles From Primordidal Germ Cells To Mature Oocytes In The Mouse. Sci Rep. </w:t>
      </w:r>
      <w:hyperlink r:id="rId53">
        <w:r w:rsidDel="00000000" w:rsidR="00000000" w:rsidRPr="00000000">
          <w:rPr>
            <w:color w:val="1155cc"/>
            <w:u w:val="single"/>
            <w:rtl w:val="0"/>
          </w:rPr>
          <w:t xml:space="preserve">doi.org/10.1038/s41598-018-31222-x</w:t>
        </w:r>
      </w:hyperlink>
      <w:r w:rsidDel="00000000" w:rsidR="00000000" w:rsidRPr="00000000">
        <w:rPr>
          <w:rtl w:val="0"/>
        </w:rPr>
        <w:t xml:space="preserve"> </w:t>
      </w:r>
    </w:p>
    <w:p w:rsidR="00000000" w:rsidDel="00000000" w:rsidP="00000000" w:rsidRDefault="00000000" w:rsidRPr="00000000" w14:paraId="000000B9">
      <w:pPr>
        <w:numPr>
          <w:ilvl w:val="0"/>
          <w:numId w:val="1"/>
        </w:numPr>
        <w:jc w:val="both"/>
      </w:pPr>
      <w:r w:rsidDel="00000000" w:rsidR="00000000" w:rsidRPr="00000000">
        <w:rPr>
          <w:rtl w:val="0"/>
        </w:rPr>
        <w:t xml:space="preserve">Sobhani et al. 2017. Multipotent Stem Cell and Current Application. Acta Med Iran. Jan;55(1):6-23.</w:t>
      </w:r>
    </w:p>
    <w:p w:rsidR="00000000" w:rsidDel="00000000" w:rsidP="00000000" w:rsidRDefault="00000000" w:rsidRPr="00000000" w14:paraId="000000BA">
      <w:pPr>
        <w:numPr>
          <w:ilvl w:val="0"/>
          <w:numId w:val="1"/>
        </w:numPr>
        <w:jc w:val="both"/>
      </w:pPr>
      <w:r w:rsidDel="00000000" w:rsidR="00000000" w:rsidRPr="00000000">
        <w:rPr>
          <w:rtl w:val="0"/>
        </w:rPr>
        <w:t xml:space="preserve">Spalding et al. 2005. Retrospective birth dating of cells in humans. Cell. doi:10.1016/j.cell.2005.04.028</w:t>
      </w:r>
    </w:p>
    <w:p w:rsidR="00000000" w:rsidDel="00000000" w:rsidP="00000000" w:rsidRDefault="00000000" w:rsidRPr="00000000" w14:paraId="000000BB">
      <w:pPr>
        <w:numPr>
          <w:ilvl w:val="0"/>
          <w:numId w:val="1"/>
        </w:numPr>
        <w:jc w:val="both"/>
      </w:pPr>
      <w:r w:rsidDel="00000000" w:rsidR="00000000" w:rsidRPr="00000000">
        <w:rPr>
          <w:rtl w:val="0"/>
        </w:rPr>
        <w:t xml:space="preserve">Tkemaladze, J., &amp; Chichinadze, K. (2005). Potential role of centrioles in determining the morphogenetic status of animal somatic cells. Cell biology international, 29(5), 370-374. doi: 10.1016/j.cellbi.2005.03.003. PMID: 15886028.</w:t>
      </w:r>
    </w:p>
    <w:p w:rsidR="00000000" w:rsidDel="00000000" w:rsidP="00000000" w:rsidRDefault="00000000" w:rsidRPr="00000000" w14:paraId="000000BC">
      <w:pPr>
        <w:numPr>
          <w:ilvl w:val="0"/>
          <w:numId w:val="1"/>
        </w:numPr>
        <w:jc w:val="both"/>
      </w:pPr>
      <w:r w:rsidDel="00000000" w:rsidR="00000000" w:rsidRPr="00000000">
        <w:rPr>
          <w:rtl w:val="0"/>
        </w:rPr>
        <w:t xml:space="preserve">Tkemaladze, J. V., &amp; Chichinadze, K. N. (2005). Centriolar mechanisms of differentiation and replicative aging of higher animal cells. Biochemistry (Moscow), 70, 1288-1303.  doi: 10.1007/s10541-005-0261-6. PMID: 16336191</w:t>
      </w:r>
    </w:p>
    <w:p w:rsidR="00000000" w:rsidDel="00000000" w:rsidP="00000000" w:rsidRDefault="00000000" w:rsidRPr="00000000" w14:paraId="000000BD">
      <w:pPr>
        <w:numPr>
          <w:ilvl w:val="0"/>
          <w:numId w:val="1"/>
        </w:numPr>
        <w:jc w:val="both"/>
      </w:pPr>
      <w:r w:rsidDel="00000000" w:rsidR="00000000" w:rsidRPr="00000000">
        <w:rPr>
          <w:rtl w:val="0"/>
        </w:rPr>
        <w:t xml:space="preserve">Tkemaladze, J., &amp; Chichinadze, K. (2010). Centriole, differentiation, and senescence. Rejuvenation research, 13(2-3), 339-342. doi: 10.1089/rej.2009.0904. PMID: 20426623</w:t>
      </w:r>
    </w:p>
    <w:p w:rsidR="00000000" w:rsidDel="00000000" w:rsidP="00000000" w:rsidRDefault="00000000" w:rsidRPr="00000000" w14:paraId="000000BE">
      <w:pPr>
        <w:numPr>
          <w:ilvl w:val="0"/>
          <w:numId w:val="1"/>
        </w:numPr>
        <w:jc w:val="both"/>
      </w:pPr>
      <w:r w:rsidDel="00000000" w:rsidR="00000000" w:rsidRPr="00000000">
        <w:rPr>
          <w:rtl w:val="0"/>
        </w:rPr>
        <w:t xml:space="preserve">Tkemaladze, J., Tavartkiladze, A., &amp; Chichinadze, K. (2012). Programming and Implementation of Age-Related Changes. In Senescence. IntechOpen. DOI: 10.5772/33420</w:t>
      </w:r>
    </w:p>
    <w:p w:rsidR="00000000" w:rsidDel="00000000" w:rsidP="00000000" w:rsidRDefault="00000000" w:rsidRPr="00000000" w14:paraId="000000BF">
      <w:pPr>
        <w:numPr>
          <w:ilvl w:val="0"/>
          <w:numId w:val="1"/>
        </w:numPr>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C0">
      <w:pPr>
        <w:numPr>
          <w:ilvl w:val="0"/>
          <w:numId w:val="1"/>
        </w:numPr>
        <w:jc w:val="both"/>
      </w:pPr>
      <w:r w:rsidDel="00000000" w:rsidR="00000000" w:rsidRPr="00000000">
        <w:rPr>
          <w:rtl w:val="0"/>
        </w:rPr>
        <w:t xml:space="preserve">Tkemaladze, J. (2022). Long-Term Differences between Regenerations of Head and Tail Fragments in Schmidtea Mediterranea Ciw4. Available at SSRN 4257823.</w:t>
      </w:r>
    </w:p>
    <w:p w:rsidR="00000000" w:rsidDel="00000000" w:rsidP="00000000" w:rsidRDefault="00000000" w:rsidRPr="00000000" w14:paraId="000000C1">
      <w:pPr>
        <w:numPr>
          <w:ilvl w:val="0"/>
          <w:numId w:val="1"/>
        </w:numPr>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2751-2761.doi: 10.1007/s11033-022-08203-5. Epub 2022 Dec 30. PMID: 36583780</w:t>
      </w:r>
    </w:p>
    <w:p w:rsidR="00000000" w:rsidDel="00000000" w:rsidP="00000000" w:rsidRDefault="00000000" w:rsidRPr="00000000" w14:paraId="000000C2">
      <w:pPr>
        <w:numPr>
          <w:ilvl w:val="0"/>
          <w:numId w:val="1"/>
        </w:numPr>
        <w:jc w:val="both"/>
      </w:pPr>
      <w:r w:rsidDel="00000000" w:rsidR="00000000" w:rsidRPr="00000000">
        <w:rPr>
          <w:rtl w:val="0"/>
        </w:rPr>
        <w:t xml:space="preserve">Tkemaladze, J. (2023). The centriolar hypothesis of differentiation and replicative senescence. Junior Researchers, 1(1). doi: </w:t>
      </w:r>
      <w:hyperlink r:id="rId54">
        <w:r w:rsidDel="00000000" w:rsidR="00000000" w:rsidRPr="00000000">
          <w:rPr>
            <w:color w:val="1155cc"/>
            <w:u w:val="single"/>
            <w:rtl w:val="0"/>
          </w:rPr>
          <w:t xml:space="preserve">https://doi.org/10.52340/2023.01.01.15</w:t>
        </w:r>
      </w:hyperlink>
      <w:r w:rsidDel="00000000" w:rsidR="00000000" w:rsidRPr="00000000">
        <w:rPr>
          <w:rtl w:val="0"/>
        </w:rPr>
      </w:r>
    </w:p>
    <w:p w:rsidR="00000000" w:rsidDel="00000000" w:rsidP="00000000" w:rsidRDefault="00000000" w:rsidRPr="00000000" w14:paraId="000000C3">
      <w:pPr>
        <w:numPr>
          <w:ilvl w:val="0"/>
          <w:numId w:val="1"/>
        </w:numPr>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w:t>
      </w:r>
      <w:hyperlink r:id="rId55">
        <w:r w:rsidDel="00000000" w:rsidR="00000000" w:rsidRPr="00000000">
          <w:rPr>
            <w:color w:val="1155cc"/>
            <w:u w:val="single"/>
            <w:rtl w:val="0"/>
          </w:rPr>
          <w:t xml:space="preserve">https://doi.org/10.52340/2023.01.01.17</w:t>
        </w:r>
      </w:hyperlink>
      <w:r w:rsidDel="00000000" w:rsidR="00000000" w:rsidRPr="00000000">
        <w:rPr>
          <w:rtl w:val="0"/>
        </w:rPr>
        <w:t xml:space="preserve"> </w:t>
      </w:r>
    </w:p>
    <w:p w:rsidR="00000000" w:rsidDel="00000000" w:rsidP="00000000" w:rsidRDefault="00000000" w:rsidRPr="00000000" w14:paraId="000000C4">
      <w:pPr>
        <w:numPr>
          <w:ilvl w:val="0"/>
          <w:numId w:val="1"/>
        </w:numPr>
        <w:jc w:val="both"/>
      </w:pPr>
      <w:r w:rsidDel="00000000" w:rsidR="00000000" w:rsidRPr="00000000">
        <w:rPr>
          <w:rtl w:val="0"/>
        </w:rPr>
        <w:t xml:space="preserve">Tkemaladze, J. (2023). Cross-Senolytic Effects of Dasatinib and Quercetin in Humans. Georgian Scientists. 5 (3):138-52. </w:t>
      </w:r>
      <w:hyperlink r:id="rId56">
        <w:r w:rsidDel="00000000" w:rsidR="00000000" w:rsidRPr="00000000">
          <w:rPr>
            <w:color w:val="1155cc"/>
            <w:u w:val="single"/>
            <w:rtl w:val="0"/>
          </w:rPr>
          <w:t xml:space="preserve">https://doi.org/10.52340/2023.05.03.15</w:t>
        </w:r>
      </w:hyperlink>
      <w:r w:rsidDel="00000000" w:rsidR="00000000" w:rsidRPr="00000000">
        <w:rPr>
          <w:rtl w:val="0"/>
        </w:rPr>
        <w:t xml:space="preserve"> </w:t>
      </w:r>
    </w:p>
    <w:p w:rsidR="00000000" w:rsidDel="00000000" w:rsidP="00000000" w:rsidRDefault="00000000" w:rsidRPr="00000000" w14:paraId="000000C5">
      <w:pPr>
        <w:numPr>
          <w:ilvl w:val="0"/>
          <w:numId w:val="1"/>
        </w:numPr>
        <w:jc w:val="both"/>
      </w:pPr>
      <w:r w:rsidDel="00000000" w:rsidR="00000000" w:rsidRPr="00000000">
        <w:rPr>
          <w:rtl w:val="0"/>
        </w:rPr>
        <w:t xml:space="preserve">Venkei, ZG., Yamashita, YM. 2018. Emerging mechanisms of asymmetric stem cell division. J Cell Biol. </w:t>
      </w:r>
      <w:hyperlink r:id="rId57">
        <w:r w:rsidDel="00000000" w:rsidR="00000000" w:rsidRPr="00000000">
          <w:rPr>
            <w:color w:val="1155cc"/>
            <w:u w:val="single"/>
            <w:rtl w:val="0"/>
          </w:rPr>
          <w:t xml:space="preserve">doi.org/10.1083/jcb.201807037</w:t>
        </w:r>
      </w:hyperlink>
      <w:r w:rsidDel="00000000" w:rsidR="00000000" w:rsidRPr="00000000">
        <w:rPr>
          <w:rtl w:val="0"/>
        </w:rPr>
        <w:t xml:space="preserve"> </w:t>
      </w:r>
    </w:p>
    <w:p w:rsidR="00000000" w:rsidDel="00000000" w:rsidP="00000000" w:rsidRDefault="00000000" w:rsidRPr="00000000" w14:paraId="000000C6">
      <w:pPr>
        <w:numPr>
          <w:ilvl w:val="0"/>
          <w:numId w:val="1"/>
        </w:numPr>
        <w:jc w:val="both"/>
      </w:pPr>
      <w:r w:rsidDel="00000000" w:rsidR="00000000" w:rsidRPr="00000000">
        <w:rPr>
          <w:rtl w:val="0"/>
        </w:rPr>
        <w:t xml:space="preserve">Wadsworth, P., Khodjakov, A. 2004. E pluribus unum: towards a universal mechanism for spindle assembly. Trends Cell Biol. </w:t>
      </w:r>
      <w:hyperlink r:id="rId58">
        <w:r w:rsidDel="00000000" w:rsidR="00000000" w:rsidRPr="00000000">
          <w:rPr>
            <w:color w:val="1155cc"/>
            <w:u w:val="single"/>
            <w:rtl w:val="0"/>
          </w:rPr>
          <w:t xml:space="preserve">doi.org/10.1016/j.tcb.2004.07.004</w:t>
        </w:r>
      </w:hyperlink>
      <w:r w:rsidDel="00000000" w:rsidR="00000000" w:rsidRPr="00000000">
        <w:rPr>
          <w:rtl w:val="0"/>
        </w:rPr>
        <w:t xml:space="preserve"> </w:t>
      </w:r>
    </w:p>
    <w:p w:rsidR="00000000" w:rsidDel="00000000" w:rsidP="00000000" w:rsidRDefault="00000000" w:rsidRPr="00000000" w14:paraId="000000C7">
      <w:pPr>
        <w:numPr>
          <w:ilvl w:val="0"/>
          <w:numId w:val="1"/>
        </w:numPr>
        <w:jc w:val="both"/>
      </w:pPr>
      <w:r w:rsidDel="00000000" w:rsidR="00000000" w:rsidRPr="00000000">
        <w:rPr>
          <w:rtl w:val="0"/>
        </w:rPr>
        <w:t xml:space="preserve">Weismann, A. 1890. Prof. Weismann's Theory of Heredity. Nature 41,317–323. doi:10.1038/041317g0</w:t>
      </w:r>
    </w:p>
    <w:p w:rsidR="00000000" w:rsidDel="00000000" w:rsidP="00000000" w:rsidRDefault="00000000" w:rsidRPr="00000000" w14:paraId="000000C8">
      <w:pPr>
        <w:numPr>
          <w:ilvl w:val="0"/>
          <w:numId w:val="1"/>
        </w:numPr>
        <w:jc w:val="both"/>
      </w:pPr>
      <w:r w:rsidDel="00000000" w:rsidR="00000000" w:rsidRPr="00000000">
        <w:rPr>
          <w:rtl w:val="0"/>
        </w:rPr>
        <w:t xml:space="preserve">Wen, W. Phase Separation in Asymmetric Cell Division. 2020. Biochemistry. </w:t>
      </w:r>
      <w:hyperlink r:id="rId59">
        <w:r w:rsidDel="00000000" w:rsidR="00000000" w:rsidRPr="00000000">
          <w:rPr>
            <w:color w:val="1155cc"/>
            <w:u w:val="single"/>
            <w:rtl w:val="0"/>
          </w:rPr>
          <w:t xml:space="preserve">doi.org/10.1021/acs.biochem.9b00813</w:t>
        </w:r>
      </w:hyperlink>
      <w:r w:rsidDel="00000000" w:rsidR="00000000" w:rsidRPr="00000000">
        <w:rPr>
          <w:rtl w:val="0"/>
        </w:rPr>
        <w:t xml:space="preserve"> </w:t>
      </w:r>
    </w:p>
    <w:p w:rsidR="00000000" w:rsidDel="00000000" w:rsidP="00000000" w:rsidRDefault="00000000" w:rsidRPr="00000000" w14:paraId="000000C9">
      <w:pPr>
        <w:numPr>
          <w:ilvl w:val="0"/>
          <w:numId w:val="1"/>
        </w:numPr>
        <w:jc w:val="both"/>
      </w:pPr>
      <w:r w:rsidDel="00000000" w:rsidR="00000000" w:rsidRPr="00000000">
        <w:rPr>
          <w:rtl w:val="0"/>
        </w:rPr>
        <w:t xml:space="preserve">Woodruff, JB., Wueseke, O., Hyman, AA. 2014. Pericentriolar material structure and dynamics. Philos Trans R Soc Lond B Biol Sci. </w:t>
      </w:r>
      <w:hyperlink r:id="rId60">
        <w:r w:rsidDel="00000000" w:rsidR="00000000" w:rsidRPr="00000000">
          <w:rPr>
            <w:color w:val="1155cc"/>
            <w:u w:val="single"/>
            <w:rtl w:val="0"/>
          </w:rPr>
          <w:t xml:space="preserve">doi.org/10.1098/rstb.2013.0459</w:t>
        </w:r>
      </w:hyperlink>
      <w:r w:rsidDel="00000000" w:rsidR="00000000" w:rsidRPr="00000000">
        <w:rPr>
          <w:rtl w:val="0"/>
        </w:rPr>
        <w:t xml:space="preserve"> </w:t>
      </w:r>
    </w:p>
    <w:p w:rsidR="00000000" w:rsidDel="00000000" w:rsidP="00000000" w:rsidRDefault="00000000" w:rsidRPr="00000000" w14:paraId="000000CA">
      <w:pPr>
        <w:numPr>
          <w:ilvl w:val="0"/>
          <w:numId w:val="1"/>
        </w:numPr>
        <w:jc w:val="both"/>
      </w:pPr>
      <w:r w:rsidDel="00000000" w:rsidR="00000000" w:rsidRPr="00000000">
        <w:rPr>
          <w:rtl w:val="0"/>
        </w:rPr>
        <w:t xml:space="preserve">Zhou, LQ., Dean J. 2015. Reprogramming the genome to totipotency in mouse embryos. Trends Cell Biol. </w:t>
      </w:r>
      <w:hyperlink r:id="rId61">
        <w:r w:rsidDel="00000000" w:rsidR="00000000" w:rsidRPr="00000000">
          <w:rPr>
            <w:color w:val="1155cc"/>
            <w:u w:val="single"/>
            <w:rtl w:val="0"/>
          </w:rPr>
          <w:t xml:space="preserve">doi.org/10.1016/j.tcb.2014.09.006</w:t>
        </w:r>
      </w:hyperlink>
      <w:r w:rsidDel="00000000" w:rsidR="00000000" w:rsidRPr="00000000">
        <w:rPr>
          <w:rtl w:val="0"/>
        </w:rPr>
      </w:r>
    </w:p>
    <w:p w:rsidR="00000000" w:rsidDel="00000000" w:rsidP="00000000" w:rsidRDefault="00000000" w:rsidRPr="00000000" w14:paraId="000000CB">
      <w:pPr>
        <w:numPr>
          <w:ilvl w:val="0"/>
          <w:numId w:val="1"/>
        </w:numPr>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In Управление развитием крупномасштабных систем MLSD'2017 (pp. 284-287).</w:t>
      </w:r>
    </w:p>
    <w:p w:rsidR="00000000" w:rsidDel="00000000" w:rsidP="00000000" w:rsidRDefault="00000000" w:rsidRPr="00000000" w14:paraId="000000CC">
      <w:pPr>
        <w:numPr>
          <w:ilvl w:val="0"/>
          <w:numId w:val="1"/>
        </w:numPr>
        <w:jc w:val="both"/>
      </w:pPr>
      <w:r w:rsidDel="00000000" w:rsidR="00000000" w:rsidRPr="00000000">
        <w:rPr>
          <w:rtl w:val="0"/>
        </w:rPr>
        <w:t xml:space="preserve">Прангишвили, А. И., Гаситашвили, З. А., Мацаберидзе, М. И., Чхартишвили, Л. С., Чичинадзе, К. Н., Ткемаладзе, Д. В., ... &amp; Азмайпарашвили, З. А. (2017). Системные составляющие здравоохранения и инноваций для организации европейской нано-биомедицинской екосистемной технологической платформы. In Управление развитием крупномасштабных систем MLSD'2017 (pp. 365-368).</w:t>
      </w:r>
    </w:p>
    <w:p w:rsidR="00000000" w:rsidDel="00000000" w:rsidP="00000000" w:rsidRDefault="00000000" w:rsidRPr="00000000" w14:paraId="000000CD">
      <w:pPr>
        <w:numPr>
          <w:ilvl w:val="0"/>
          <w:numId w:val="1"/>
        </w:numPr>
        <w:jc w:val="both"/>
      </w:pPr>
      <w:r w:rsidDel="00000000" w:rsidR="00000000" w:rsidRPr="00000000">
        <w:rPr>
          <w:rtl w:val="0"/>
        </w:rPr>
        <w:t xml:space="preserve">Ткемаладзе Д. , Цомаиа Г .,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 https://www.ipai.net.ua/uk/arch-2001-3# </w:t>
      </w:r>
    </w:p>
    <w:p w:rsidR="00000000" w:rsidDel="00000000" w:rsidP="00000000" w:rsidRDefault="00000000" w:rsidRPr="00000000" w14:paraId="000000CE">
      <w:pPr>
        <w:numPr>
          <w:ilvl w:val="0"/>
          <w:numId w:val="1"/>
        </w:numPr>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0CF">
      <w:pPr>
        <w:numPr>
          <w:ilvl w:val="0"/>
          <w:numId w:val="1"/>
        </w:numPr>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0D0">
      <w:pPr>
        <w:numPr>
          <w:ilvl w:val="0"/>
          <w:numId w:val="1"/>
        </w:numPr>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0" w:firstLine="0"/>
      </w:pPr>
      <w:rPr>
        <w:u w:val="none"/>
      </w:rPr>
    </w:lvl>
    <w:lvl w:ilvl="1">
      <w:start w:val="1"/>
      <w:numFmt w:val="lowerLetter"/>
      <w:lvlText w:val="%2."/>
      <w:lvlJc w:val="left"/>
      <w:pPr>
        <w:ind w:left="0" w:firstLine="0"/>
      </w:pPr>
      <w:rPr>
        <w:u w:val="none"/>
      </w:rPr>
    </w:lvl>
    <w:lvl w:ilvl="2">
      <w:start w:val="1"/>
      <w:numFmt w:val="lowerRoman"/>
      <w:lvlText w:val="%3."/>
      <w:lvlJc w:val="right"/>
      <w:pPr>
        <w:ind w:left="0" w:firstLine="0"/>
      </w:pPr>
      <w:rPr>
        <w:u w:val="none"/>
      </w:rPr>
    </w:lvl>
    <w:lvl w:ilvl="3">
      <w:start w:val="1"/>
      <w:numFmt w:val="decimal"/>
      <w:lvlText w:val="%4."/>
      <w:lvlJc w:val="left"/>
      <w:pPr>
        <w:ind w:left="0" w:firstLine="0"/>
      </w:pPr>
      <w:rPr>
        <w:u w:val="none"/>
      </w:rPr>
    </w:lvl>
    <w:lvl w:ilvl="4">
      <w:start w:val="1"/>
      <w:numFmt w:val="lowerLetter"/>
      <w:lvlText w:val="%5."/>
      <w:lvlJc w:val="left"/>
      <w:pPr>
        <w:ind w:left="0" w:firstLine="0"/>
      </w:pPr>
      <w:rPr>
        <w:u w:val="none"/>
      </w:rPr>
    </w:lvl>
    <w:lvl w:ilvl="5">
      <w:start w:val="1"/>
      <w:numFmt w:val="lowerRoman"/>
      <w:lvlText w:val="%6."/>
      <w:lvlJc w:val="right"/>
      <w:pPr>
        <w:ind w:left="0" w:firstLine="0"/>
      </w:pPr>
      <w:rPr>
        <w:u w:val="none"/>
      </w:rPr>
    </w:lvl>
    <w:lvl w:ilvl="6">
      <w:start w:val="1"/>
      <w:numFmt w:val="decimal"/>
      <w:lvlText w:val="%7."/>
      <w:lvlJc w:val="left"/>
      <w:pPr>
        <w:ind w:left="0" w:firstLine="0"/>
      </w:pPr>
      <w:rPr>
        <w:u w:val="none"/>
      </w:rPr>
    </w:lvl>
    <w:lvl w:ilvl="7">
      <w:start w:val="1"/>
      <w:numFmt w:val="lowerLetter"/>
      <w:lvlText w:val="%8."/>
      <w:lvlJc w:val="left"/>
      <w:pPr>
        <w:ind w:left="0" w:firstLine="0"/>
      </w:pPr>
      <w:rPr>
        <w:u w:val="none"/>
      </w:rPr>
    </w:lvl>
    <w:lvl w:ilvl="8">
      <w:start w:val="1"/>
      <w:numFmt w:val="lowerRoman"/>
      <w:lvlText w:val="%9."/>
      <w:lvlJc w:val="righ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k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CELL.2013.05.039" TargetMode="External"/><Relationship Id="rId42" Type="http://schemas.openxmlformats.org/officeDocument/2006/relationships/hyperlink" Target="https://doi.org/10.1095/biolreprod.104.031245" TargetMode="External"/><Relationship Id="rId41" Type="http://schemas.openxmlformats.org/officeDocument/2006/relationships/hyperlink" Target="https://dx.doi.org/10.1038%2Fs41598-021-90653-1" TargetMode="External"/><Relationship Id="rId44" Type="http://schemas.openxmlformats.org/officeDocument/2006/relationships/hyperlink" Target="https://doi.org/10.1016/0012-1606(60)90053-1" TargetMode="External"/><Relationship Id="rId43" Type="http://schemas.openxmlformats.org/officeDocument/2006/relationships/hyperlink" Target="https://doi.org/10.1016/s0070-2153(99)49009-x" TargetMode="External"/><Relationship Id="rId46" Type="http://schemas.openxmlformats.org/officeDocument/2006/relationships/hyperlink" Target="https://doi.org/10.1016/j.gde.2012.09.002" TargetMode="External"/><Relationship Id="rId45" Type="http://schemas.openxmlformats.org/officeDocument/2006/relationships/hyperlink" Target="https://doi.org/10.1126/sciadv.abj21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doi.org/10.3390/cells7080101" TargetMode="External"/><Relationship Id="rId47" Type="http://schemas.openxmlformats.org/officeDocument/2006/relationships/hyperlink" Target="https://doi.org/10.1038/nrm.2017.127" TargetMode="External"/><Relationship Id="rId49" Type="http://schemas.openxmlformats.org/officeDocument/2006/relationships/hyperlink" Target="https://dx.doi.org/10.1111%2Fdgd.12652" TargetMode="Externa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doi.org/10.1038/s41586-020-2157-4" TargetMode="External"/><Relationship Id="rId30" Type="http://schemas.openxmlformats.org/officeDocument/2006/relationships/hyperlink" Target="https://doi.org/10.1101/cshperspect.a002659" TargetMode="External"/><Relationship Id="rId33" Type="http://schemas.openxmlformats.org/officeDocument/2006/relationships/hyperlink" Target="https://doi.org/10.1159/000130777" TargetMode="External"/><Relationship Id="rId32" Type="http://schemas.openxmlformats.org/officeDocument/2006/relationships/hyperlink" Target="https://doi.org/10.1016/s1472-6483(10)60644-x" TargetMode="External"/><Relationship Id="rId35" Type="http://schemas.openxmlformats.org/officeDocument/2006/relationships/hyperlink" Target="https://doi.org/10.1071/rd12256" TargetMode="External"/><Relationship Id="rId34" Type="http://schemas.openxmlformats.org/officeDocument/2006/relationships/hyperlink" Target="https://doi.org/10.1126/science.1056866" TargetMode="External"/><Relationship Id="rId37" Type="http://schemas.openxmlformats.org/officeDocument/2006/relationships/hyperlink" Target="https://doi.org/10.9734/bpi/idmmr/v2/15155D" TargetMode="External"/><Relationship Id="rId36" Type="http://schemas.openxmlformats.org/officeDocument/2006/relationships/hyperlink" Target="https://doi.org/10.1016/j.gde.2013.06.006" TargetMode="External"/><Relationship Id="rId39" Type="http://schemas.openxmlformats.org/officeDocument/2006/relationships/hyperlink" Target="https://doi.org/10.1038/nbt1001-962" TargetMode="External"/><Relationship Id="rId38" Type="http://schemas.openxmlformats.org/officeDocument/2006/relationships/hyperlink" Target="https://doi.org/10.1089/152045500436104" TargetMode="External"/><Relationship Id="rId61" Type="http://schemas.openxmlformats.org/officeDocument/2006/relationships/hyperlink" Target="https://doi.org/10.1016/j.tcb.2014.09.006" TargetMode="External"/><Relationship Id="rId20" Type="http://schemas.openxmlformats.org/officeDocument/2006/relationships/hyperlink" Target="https://doi.org/10.1098/rsob.200314" TargetMode="External"/><Relationship Id="rId22" Type="http://schemas.openxmlformats.org/officeDocument/2006/relationships/hyperlink" Target="https://doi.org/10.1002/mrd.21091" TargetMode="External"/><Relationship Id="rId21" Type="http://schemas.openxmlformats.org/officeDocument/2006/relationships/hyperlink" Target="https://doi.org/10.1093/cvr/cvt338" TargetMode="External"/><Relationship Id="rId24" Type="http://schemas.openxmlformats.org/officeDocument/2006/relationships/hyperlink" Target="https://doi.org/10.1371/journal.pone.0062135" TargetMode="External"/><Relationship Id="rId23" Type="http://schemas.openxmlformats.org/officeDocument/2006/relationships/hyperlink" Target="https://doi.org/10.1016/j.cub.2004.09.021" TargetMode="External"/><Relationship Id="rId60" Type="http://schemas.openxmlformats.org/officeDocument/2006/relationships/hyperlink" Target="https://doi.org/10.1098/rstb.2013.0459" TargetMode="External"/><Relationship Id="rId26" Type="http://schemas.openxmlformats.org/officeDocument/2006/relationships/hyperlink" Target="https://doi.org/10.1089/clo.2004.6.247" TargetMode="External"/><Relationship Id="rId25" Type="http://schemas.openxmlformats.org/officeDocument/2006/relationships/hyperlink" Target="https://doi.org/10.1159/000100041" TargetMode="External"/><Relationship Id="rId28" Type="http://schemas.openxmlformats.org/officeDocument/2006/relationships/hyperlink" Target="https://doi.org/10.1242/jcs.228833" TargetMode="External"/><Relationship Id="rId27" Type="http://schemas.openxmlformats.org/officeDocument/2006/relationships/hyperlink" Target="https://doi.org/10.1089/clo.2008.0021" TargetMode="External"/><Relationship Id="rId29" Type="http://schemas.openxmlformats.org/officeDocument/2006/relationships/hyperlink" Target="https://doi.org/10.1895/wormbook.1.30.1" TargetMode="External"/><Relationship Id="rId51" Type="http://schemas.openxmlformats.org/officeDocument/2006/relationships/hyperlink" Target="https://doi.org/10.1515/jpm.2010.140" TargetMode="External"/><Relationship Id="rId50" Type="http://schemas.openxmlformats.org/officeDocument/2006/relationships/hyperlink" Target="https://doi.org/10.1002/advs.202004250" TargetMode="External"/><Relationship Id="rId53" Type="http://schemas.openxmlformats.org/officeDocument/2006/relationships/hyperlink" Target="https://doi.org/10.1038/s41598-018-31222-x" TargetMode="External"/><Relationship Id="rId52" Type="http://schemas.openxmlformats.org/officeDocument/2006/relationships/hyperlink" Target="https://doi.org/10.1038/srep31816" TargetMode="External"/><Relationship Id="rId11" Type="http://schemas.openxmlformats.org/officeDocument/2006/relationships/hyperlink" Target="https://doi.org/10.3109/03014460.2013.807878" TargetMode="External"/><Relationship Id="rId55" Type="http://schemas.openxmlformats.org/officeDocument/2006/relationships/hyperlink" Target="https://doi.org/10.52340/2023.01.01.17" TargetMode="External"/><Relationship Id="rId10" Type="http://schemas.openxmlformats.org/officeDocument/2006/relationships/hyperlink" Target="https://doi.org/10.1016/j.tcb.2019.05.007" TargetMode="External"/><Relationship Id="rId54" Type="http://schemas.openxmlformats.org/officeDocument/2006/relationships/hyperlink" Target="https://doi.org/10.52340/2023.01.01.15" TargetMode="External"/><Relationship Id="rId13" Type="http://schemas.openxmlformats.org/officeDocument/2006/relationships/hyperlink" Target="https://doi.org/10.1083/jcb.143.6.1575" TargetMode="External"/><Relationship Id="rId57" Type="http://schemas.openxmlformats.org/officeDocument/2006/relationships/hyperlink" Target="https://doi.org/10.1083/jcb.201807037" TargetMode="External"/><Relationship Id="rId12" Type="http://schemas.openxmlformats.org/officeDocument/2006/relationships/hyperlink" Target="https://doi.org/10.1007/978-3-540-29678-2_875" TargetMode="External"/><Relationship Id="rId56" Type="http://schemas.openxmlformats.org/officeDocument/2006/relationships/hyperlink" Target="https://doi.org/10.52340/2023.05.03.15" TargetMode="External"/><Relationship Id="rId15" Type="http://schemas.openxmlformats.org/officeDocument/2006/relationships/hyperlink" Target="https://doi.org/10.1073/pnas.38.5.455" TargetMode="External"/><Relationship Id="rId59" Type="http://schemas.openxmlformats.org/officeDocument/2006/relationships/hyperlink" Target="https://doi.org/10.1021/acs.biochem.9b00813" TargetMode="External"/><Relationship Id="rId14" Type="http://schemas.openxmlformats.org/officeDocument/2006/relationships/hyperlink" Target="https://doi.org/10.1242/dev.196063" TargetMode="External"/><Relationship Id="rId58" Type="http://schemas.openxmlformats.org/officeDocument/2006/relationships/hyperlink" Target="https://doi.org/10.1016/j.tcb.2004.07.004" TargetMode="External"/><Relationship Id="rId17" Type="http://schemas.openxmlformats.org/officeDocument/2006/relationships/hyperlink" Target="https://doi.org/10.1016/0092-8674(83)90094-6" TargetMode="External"/><Relationship Id="rId16" Type="http://schemas.openxmlformats.org/officeDocument/2006/relationships/hyperlink" Target="https://doi.org/10.1016/s0014-4827(03)00393-8" TargetMode="External"/><Relationship Id="rId19" Type="http://schemas.openxmlformats.org/officeDocument/2006/relationships/hyperlink" Target="https://doi.org/10.1101/sqb.2008.73.008" TargetMode="External"/><Relationship Id="rId18" Type="http://schemas.openxmlformats.org/officeDocument/2006/relationships/hyperlink" Target="https://doi.org/10.1089/153623001527259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