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40"/>
        <w:jc w:val="center"/>
      </w:pPr>
      <w:r>
        <w:rPr>
          <w:b/>
          <w:color w:val="1F3A93"/>
          <w:sz w:val="22"/>
        </w:rPr>
        <w:t>AUTORIDAD NACIONAL DE INFRAESTRUCTURA — ANIN</w:t>
      </w:r>
    </w:p>
    <w:p>
      <w:pPr>
        <w:spacing w:before="0" w:after="560"/>
        <w:jc w:val="center"/>
      </w:pPr>
      <w:r>
        <w:rPr>
          <w:b w:val="0"/>
          <w:sz w:val="21"/>
        </w:rPr>
        <w:t>Sistema de Gestión de Contrataciones Menores (SIGCM)</w:t>
      </w:r>
    </w:p>
    <w:p>
      <w:pPr>
        <w:spacing w:before="0" w:after="120"/>
        <w:jc w:val="center"/>
      </w:pPr>
      <w:r>
        <w:rPr>
          <w:b/>
          <w:color w:val="1F3A93"/>
          <w:sz w:val="44"/>
        </w:rPr>
        <w:t>Manual de verificación del registro en SIGA</w:t>
      </w:r>
    </w:p>
    <w:p>
      <w:pPr>
        <w:spacing w:before="0" w:after="720"/>
        <w:jc w:val="center"/>
      </w:pPr>
      <w:r>
        <w:rPr>
          <w:b w:val="0"/>
          <w:sz w:val="24"/>
        </w:rPr>
        <w:t>Cómo comprobar en el aplicativo SIGA lo que el SIGCM registró, y cómo distinguir el Anexo 3 del Anexo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6520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>
              <w:rPr>
                <w:b/>
                <w:sz w:val="19"/>
              </w:rPr>
              <w:t>Módulo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Logística — Programación del C.M.N.</w:t>
            </w:r>
          </w:p>
        </w:tc>
      </w:tr>
      <w:tr>
        <w:tc>
          <w:tcPr>
            <w:tcW w:type="dxa" w:w="2551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Aplica a</w:t>
            </w:r>
          </w:p>
        </w:tc>
        <w:tc>
          <w:tcPr>
            <w:tcW w:type="dxa" w:w="652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Cuadro Multianual de Necesidades, ejercicio 2026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>
              <w:rPr>
                <w:b/>
                <w:sz w:val="19"/>
              </w:rPr>
              <w:t>Base de referencia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SIGA_1750 (copia local de trabajo)</w:t>
            </w:r>
          </w:p>
        </w:tc>
      </w:tr>
      <w:tr>
        <w:tc>
          <w:tcPr>
            <w:tcW w:type="dxa" w:w="2551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Directiva</w:t>
            </w:r>
          </w:p>
        </w:tc>
        <w:tc>
          <w:tcPr>
            <w:tcW w:type="dxa" w:w="652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N.° 0007-2025-EF/54.01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1.0 — 20 de agosto de 2026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160"/>
      </w:pPr>
      <w:r>
        <w:rPr>
          <w:b/>
          <w:color w:val="1F3A93"/>
          <w:sz w:val="30"/>
        </w:rPr>
        <w:t>1.  Para qué sirve este manual</w:t>
      </w:r>
    </w:p>
    <w:p>
      <w:pPr>
        <w:spacing w:before="0" w:after="120"/>
      </w:pPr>
      <w:r>
        <w:rPr>
          <w:b w:val="0"/>
          <w:sz w:val="21"/>
        </w:rPr>
        <w:t>El SIGCM lleva el trámite de la modificación del Cuadro Multianual de Necesidades —registro, firmas, derivaciones— y en dos momentos concretos escribe en la base de SIGA. Este manual explica cómo confirmar, desde el propio aplicativo SIGA, que esa escritura ocurrió y en qué momento del trámite está cada ítem.</w:t>
      </w:r>
    </w:p>
    <w:p>
      <w:pPr>
        <w:spacing w:before="0" w:after="120"/>
      </w:pPr>
      <w:r>
        <w:rPr>
          <w:b w:val="0"/>
          <w:sz w:val="21"/>
        </w:rPr>
        <w:t>Está escrito para responder una sola pregunta, que se ha hecho varias veces: «registré desde el SIGCM, ¿dónde lo veo en SIGA?».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8F0FE"/>
          </w:tcPr>
          <w:p>
            <w:pPr>
              <w:spacing w:after="40"/>
            </w:pPr>
            <w:r>
              <w:rPr>
                <w:b/>
                <w:color w:val="1F3A93"/>
                <w:sz w:val="21"/>
              </w:rPr>
              <w:t>La respuesta corta</w:t>
            </w:r>
          </w:p>
          <w:p>
            <w:pPr>
              <w:spacing w:after="0"/>
            </w:pPr>
            <w:r>
              <w:rPr>
                <w:sz w:val="20"/>
              </w:rPr>
              <w:t>Logística → Programación → Modificación de C.M.N. → Bienes, Servicios y Obras.</w:t>
              <w:br/>
              <w:t>No en «Programación del C.M.N.», y no en «Demanda Adicional — Identificación».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b/>
          <w:color w:val="1F3A93"/>
          <w:sz w:val="25"/>
        </w:rPr>
        <w:t>1.1  Por qué no es donde uno cree</w:t>
      </w:r>
    </w:p>
    <w:p>
      <w:pPr>
        <w:spacing w:before="0" w:after="120"/>
      </w:pPr>
      <w:r>
        <w:rPr>
          <w:b w:val="0"/>
          <w:sz w:val="21"/>
        </w:rPr>
        <w:t>El módulo Logística separa las tres etapas del CMN en ramas distintas del menú, y cada rama lee una tabla distinta. Ahí está todo el enredo: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81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Rama del menú</w:t>
            </w:r>
          </w:p>
        </w:tc>
        <w:tc>
          <w:tcPr>
            <w:tcW w:type="dxa" w:w="4139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muestra</w:t>
            </w:r>
          </w:p>
        </w:tc>
        <w:tc>
          <w:tcPr>
            <w:tcW w:type="dxa" w:w="2551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Tabla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Programación del C.M.N.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cuadro tal como se formuló y aprobó. Es una foto que ya no cambia.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SIG_CUADRO_NECESIDAD_DET</w:t>
            </w:r>
          </w:p>
        </w:tc>
      </w:tr>
      <w:tr>
        <w:tc>
          <w:tcPr>
            <w:tcW w:type="dxa" w:w="2381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Modificación de C.M.N.</w:t>
            </w:r>
          </w:p>
        </w:tc>
        <w:tc>
          <w:tcPr>
            <w:tcW w:type="dxa" w:w="4139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Lo que se modifica durante el año. Aquí está lo del SIGCM.</w:t>
            </w:r>
          </w:p>
        </w:tc>
        <w:tc>
          <w:tcPr>
            <w:tcW w:type="dxa" w:w="2551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SIG_CUADRO_MODIFICADO_DET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Consolidado del C.M.N.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consolidado y el PAAC. Es un proceso por lotes de SIGA.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SIG_CUADRO_MODIFICADO_CMN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4E5"/>
          </w:tcPr>
          <w:p>
            <w:pPr>
              <w:spacing w:after="40"/>
            </w:pPr>
            <w:r>
              <w:rPr>
                <w:b/>
                <w:color w:val="B01C1C"/>
                <w:sz w:val="21"/>
              </w:rPr>
              <w:t>«Demanda Adicional» no sirve para esto</w:t>
            </w:r>
          </w:p>
          <w:p>
            <w:pPr>
              <w:spacing w:after="0"/>
            </w:pPr>
            <w:r>
              <w:rPr>
                <w:sz w:val="20"/>
              </w:rPr>
              <w:t>Es un botón dentro de la pantalla de formulación, no la vista del cuadro modificado. Además exige la habilitación flag_da_aprob, que sólo otorga Abastecimiento desde SIGA, y muestra únicamente la demanda adicional EN CURSO: en cuanto el Anexo 4 se firma, el ítem desaparece de ahí. Es decir, en el único momento en que uno quiere confirmar que todo salió bien, esa pantalla está vacía.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60"/>
      </w:pPr>
      <w:r>
        <w:rPr>
          <w:b/>
          <w:color w:val="1F3A93"/>
          <w:sz w:val="30"/>
        </w:rPr>
        <w:t>2.  Los dos momentos de escritura</w:t>
      </w:r>
    </w:p>
    <w:p>
      <w:pPr>
        <w:spacing w:before="0" w:after="120"/>
      </w:pPr>
      <w:r>
        <w:rPr>
          <w:b w:val="0"/>
          <w:sz w:val="21"/>
        </w:rPr>
        <w:t>El SIGCM no escribe en SIGA una vez, sino dos. Confundirlas lleva a dar por disponible un ítem que todavía no lo está.</w:t>
      </w:r>
    </w:p>
    <w:p>
      <w:pPr>
        <w:spacing w:after="120"/>
      </w:pPr>
      <w:r>
        <w:rPr>
          <w:b w:val="0"/>
          <w:sz w:val="21"/>
        </w:rPr>
        <w:t xml:space="preserve">Primero, la firma del jefe de Abastecimiento sobre el </w:t>
      </w:r>
      <w:r>
        <w:rPr>
          <w:b/>
          <w:sz w:val="21"/>
        </w:rPr>
        <w:t>Anexo 3</w:t>
      </w:r>
      <w:r>
        <w:rPr>
          <w:b w:val="0"/>
          <w:sz w:val="21"/>
        </w:rPr>
        <w:t xml:space="preserve"> registra el ítem: existe en SIGA, pero SIGA no lo deja pedir. Después, la firma sobre el </w:t>
      </w:r>
      <w:r>
        <w:rPr>
          <w:b/>
          <w:sz w:val="21"/>
        </w:rPr>
        <w:t>Anexo 4</w:t>
      </w:r>
      <w:r>
        <w:rPr>
          <w:b w:val="0"/>
          <w:sz w:val="21"/>
        </w:rPr>
        <w:t xml:space="preserve"> lo habilita.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118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Después del Anexo 3</w:t>
            </w:r>
          </w:p>
        </w:tc>
        <w:tc>
          <w:tcPr>
            <w:tcW w:type="dxa" w:w="3118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Después del Anexo 4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b/>
                <w:sz w:val="19"/>
              </w:rPr>
              <w:t>Acción en el SIGCM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jefe de Abastecimiento firma el Anexo 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jefe de Abastecimiento firma el Anexo 4</w:t>
            </w:r>
          </w:p>
        </w:tc>
      </w:tr>
      <w:tr>
        <w:tc>
          <w:tcPr>
            <w:tcW w:type="dxa" w:w="2835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Estado en pantalla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V.B. Jefe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Aprobado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Fecha de V.B. Jefe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 fecha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con fecha</w:t>
            </w:r>
          </w:p>
        </w:tc>
      </w:tr>
      <w:tr>
        <w:tc>
          <w:tcPr>
            <w:tcW w:type="dxa" w:w="2835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Fecha de Aprobación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vacía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con fecha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Incl / Excl del ítem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  (no cambia)</w:t>
            </w:r>
          </w:p>
        </w:tc>
      </w:tr>
      <w:tr>
        <w:tc>
          <w:tcPr>
            <w:tcW w:type="dxa" w:w="2835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ESTADO del detalle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  (no cambia)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FLAG_MODIFICADO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2835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MOTIVO_SOLICITUD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b/>
                <w:sz w:val="19"/>
              </w:rPr>
              <w:t>¿Se puede pedir el ítem?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  <w:sz w:val="19"/>
              </w:rPr>
              <w:t>SÍ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La columna que decide es </w:t>
      </w:r>
      <w:r>
        <w:rPr>
          <w:b/>
          <w:sz w:val="21"/>
        </w:rPr>
        <w:t>MOTIVO_SOLICITUD</w:t>
      </w:r>
      <w:r>
        <w:rPr>
          <w:b w:val="0"/>
          <w:sz w:val="21"/>
        </w:rPr>
        <w:t>. El selector de ítems de un requerimiento exige MOTIVO_SOLICITUD IN ('0','3'). Mientras valga 1, el ítem existe pero no es pedible. Eso no es un defecto: es exactamente lo que significa «Anexo 3 firmado, Anexo 4 pendiente».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Anexo 3 firmado  -&gt;  el item EXISTE en SIGA, pero no es pedible   (V.B. Jefe)</w:t>
        <w:br/>
        <w:t>Anexo 4 firmado  -&gt;  el item queda HABILITADO                     (Aprobado)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4E5"/>
          </w:tcPr>
          <w:p>
            <w:pPr>
              <w:spacing w:after="40"/>
            </w:pPr>
            <w:r>
              <w:rPr>
                <w:b/>
                <w:color w:val="B01C1C"/>
                <w:sz w:val="21"/>
              </w:rPr>
              <w:t>El Anexo 4 no consolida</w:t>
            </w:r>
          </w:p>
          <w:p>
            <w:pPr>
              <w:spacing w:after="0"/>
            </w:pPr>
            <w:r>
              <w:rPr>
                <w:sz w:val="20"/>
              </w:rPr>
              <w:t>Consolidar es generar el árbol del PAAC, un proceso por lotes de SIGA. De las 5 837 inclusiones aprobadas de 2026, sólo 4 406 están consolidadas. Buscar lo nuestro en «Consolidado del C.M.N.» y no encontrarlo es lo esperado, no un error.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60"/>
      </w:pPr>
      <w:r>
        <w:rPr>
          <w:b/>
          <w:color w:val="1F3A93"/>
          <w:sz w:val="30"/>
        </w:rPr>
        <w:t>3.  Verificación después del Anexo 3</w:t>
      </w:r>
    </w:p>
    <w:p>
      <w:pPr>
        <w:spacing w:before="0" w:after="120"/>
      </w:pPr>
      <w:r>
        <w:rPr>
          <w:b w:val="0"/>
          <w:sz w:val="21"/>
        </w:rPr>
        <w:t>Se hace en cuanto el jefe de Abastecimiento firma el Anexo 3 en el SIGCM y el worker de integración drena la cola.</w:t>
      </w:r>
    </w:p>
    <w:p>
      <w:pPr>
        <w:spacing w:before="160" w:after="120"/>
      </w:pPr>
      <w:r>
        <w:rPr>
          <w:b/>
          <w:color w:val="1F3A93"/>
          <w:sz w:val="25"/>
        </w:rPr>
        <w:t>Paso 1 — Abrir la pantalla del cuadro modificado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Logistica  &gt;  Programacion  &gt;  Modificacion de C.M.N.  &gt;  Bienes, Servicios y Obras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78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enu-modificacion-bie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Figura 1. La ruta del menú. Es «Modificación de C.M.N.», no «Programación del C.M.N.».</w:t>
      </w:r>
    </w:p>
    <w:p>
      <w:pPr>
        <w:spacing w:before="120" w:after="120"/>
      </w:pPr>
      <w:r>
        <w:rPr>
          <w:b/>
          <w:color w:val="1F3A93"/>
          <w:sz w:val="25"/>
        </w:rPr>
        <w:t>Paso 2 — Filtrar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02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poner</w:t>
            </w:r>
          </w:p>
        </w:tc>
        <w:tc>
          <w:tcPr>
            <w:tcW w:type="dxa" w:w="2268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Si se omite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Año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2026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 trae nada</w:t>
            </w:r>
          </w:p>
        </w:tc>
      </w:tr>
      <w:tr>
        <w:tc>
          <w:tcPr>
            <w:tcW w:type="dxa" w:w="170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Área Usuaria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centro de costo, p. ej. 01.07.05.03. El binocular abre el buscador.</w:t>
            </w:r>
          </w:p>
        </w:tc>
        <w:tc>
          <w:tcPr>
            <w:tcW w:type="dxa" w:w="2268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No trae nada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b/>
                <w:sz w:val="19"/>
              </w:rPr>
              <w:t>Servicio (o Bien, según lo registrado)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9"/>
              </w:rPr>
              <w:t>La grilla queda vacía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b/>
          <w:color w:val="1F3A93"/>
          <w:sz w:val="25"/>
        </w:rPr>
        <w:t>Paso 3 — Encontrar la fila</w:t>
      </w:r>
    </w:p>
    <w:p>
      <w:pPr>
        <w:spacing w:before="0" w:after="120"/>
      </w:pPr>
      <w:r>
        <w:rPr>
          <w:b w:val="0"/>
          <w:sz w:val="21"/>
        </w:rPr>
        <w:t>La grilla se agrupa por Actividad Operativa. Los ítems que registró el SIGCM aparecen junto a los que registraron usuarios reales; se distinguen por el código de ítem, por el monto y por la columna Incl / Excl.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35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dificacion-por-area-usu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5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Figura 2. Modificación de C.M.N. por Área Usuaria. Recuadradas, las dos líneas que registró el SIGCM: «I» en Incl/Excl y 4 000,00 en el monto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6520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debe decir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>
              <w:rPr>
                <w:b/>
                <w:sz w:val="19"/>
              </w:rPr>
              <w:t>Incl / Excl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rPr>
                <w:b/>
                <w:sz w:val="19"/>
              </w:rPr>
              <w:t>I para una inclusión, E para una exclusión</w:t>
            </w:r>
          </w:p>
        </w:tc>
      </w:tr>
      <w:tr>
        <w:tc>
          <w:tcPr>
            <w:tcW w:type="dxa" w:w="255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Item</w:t>
            </w:r>
          </w:p>
        </w:tc>
        <w:tc>
          <w:tcPr>
            <w:tcW w:type="dxa" w:w="652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código de catálogo, p. ej. 210100010579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Descripción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La del ítem de catálogo</w:t>
            </w:r>
          </w:p>
        </w:tc>
      </w:tr>
      <w:tr>
        <w:tc>
          <w:tcPr>
            <w:tcW w:type="dxa" w:w="255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Clasificador</w:t>
            </w:r>
          </w:p>
        </w:tc>
        <w:tc>
          <w:tcPr>
            <w:tcW w:type="dxa" w:w="652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que se envió, p. ej. 2.3. 2  9. 1  1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Meta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p. ej. 0015</w:t>
            </w:r>
          </w:p>
        </w:tc>
      </w:tr>
      <w:tr>
        <w:tc>
          <w:tcPr>
            <w:tcW w:type="dxa" w:w="255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2026 → Mnto. Total</w:t>
            </w:r>
          </w:p>
        </w:tc>
        <w:tc>
          <w:tcPr>
            <w:tcW w:type="dxa" w:w="652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monto de la inclusión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8F5E9"/>
          </w:tcPr>
          <w:p>
            <w:pPr>
              <w:spacing w:after="40"/>
            </w:pPr>
            <w:r>
              <w:rPr>
                <w:b/>
                <w:color w:val="1B5E20"/>
                <w:sz w:val="21"/>
              </w:rPr>
              <w:t>Cómo encontrarla rápido</w:t>
            </w:r>
          </w:p>
          <w:p>
            <w:pPr>
              <w:spacing w:after="0"/>
            </w:pPr>
            <w:r>
              <w:rPr>
                <w:sz w:val="20"/>
              </w:rPr>
              <w:t>Los casos de prueba se cargan de setiembre a diciembre a propósito. Lo que las áreas ya tenían está en meses anteriores, así que la línea nueva salta a la vista.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20"/>
      </w:pPr>
      <w:r>
        <w:rPr>
          <w:b/>
          <w:color w:val="1F3A93"/>
          <w:sz w:val="25"/>
        </w:rPr>
        <w:t>Paso 4 — Comprobar el estado de la solicitud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Logistica  &gt;  Programacion  &gt;  Modificacion de C.M.N.  &gt;  Solicitud de Modificacion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8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nu-solicitud-modific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Figura 3. La segunda pantalla que se usa: Solicitud de Modificación.</w:t>
      </w:r>
    </w:p>
    <w:p>
      <w:pPr>
        <w:spacing w:before="0" w:after="120"/>
      </w:pPr>
      <w:r>
        <w:rPr>
          <w:b w:val="0"/>
          <w:sz w:val="21"/>
        </w:rPr>
        <w:t>Filtrar por Año 2026 y marcar «Todos» en Mes y en Nº Solicitud. El binocular del Área Usuaria abre el filtro de búsqueda; se puede buscar por Descripción.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68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ltro-area-usua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Figura 4. El filtro de búsqueda del área usuaria. Ojo: 01.07.05 y 01.07.05.03 se llaman casi igual.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4E5"/>
          </w:tcPr>
          <w:p>
            <w:pPr>
              <w:spacing w:after="40"/>
            </w:pPr>
            <w:r>
              <w:rPr>
                <w:b/>
                <w:color w:val="B01C1C"/>
                <w:sz w:val="21"/>
              </w:rPr>
              <w:t>Dos áreas con el mismo nombre</w:t>
            </w:r>
          </w:p>
          <w:p>
            <w:pPr>
              <w:spacing w:after="0"/>
            </w:pPr>
            <w:r>
              <w:rPr>
                <w:sz w:val="20"/>
              </w:rPr>
              <w:t>01.07.05 «OFICINA DE TECNOLOGÍAS DE LA INFORMACIÓN» y 01.07.05.03 «OFICINA DE TECNOLOGÍAS DE LA INFORMACIÓN.» se distinguen sólo por el punto final y por el código. La que usamos es 01.07.05.03.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sz w:val="21"/>
        </w:rPr>
        <w:t xml:space="preserve">En la lista de la izquierda, la solicitud del Anexo 3 recién firmado aparece con estado </w:t>
      </w:r>
      <w:r>
        <w:rPr>
          <w:b/>
          <w:sz w:val="21"/>
        </w:rPr>
        <w:t>V.B. Jefe</w:t>
      </w:r>
      <w:r>
        <w:rPr>
          <w:b w:val="0"/>
          <w:sz w:val="21"/>
        </w:rPr>
        <w:t xml:space="preserve">. Al abrirla, el </w:t>
      </w:r>
      <w:r>
        <w:rPr>
          <w:b/>
          <w:sz w:val="21"/>
        </w:rPr>
        <w:t>Sustento</w:t>
      </w:r>
      <w:r>
        <w:rPr>
          <w:b w:val="0"/>
          <w:sz w:val="21"/>
        </w:rPr>
        <w:t xml:space="preserve"> dice </w:t>
      </w:r>
      <w:r>
        <w:rPr>
          <w:b/>
          <w:sz w:val="21"/>
        </w:rPr>
        <w:t>INCLUSION CMN INTEGRADA DESDE SIGCM</w:t>
      </w:r>
      <w:r>
        <w:rPr>
          <w:b w:val="0"/>
          <w:sz w:val="21"/>
        </w:rPr>
        <w:t xml:space="preserve"> y la </w:t>
      </w:r>
      <w:r>
        <w:rPr>
          <w:b/>
          <w:sz w:val="21"/>
        </w:rPr>
        <w:t>Fecha de Aprobación está vacía</w:t>
      </w:r>
      <w:r>
        <w:rPr>
          <w:b w:val="0"/>
          <w:sz w:val="21"/>
        </w:rPr>
        <w:t>.</w:t>
      </w:r>
    </w:p>
    <w:p>
      <w:r>
        <w:br w:type="page"/>
      </w:r>
    </w:p>
    <w:p>
      <w:pPr>
        <w:spacing w:before="0" w:after="160"/>
      </w:pPr>
      <w:r>
        <w:rPr>
          <w:b/>
          <w:color w:val="1F3A93"/>
          <w:sz w:val="30"/>
        </w:rPr>
        <w:t>4.  Verificación después del Anexo 4</w:t>
      </w:r>
    </w:p>
    <w:p>
      <w:pPr>
        <w:spacing w:before="0" w:after="120"/>
      </w:pPr>
      <w:r>
        <w:rPr>
          <w:b w:val="0"/>
          <w:sz w:val="21"/>
        </w:rPr>
        <w:t>Se hace cuando el jefe de Abastecimiento firma el Anexo 4. Si el Anexo 4 agrupó Anexos 3 de varias áreas usuarias, hay que repetir la comprobación con cada una: SIGA recibe una aprobación por área, no una sola por el Anexo 4.</w:t>
      </w:r>
    </w:p>
    <w:p>
      <w:pPr>
        <w:spacing w:before="120" w:after="120"/>
      </w:pPr>
      <w:r>
        <w:rPr>
          <w:b/>
          <w:color w:val="1F3A93"/>
          <w:sz w:val="25"/>
        </w:rPr>
        <w:t>Qué cambia respecto del paso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3118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Antes (Anexo 3)</w:t>
            </w:r>
          </w:p>
        </w:tc>
        <w:tc>
          <w:tcPr>
            <w:tcW w:type="dxa" w:w="3118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Ahora (Anexo 4)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Bienes, Servicios y Obras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ítem con I en Incl/Excl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  <w:sz w:val="19"/>
              </w:rPr>
              <w:t>Igual: el ítem no cambia de aspecto</w:t>
            </w:r>
          </w:p>
        </w:tc>
      </w:tr>
      <w:tr>
        <w:tc>
          <w:tcPr>
            <w:tcW w:type="dxa" w:w="2835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Solicitud de Modificación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Estado: V.B. Jefe</w:t>
            </w:r>
          </w:p>
        </w:tc>
        <w:tc>
          <w:tcPr>
            <w:tcW w:type="dxa" w:w="3118"/>
            <w:shd w:val="clear" w:color="auto" w:fill="F4F6FB"/>
          </w:tcPr>
          <w:p>
            <w:pPr>
              <w:spacing w:after="40" w:before="40"/>
            </w:pPr>
            <w:r>
              <w:rPr>
                <w:b/>
                <w:sz w:val="19"/>
              </w:rPr>
              <w:t>Estado: Aprobado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Solicitud de Modificación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Fecha de Aprobación vacía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  <w:sz w:val="19"/>
              </w:rPr>
              <w:t>Fecha de Aprobación con fecha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4E5"/>
          </w:tcPr>
          <w:p>
            <w:pPr>
              <w:spacing w:after="40"/>
            </w:pPr>
            <w:r>
              <w:rPr>
                <w:b/>
                <w:color w:val="B01C1C"/>
                <w:sz w:val="21"/>
              </w:rPr>
              <w:t>En la grilla del cuadro el ítem NO cambia</w:t>
            </w:r>
          </w:p>
          <w:p>
            <w:pPr>
              <w:spacing w:after="0"/>
            </w:pPr>
            <w:r>
              <w:rPr>
                <w:sz w:val="20"/>
              </w:rPr>
              <w:t>Es lo que más confunde. La aprobación del Anexo 4 no altera la fila del cuadro modificado: cambia MOTIVO_SOLICITUD de 1 a 0, que la pantalla no muestra. La confirmación visual está en la pantalla de Solicitud de Modificación, en el estado y en la Fecha de Aprobación.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550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olicitud-aprob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Figura 5. La solicitud ya aprobada: estado «Aprobado», Fecha de Aprobación con fecha y el sustento «INCLUSION CMN INTEGRADA DESDE SIGCM».</w:t>
      </w:r>
    </w:p>
    <w:p>
      <w:pPr>
        <w:spacing w:before="120" w:after="120"/>
      </w:pPr>
      <w:r>
        <w:rPr>
          <w:b/>
          <w:color w:val="1F3A93"/>
          <w:sz w:val="25"/>
        </w:rPr>
        <w:t>La comprobación definitiva</w:t>
      </w:r>
    </w:p>
    <w:p>
      <w:pPr>
        <w:spacing w:before="0" w:after="120"/>
      </w:pPr>
      <w:r>
        <w:rPr>
          <w:b w:val="0"/>
          <w:sz w:val="21"/>
        </w:rPr>
        <w:t>El ítem está realmente habilitado cuando aparece en el selector de ítems de un requerimiento. Ése es el efecto que se buscaba y el que el área usuaria va a notar.</w:t>
      </w:r>
    </w:p>
    <w:p>
      <w:r>
        <w:br w:type="page"/>
      </w:r>
    </w:p>
    <w:p>
      <w:pPr>
        <w:spacing w:before="0" w:after="160"/>
      </w:pPr>
      <w:r>
        <w:rPr>
          <w:b/>
          <w:color w:val="1F3A93"/>
          <w:sz w:val="30"/>
        </w:rPr>
        <w:t>5.  Verificación por consulta</w:t>
      </w:r>
    </w:p>
    <w:p>
      <w:pPr>
        <w:spacing w:before="0" w:after="120"/>
      </w:pPr>
      <w:r>
        <w:rPr>
          <w:b w:val="0"/>
          <w:sz w:val="21"/>
        </w:rPr>
        <w:t>Cuando la pantalla no basta —o para comprobar varias áreas de una vez— se consulta directamente. Sobre la base SIGA_1750: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-- En que momento esta cada solicitud del SIGCM</w:t>
        <w:br/>
        <w:t>SELECT SEC_SOL_MOD, CENTRO_COSTO, ESTADO, FECHA, LEFT(GLOSA,45) AS GLOSA</w:t>
        <w:br/>
        <w:t xml:space="preserve">  FROM dbo.SIG_SOLICITUD_MODIFICACION</w:t>
        <w:br/>
        <w:t xml:space="preserve"> WHERE ANNO_EJEC = 2026 AND SEC_EJEC = 1750</w:t>
        <w:br/>
        <w:t xml:space="preserve">   AND GLOSA LIKE '%SIGCM%' COLLATE Modern_Spanish_CI_AI</w:t>
        <w:br/>
        <w:t xml:space="preserve"> ORDER BY SEC_SOL_MOD DESC;</w:t>
        <w:br/>
        <w:br/>
        <w:t>-- ESTADO 2 = V.B. Jefe (Anexo 3)     ESTADO 3 = Aprobado (Anexo 4)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-- Como quedo el item</w:t>
        <w:br/>
        <w:t>SELECT SEC_CUADRO, SEC_ITEM, ANNO_PROG, ESTADO, PROCEDENCIA,</w:t>
        <w:br/>
        <w:t xml:space="preserve">       FLAG_MODIFICADO, MOTIVO_SOLICITUD, CANT_TOTAL, MNTO_TOTAL</w:t>
        <w:br/>
        <w:t xml:space="preserve">  FROM dbo.SIG_CUADRO_MODIFICADO_DET</w:t>
        <w:br/>
        <w:t xml:space="preserve"> WHERE ANNO_EJEC = 2026 AND SEC_EJEC = 1750</w:t>
        <w:br/>
        <w:t xml:space="preserve">   AND CENTRO_COSTO = '01.07.05.03'</w:t>
        <w:br/>
        <w:t xml:space="preserve"> ORDER BY SEC_ITEM DESC, ANNO_PROG;</w:t>
        <w:br/>
        <w:br/>
        <w:t>-- MOTIVO_SOLICITUD 1 = Anexo 3       0 = Anexo 4</w:t>
      </w:r>
    </w:p>
    <w:p>
      <w:pPr>
        <w:spacing w:before="80" w:after="120"/>
      </w:pPr>
      <w:r>
        <w:rPr>
          <w:b w:val="0"/>
          <w:sz w:val="21"/>
        </w:rPr>
        <w:t>Y sobre DBSIGCM, el puente entre ambos mundos:</w:t>
      </w:r>
    </w:p>
    <w:p>
      <w:pPr>
        <w:spacing w:after="160"/>
        <w:ind w:left="283"/>
      </w:pPr>
      <w:r>
        <w:rPr>
          <w:rFonts w:ascii="Consolas" w:hAnsi="Consolas" w:eastAsia="Consolas"/>
          <w:sz w:val="18"/>
        </w:rPr>
        <w:t>SELECT s.Codigo, m.SecCuadro, m.SecItem, m.SecSolicitud</w:t>
        <w:br/>
        <w:t xml:space="preserve">  FROM integracion.MapeoCmn AS m</w:t>
        <w:br/>
        <w:t xml:space="preserve">  JOIN cmn.Solicitud AS s ON s.IdSolicitud = m.IdSolicitud</w:t>
        <w:br/>
        <w:t xml:space="preserve"> ORDER BY s.Codigo DESC;</w:t>
      </w:r>
    </w:p>
    <w:p>
      <w:pPr>
        <w:spacing w:before="280" w:after="160"/>
      </w:pPr>
      <w:r>
        <w:rPr>
          <w:b/>
          <w:color w:val="1F3A93"/>
          <w:sz w:val="30"/>
        </w:rPr>
        <w:t>6.  Áreas usuarias aptas para verificar</w:t>
      </w:r>
    </w:p>
    <w:p>
      <w:pPr>
        <w:spacing w:before="0" w:after="120"/>
      </w:pPr>
      <w:r>
        <w:rPr>
          <w:b w:val="0"/>
          <w:sz w:val="21"/>
        </w:rPr>
        <w:t>No cualquier área sirve. Hacen falta tres condiciones, y ninguna la valida la base: si falta alguna, la escritura funciona igual pero el registro queda invisible o el techo lo rechaza.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5102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Dónde se comprueba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cuadro del centro está en estado 4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SIG_CUADRO_X_CENTRO.estado = '4'</w:t>
            </w:r>
          </w:p>
        </w:tc>
      </w:tr>
      <w:tr>
        <w:tc>
          <w:tcPr>
            <w:tcW w:type="dxa" w:w="3969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Hay techo libre en esa meta y clasificador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SIG_TECHO_PRESUPUESTO frente a SIG_CUADRO_MODIFICADO_DET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centro tiene tarea activa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SIG_CENTRO_COSTO_TAREA.estado = 'A'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b w:val="0"/>
          <w:sz w:val="21"/>
        </w:rPr>
        <w:t>Áreas verificadas al 20 de agosto de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Centro</w:t>
            </w:r>
          </w:p>
        </w:tc>
        <w:tc>
          <w:tcPr>
            <w:tcW w:type="dxa" w:w="1020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850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2381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Clasificador</w:t>
            </w:r>
          </w:p>
        </w:tc>
        <w:tc>
          <w:tcPr>
            <w:tcW w:type="dxa" w:w="1587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Libre 2026</w:t>
            </w:r>
          </w:p>
        </w:tc>
        <w:tc>
          <w:tcPr>
            <w:tcW w:type="dxa" w:w="964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Ítems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01.07.05.03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OTI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2.3. 2  9. 1  1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123 994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18</w:t>
            </w:r>
          </w:p>
        </w:tc>
      </w:tr>
      <w:tr>
        <w:tc>
          <w:tcPr>
            <w:tcW w:type="dxa" w:w="170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01.07.05.01</w:t>
            </w:r>
          </w:p>
        </w:tc>
        <w:tc>
          <w:tcPr>
            <w:tcW w:type="dxa" w:w="102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UDS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38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2.3. 2  5. 1 99</w:t>
            </w:r>
          </w:p>
        </w:tc>
        <w:tc>
          <w:tcPr>
            <w:tcW w:type="dxa" w:w="1587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360 731</w:t>
            </w:r>
          </w:p>
        </w:tc>
        <w:tc>
          <w:tcPr>
            <w:tcW w:type="dxa" w:w="964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36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01.07.05.02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US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2.3. 2  9. 1  1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102 999</w:t>
            </w:r>
          </w:p>
        </w:tc>
        <w:tc>
          <w:tcPr>
            <w:tcW w:type="dxa" w:w="964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192</w:t>
            </w:r>
          </w:p>
        </w:tc>
      </w:tr>
      <w:tr>
        <w:tc>
          <w:tcPr>
            <w:tcW w:type="dxa" w:w="170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01.07.04</w:t>
            </w:r>
          </w:p>
        </w:tc>
        <w:tc>
          <w:tcPr>
            <w:tcW w:type="dxa" w:w="102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ORH</w:t>
            </w:r>
          </w:p>
        </w:tc>
        <w:tc>
          <w:tcPr>
            <w:tcW w:type="dxa" w:w="850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381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2.3. 2  7. 3  1</w:t>
            </w:r>
          </w:p>
        </w:tc>
        <w:tc>
          <w:tcPr>
            <w:tcW w:type="dxa" w:w="1587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68 700</w:t>
            </w:r>
          </w:p>
        </w:tc>
        <w:tc>
          <w:tcPr>
            <w:tcW w:type="dxa" w:w="964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147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FF4E5"/>
          </w:tcPr>
          <w:p>
            <w:pPr>
              <w:spacing w:after="40"/>
            </w:pPr>
            <w:r>
              <w:rPr>
                <w:b/>
                <w:color w:val="B01C1C"/>
                <w:sz w:val="21"/>
              </w:rPr>
              <w:t>01.01 (JEFATURA) no sirve para verificar en el aplicativo</w:t>
            </w:r>
          </w:p>
          <w:p>
            <w:pPr>
              <w:spacing w:after="0"/>
            </w:pPr>
            <w:r>
              <w:rPr>
                <w:sz w:val="20"/>
              </w:rPr>
              <w:t>Su cuadro está en estado 6, no 4. Se puede usar para ejercitar el SIGCM, pero lo que se registre ahí no se verá nunca en SIGA.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b w:val="0"/>
          <w:sz w:val="21"/>
        </w:rPr>
        <w:t>El estado 6 se muestra en SIGA como «C.C.M.N.» y el 4 como «Consolidación y Aprobación». Suena al revés de lo que uno espera, y ya se leyó al revés una vez.</w:t>
      </w:r>
    </w:p>
    <w:p>
      <w:pPr>
        <w:spacing w:before="280" w:after="160"/>
      </w:pPr>
      <w:r>
        <w:rPr>
          <w:b/>
          <w:color w:val="1F3A93"/>
          <w:sz w:val="30"/>
        </w:rPr>
        <w:t>7.  Documentos relacionados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5102"/>
            <w:shd w:val="clear" w:color="auto" w:fill="1F3A93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Qué contiene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Proyecto/SIGA_APLICATIVO.md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Este mismo recorrido en texto plano, para consulta rápida</w:t>
            </w:r>
          </w:p>
        </w:tc>
      </w:tr>
      <w:tr>
        <w:tc>
          <w:tcPr>
            <w:tcW w:type="dxa" w:w="3969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Proyecto/CONTEXTO.md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contexto del proyecto y la bitácora de iteraciones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SIGA/integracion/ANALISIS_CMN.md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El análisis completo de la integración, con la evidencia</w:t>
            </w:r>
          </w:p>
        </w:tc>
      </w:tr>
      <w:tr>
        <w:tc>
          <w:tcPr>
            <w:tcW w:type="dxa" w:w="3969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SIGA/integracion/captura_siga_xe.sql</w:t>
            </w:r>
          </w:p>
        </w:tc>
        <w:tc>
          <w:tcPr>
            <w:tcW w:type="dxa" w:w="5102"/>
            <w:shd w:val="clear" w:color="auto" w:fill="F4F6FB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Extended Events, para ver el SQL real que envía el aplicativo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db/90_pruebas/S904__casos_anexo4_multiple.sql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Deja cuatro Anexos 3 listos para recorrer el flujo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