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D94D4" w14:textId="2B1642D3" w:rsidR="00FF6F0D" w:rsidRPr="00FF6F0D" w:rsidRDefault="00FF6F0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F6F0D">
        <w:rPr>
          <w:rFonts w:ascii="Times New Roman" w:hAnsi="Times New Roman" w:cs="Times New Roman"/>
          <w:sz w:val="28"/>
          <w:szCs w:val="28"/>
        </w:rPr>
        <w:t>Задание 1</w:t>
      </w:r>
    </w:p>
    <w:p w14:paraId="4870B58C" w14:textId="506E09EF" w:rsidR="00FF6F0D" w:rsidRDefault="00FF6F0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1.1</w:t>
      </w:r>
      <w:r w:rsidR="00F662D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0B52BEF" w14:textId="184CAC42" w:rsidR="00F662D6" w:rsidRDefault="00F662D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DSP</w:t>
      </w:r>
    </w:p>
    <w:p w14:paraId="5056C8DB" w14:textId="19EFA01F" w:rsidR="00F662D6" w:rsidRDefault="00F662D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62D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8DE8BC6" wp14:editId="2CA4DB7C">
            <wp:extent cx="4353533" cy="5868219"/>
            <wp:effectExtent l="0" t="0" r="9525" b="0"/>
            <wp:docPr id="5603879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3879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586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85B10" w14:textId="1CEE54BC" w:rsidR="00F662D6" w:rsidRPr="00F662D6" w:rsidRDefault="00F662D6">
      <w:pPr>
        <w:rPr>
          <w:rFonts w:ascii="Times New Roman" w:hAnsi="Times New Roman" w:cs="Times New Roman"/>
          <w:sz w:val="28"/>
          <w:szCs w:val="28"/>
        </w:rPr>
      </w:pPr>
      <w:r w:rsidRPr="00F662D6">
        <w:rPr>
          <w:rFonts w:ascii="Times New Roman" w:hAnsi="Times New Roman" w:cs="Times New Roman"/>
          <w:sz w:val="28"/>
          <w:szCs w:val="28"/>
        </w:rPr>
        <w:t>ример целиком укладывается в одну DSP ячейку, туда помещаются как умножитель, так и входные и выходные регистры. Важное замечание касательно регистров - </w:t>
      </w:r>
      <w:r w:rsidRPr="00F662D6">
        <w:rPr>
          <w:rFonts w:ascii="Times New Roman" w:hAnsi="Times New Roman" w:cs="Times New Roman"/>
          <w:b/>
          <w:bCs/>
          <w:sz w:val="28"/>
          <w:szCs w:val="28"/>
        </w:rPr>
        <w:t>в DSP ячейку могут быть помещены только регистры с синхронным сбросом</w:t>
      </w:r>
      <w:r w:rsidRPr="00F662D6">
        <w:rPr>
          <w:rFonts w:ascii="Times New Roman" w:hAnsi="Times New Roman" w:cs="Times New Roman"/>
          <w:sz w:val="28"/>
          <w:szCs w:val="28"/>
        </w:rPr>
        <w:t>. Регистры с асинхронным сбросом будут вынесены наружу в виде регистров Slice.</w:t>
      </w:r>
    </w:p>
    <w:p w14:paraId="0DCF17A5" w14:textId="77777777" w:rsidR="00F662D6" w:rsidRPr="00F662D6" w:rsidRDefault="00F662D6">
      <w:pPr>
        <w:rPr>
          <w:rFonts w:ascii="Times New Roman" w:hAnsi="Times New Roman" w:cs="Times New Roman"/>
          <w:sz w:val="28"/>
          <w:szCs w:val="28"/>
        </w:rPr>
      </w:pPr>
    </w:p>
    <w:p w14:paraId="2F9C206A" w14:textId="77777777" w:rsidR="00F662D6" w:rsidRPr="00F662D6" w:rsidRDefault="00F662D6">
      <w:pPr>
        <w:rPr>
          <w:rFonts w:ascii="Times New Roman" w:hAnsi="Times New Roman" w:cs="Times New Roman"/>
          <w:sz w:val="28"/>
          <w:szCs w:val="28"/>
        </w:rPr>
      </w:pPr>
    </w:p>
    <w:p w14:paraId="6CA80952" w14:textId="77777777" w:rsidR="00F662D6" w:rsidRPr="00F662D6" w:rsidRDefault="00F662D6">
      <w:pPr>
        <w:rPr>
          <w:rFonts w:ascii="Times New Roman" w:hAnsi="Times New Roman" w:cs="Times New Roman"/>
          <w:sz w:val="28"/>
          <w:szCs w:val="28"/>
        </w:rPr>
      </w:pPr>
    </w:p>
    <w:p w14:paraId="4A08D53B" w14:textId="77777777" w:rsidR="00F662D6" w:rsidRPr="00F662D6" w:rsidRDefault="00F662D6">
      <w:pPr>
        <w:rPr>
          <w:rFonts w:ascii="Times New Roman" w:hAnsi="Times New Roman" w:cs="Times New Roman"/>
          <w:sz w:val="28"/>
          <w:szCs w:val="28"/>
        </w:rPr>
      </w:pPr>
    </w:p>
    <w:p w14:paraId="39E50AD2" w14:textId="77777777" w:rsidR="00F662D6" w:rsidRPr="00F662D6" w:rsidRDefault="00F662D6">
      <w:pPr>
        <w:rPr>
          <w:rFonts w:ascii="Times New Roman" w:hAnsi="Times New Roman" w:cs="Times New Roman"/>
          <w:sz w:val="28"/>
          <w:szCs w:val="28"/>
        </w:rPr>
      </w:pPr>
    </w:p>
    <w:p w14:paraId="6747C283" w14:textId="4FE90802" w:rsidR="00F662D6" w:rsidRPr="00F662D6" w:rsidRDefault="00F662D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NO_DSP</w:t>
      </w:r>
    </w:p>
    <w:p w14:paraId="4FC753D6" w14:textId="15F6185F" w:rsidR="00F662D6" w:rsidRDefault="00F662D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62D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D11BB06" wp14:editId="4C4085BC">
            <wp:extent cx="5925377" cy="5010849"/>
            <wp:effectExtent l="0" t="0" r="0" b="0"/>
            <wp:docPr id="932346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346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501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1BF0B" w14:textId="21AE47AE" w:rsidR="00F662D6" w:rsidRPr="00C65083" w:rsidRDefault="00F662D6">
      <w:pPr>
        <w:rPr>
          <w:rFonts w:ascii="Times New Roman" w:hAnsi="Times New Roman" w:cs="Times New Roman"/>
          <w:sz w:val="28"/>
          <w:szCs w:val="28"/>
        </w:rPr>
      </w:pPr>
      <w:r w:rsidRPr="00F662D6">
        <w:rPr>
          <w:rFonts w:ascii="Times New Roman" w:hAnsi="Times New Roman" w:cs="Times New Roman"/>
          <w:sz w:val="28"/>
          <w:szCs w:val="28"/>
        </w:rPr>
        <w:t>В общем случае, САПР Vivado пытается использовать аппаратный умножитель всегда, когда разработчик не запретил это делать.</w:t>
      </w:r>
    </w:p>
    <w:p w14:paraId="415F7CC5" w14:textId="77777777" w:rsidR="00F662D6" w:rsidRPr="00F662D6" w:rsidRDefault="00F662D6" w:rsidP="00F662D6">
      <w:pPr>
        <w:rPr>
          <w:rFonts w:ascii="Times New Roman" w:hAnsi="Times New Roman" w:cs="Times New Roman"/>
          <w:sz w:val="28"/>
          <w:szCs w:val="28"/>
        </w:rPr>
      </w:pPr>
      <w:r w:rsidRPr="00F662D6">
        <w:rPr>
          <w:rFonts w:ascii="Times New Roman" w:hAnsi="Times New Roman" w:cs="Times New Roman"/>
          <w:sz w:val="28"/>
          <w:szCs w:val="28"/>
        </w:rPr>
        <w:t>Управлять использованием аппаратных умножителей можно с помощью директивы (* use_dsp = "no" *)</w:t>
      </w:r>
    </w:p>
    <w:p w14:paraId="3DC172D7" w14:textId="24BC56D8" w:rsidR="00F662D6" w:rsidRPr="00C65083" w:rsidRDefault="00F662D6">
      <w:pPr>
        <w:rPr>
          <w:rFonts w:ascii="Times New Roman" w:hAnsi="Times New Roman" w:cs="Times New Roman"/>
          <w:sz w:val="28"/>
          <w:szCs w:val="28"/>
        </w:rPr>
      </w:pPr>
      <w:r w:rsidRPr="00F662D6">
        <w:rPr>
          <w:rFonts w:ascii="Times New Roman" w:hAnsi="Times New Roman" w:cs="Times New Roman"/>
          <w:sz w:val="28"/>
          <w:szCs w:val="28"/>
        </w:rPr>
        <w:t>умножение в данном случае будет выполнено с помощью LUT, а регистры будут использованы из состава Slice.</w:t>
      </w:r>
    </w:p>
    <w:p w14:paraId="30D5B07B" w14:textId="7B2B7FF8" w:rsidR="00685D8B" w:rsidRDefault="00685D8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1.2</w:t>
      </w:r>
    </w:p>
    <w:p w14:paraId="292F9C81" w14:textId="77777777" w:rsidR="00685D8B" w:rsidRPr="00685D8B" w:rsidRDefault="00685D8B" w:rsidP="00685D8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85D8B">
        <w:rPr>
          <w:rFonts w:ascii="Times New Roman" w:hAnsi="Times New Roman" w:cs="Times New Roman"/>
          <w:sz w:val="28"/>
          <w:szCs w:val="28"/>
          <w:lang w:val="en-US"/>
        </w:rPr>
        <w:t xml:space="preserve">  parameter A_WIDTH = 50,</w:t>
      </w:r>
    </w:p>
    <w:p w14:paraId="2293B910" w14:textId="77777777" w:rsidR="00685D8B" w:rsidRPr="00685D8B" w:rsidRDefault="00685D8B" w:rsidP="00685D8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85D8B">
        <w:rPr>
          <w:rFonts w:ascii="Times New Roman" w:hAnsi="Times New Roman" w:cs="Times New Roman"/>
          <w:sz w:val="28"/>
          <w:szCs w:val="28"/>
          <w:lang w:val="en-US"/>
        </w:rPr>
        <w:t xml:space="preserve">  parameter B_WIDTH = 36,</w:t>
      </w:r>
    </w:p>
    <w:p w14:paraId="00381CA4" w14:textId="182F5722" w:rsidR="00685D8B" w:rsidRDefault="00685D8B" w:rsidP="00685D8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85D8B">
        <w:rPr>
          <w:rFonts w:ascii="Times New Roman" w:hAnsi="Times New Roman" w:cs="Times New Roman"/>
          <w:sz w:val="28"/>
          <w:szCs w:val="28"/>
          <w:lang w:val="en-US"/>
        </w:rPr>
        <w:t xml:space="preserve">  parameter R_WIDTH = A_WIDTH + B_WIDTH</w:t>
      </w:r>
    </w:p>
    <w:p w14:paraId="6F707612" w14:textId="691A18FD" w:rsidR="00685D8B" w:rsidRDefault="00685D8B" w:rsidP="00685D8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85D8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93D9048" wp14:editId="39D4E2FD">
            <wp:extent cx="5534797" cy="4143953"/>
            <wp:effectExtent l="0" t="0" r="8890" b="9525"/>
            <wp:docPr id="12250391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0391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C7DE9" w14:textId="24E7BEEC" w:rsidR="00685D8B" w:rsidRPr="00C65083" w:rsidRDefault="00685D8B" w:rsidP="00685D8B">
      <w:pPr>
        <w:rPr>
          <w:rFonts w:ascii="Times New Roman" w:hAnsi="Times New Roman" w:cs="Times New Roman"/>
          <w:sz w:val="28"/>
          <w:szCs w:val="28"/>
        </w:rPr>
      </w:pPr>
      <w:r w:rsidRPr="00685D8B">
        <w:rPr>
          <w:rFonts w:ascii="Times New Roman" w:hAnsi="Times New Roman" w:cs="Times New Roman"/>
          <w:sz w:val="28"/>
          <w:szCs w:val="28"/>
        </w:rPr>
        <w:t xml:space="preserve">При увеличении разрядности одна DSP-ячейка не может обработать такие числа, так как максимальная разрядность умножителя 25x18 бит. </w:t>
      </w:r>
    </w:p>
    <w:p w14:paraId="4477D50A" w14:textId="597A2DE0" w:rsidR="006E3875" w:rsidRPr="006E3875" w:rsidRDefault="006E3875" w:rsidP="006E387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Появляются</w:t>
      </w:r>
      <w:r w:rsidRPr="006E3875">
        <w:rPr>
          <w:rFonts w:ascii="Times New Roman" w:hAnsi="Times New Roman" w:cs="Times New Roman"/>
          <w:sz w:val="28"/>
          <w:szCs w:val="28"/>
        </w:rPr>
        <w:t xml:space="preserve"> несколько DSP-ячеек</w:t>
      </w:r>
    </w:p>
    <w:p w14:paraId="4434BAEC" w14:textId="1CBE5257" w:rsidR="006E3875" w:rsidRPr="006E3875" w:rsidRDefault="006E3875" w:rsidP="006E387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Появляется</w:t>
      </w:r>
      <w:r w:rsidRPr="006E3875">
        <w:rPr>
          <w:rFonts w:ascii="Times New Roman" w:hAnsi="Times New Roman" w:cs="Times New Roman"/>
          <w:sz w:val="28"/>
          <w:szCs w:val="28"/>
        </w:rPr>
        <w:t xml:space="preserve"> дополнительная логика на LUT для объединения результатов</w:t>
      </w:r>
    </w:p>
    <w:p w14:paraId="7428434F" w14:textId="5C6CD15E" w:rsidR="006E3875" w:rsidRDefault="00C65083" w:rsidP="00685D8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1.3 </w:t>
      </w:r>
    </w:p>
    <w:p w14:paraId="4AA2C28A" w14:textId="3F3DAA9A" w:rsidR="00C65083" w:rsidRDefault="00C65083" w:rsidP="00685D8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65083">
        <w:rPr>
          <w:rFonts w:ascii="Times New Roman" w:hAnsi="Times New Roman" w:cs="Times New Roman"/>
          <w:sz w:val="28"/>
          <w:szCs w:val="28"/>
        </w:rPr>
        <w:t xml:space="preserve">Регистры не видны на схеме, потому что они интегрированы внутрь DSP-блока. </w:t>
      </w:r>
    </w:p>
    <w:p w14:paraId="4E4FFAD7" w14:textId="3F5CDA69" w:rsidR="00C65083" w:rsidRDefault="00971BC2" w:rsidP="00685D8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1.4</w:t>
      </w:r>
    </w:p>
    <w:p w14:paraId="241ED0A5" w14:textId="7E850625" w:rsidR="00971BC2" w:rsidRDefault="00971BC2" w:rsidP="00685D8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1BC2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5049ABA2" wp14:editId="354A38CC">
            <wp:extent cx="2610214" cy="5372850"/>
            <wp:effectExtent l="0" t="0" r="0" b="0"/>
            <wp:docPr id="2997984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7984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537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72DE8" w14:textId="70126C50" w:rsidR="00971BC2" w:rsidRDefault="00971BC2" w:rsidP="00971BC2">
      <w:pPr>
        <w:jc w:val="both"/>
        <w:rPr>
          <w:rFonts w:ascii="Times New Roman" w:hAnsi="Times New Roman" w:cs="Times New Roman"/>
          <w:sz w:val="28"/>
          <w:szCs w:val="28"/>
        </w:rPr>
      </w:pPr>
      <w:r w:rsidRPr="00971BC2">
        <w:rPr>
          <w:rFonts w:ascii="Times New Roman" w:hAnsi="Times New Roman" w:cs="Times New Roman"/>
          <w:sz w:val="28"/>
          <w:szCs w:val="28"/>
        </w:rPr>
        <w:t xml:space="preserve">Регистры будут вынесены из DSP-блока, потому что </w:t>
      </w:r>
      <w:r w:rsidR="00343E32">
        <w:rPr>
          <w:rFonts w:ascii="Times New Roman" w:hAnsi="Times New Roman" w:cs="Times New Roman"/>
          <w:sz w:val="28"/>
          <w:szCs w:val="28"/>
        </w:rPr>
        <w:t>он</w:t>
      </w:r>
      <w:r w:rsidRPr="00971BC2">
        <w:rPr>
          <w:rFonts w:ascii="Times New Roman" w:hAnsi="Times New Roman" w:cs="Times New Roman"/>
          <w:sz w:val="28"/>
          <w:szCs w:val="28"/>
        </w:rPr>
        <w:t xml:space="preserve"> поддерживает только синхронный сброс.</w:t>
      </w:r>
    </w:p>
    <w:p w14:paraId="78BAE3B1" w14:textId="58F9063B" w:rsidR="00D67382" w:rsidRDefault="00D67382" w:rsidP="00971BC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1.5</w:t>
      </w:r>
    </w:p>
    <w:p w14:paraId="5AB94083" w14:textId="25BE0D60" w:rsidR="00D67382" w:rsidRDefault="00B54EC9" w:rsidP="00971BC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NoDSP</w:t>
      </w:r>
    </w:p>
    <w:p w14:paraId="1F70B113" w14:textId="2CD8674F" w:rsidR="00B54EC9" w:rsidRDefault="00B54EC9" w:rsidP="00971BC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54EC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4FFFFBF" wp14:editId="497085A5">
            <wp:extent cx="5940425" cy="1231900"/>
            <wp:effectExtent l="0" t="0" r="3175" b="6350"/>
            <wp:docPr id="21339687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9687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DB20C" w14:textId="52520FF8" w:rsidR="00B54EC9" w:rsidRDefault="00B54EC9" w:rsidP="00971BC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54EC9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313B6F24" wp14:editId="38A765FF">
            <wp:extent cx="5940425" cy="1251585"/>
            <wp:effectExtent l="0" t="0" r="3175" b="5715"/>
            <wp:docPr id="3769185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9185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67001" w14:textId="09FAA72D" w:rsidR="00B54EC9" w:rsidRDefault="00B54EC9" w:rsidP="00971BC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DSP</w:t>
      </w:r>
    </w:p>
    <w:p w14:paraId="4E712F77" w14:textId="39B69100" w:rsidR="00B54EC9" w:rsidRDefault="00B54EC9" w:rsidP="00971BC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54EC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BE56CFE" wp14:editId="3B346332">
            <wp:extent cx="5940425" cy="1178560"/>
            <wp:effectExtent l="0" t="0" r="3175" b="2540"/>
            <wp:docPr id="161603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03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CDBC5" w14:textId="1D9818A3" w:rsidR="00B54EC9" w:rsidRDefault="00B54EC9" w:rsidP="00971BC2">
      <w:pPr>
        <w:jc w:val="both"/>
        <w:rPr>
          <w:rFonts w:ascii="Times New Roman" w:hAnsi="Times New Roman" w:cs="Times New Roman"/>
          <w:sz w:val="28"/>
          <w:szCs w:val="28"/>
        </w:rPr>
      </w:pPr>
      <w:r w:rsidRPr="00B54EC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EF5F682" wp14:editId="58A7FB85">
            <wp:extent cx="5940425" cy="1160145"/>
            <wp:effectExtent l="0" t="0" r="3175" b="1905"/>
            <wp:docPr id="12777163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7163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11174" w14:textId="77777777" w:rsidR="00B54EC9" w:rsidRPr="00B54EC9" w:rsidRDefault="00B54EC9" w:rsidP="00971BC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8D28AB8" w14:textId="1379104B" w:rsidR="00B54EC9" w:rsidRDefault="00B54EC9" w:rsidP="00971BC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Pr="00B54EC9">
        <w:rPr>
          <w:rFonts w:ascii="Times New Roman" w:hAnsi="Times New Roman" w:cs="Times New Roman"/>
          <w:sz w:val="28"/>
          <w:szCs w:val="28"/>
        </w:rPr>
        <w:t>множение на LUT создает длинные комбинационные цепи, увеличивающие задержку.</w:t>
      </w:r>
    </w:p>
    <w:p w14:paraId="46ADBF31" w14:textId="2D2EDAD0" w:rsidR="00B54EC9" w:rsidRDefault="00B54EC9" w:rsidP="00971BC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 вот </w:t>
      </w:r>
      <w:r w:rsidRPr="00B54EC9">
        <w:rPr>
          <w:rFonts w:ascii="Times New Roman" w:hAnsi="Times New Roman" w:cs="Times New Roman"/>
          <w:sz w:val="28"/>
          <w:szCs w:val="28"/>
        </w:rPr>
        <w:t>DSP-блок оптимизирован для быстрого умножения и содержит встроенные регистры для конвейеризации.</w:t>
      </w:r>
    </w:p>
    <w:p w14:paraId="0CA4C3B1" w14:textId="5D8EF56C" w:rsidR="006D4390" w:rsidRDefault="006D4390" w:rsidP="00971BC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Задание 2</w:t>
      </w:r>
    </w:p>
    <w:p w14:paraId="6FCF0567" w14:textId="6F6D7DB6" w:rsidR="006D4390" w:rsidRPr="006D4390" w:rsidRDefault="006D4390" w:rsidP="00971BC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2.1</w:t>
      </w:r>
    </w:p>
    <w:p w14:paraId="0E8D1287" w14:textId="2E7889D4" w:rsidR="006D4390" w:rsidRDefault="006D4390" w:rsidP="00971BC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4390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14C4B20" wp14:editId="1CD1E8B6">
            <wp:extent cx="1914525" cy="4532124"/>
            <wp:effectExtent l="0" t="0" r="0" b="1905"/>
            <wp:docPr id="16142039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2039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15708" cy="4534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34578" w14:textId="27C08C40" w:rsidR="006D4390" w:rsidRPr="006D4390" w:rsidRDefault="006D4390" w:rsidP="00971BC2">
      <w:pPr>
        <w:jc w:val="both"/>
        <w:rPr>
          <w:rFonts w:ascii="Times New Roman" w:hAnsi="Times New Roman" w:cs="Times New Roman"/>
          <w:sz w:val="28"/>
          <w:szCs w:val="28"/>
        </w:rPr>
      </w:pPr>
      <w:r w:rsidRPr="006D4390">
        <w:rPr>
          <w:rFonts w:ascii="Times New Roman" w:hAnsi="Times New Roman" w:cs="Times New Roman"/>
          <w:sz w:val="28"/>
          <w:szCs w:val="28"/>
        </w:rPr>
        <w:t>Сумматор не виден на схеме, потому что он является встроенным аппаратным компонентом внутри DSP-блока</w:t>
      </w:r>
    </w:p>
    <w:p w14:paraId="34DD12E1" w14:textId="5A571F40" w:rsidR="006D4390" w:rsidRDefault="006D4390" w:rsidP="00971BC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2.2</w:t>
      </w:r>
    </w:p>
    <w:p w14:paraId="2ACB8B0F" w14:textId="17704090" w:rsidR="006D4390" w:rsidRDefault="006D4390" w:rsidP="006D439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4390">
        <w:rPr>
          <w:rFonts w:ascii="Times New Roman" w:hAnsi="Times New Roman" w:cs="Times New Roman"/>
          <w:sz w:val="28"/>
          <w:szCs w:val="28"/>
        </w:rPr>
        <w:t>В DSP ячейку встроен аппаратный сумматор "Pre Adder", позволяющий не только выполнить умножение, но и просуммировать два числа, а сумму подать на один из входов умножителя.</w:t>
      </w:r>
    </w:p>
    <w:p w14:paraId="30953348" w14:textId="0182E344" w:rsidR="00D82B85" w:rsidRDefault="00D82B85" w:rsidP="006D439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3</w:t>
      </w:r>
    </w:p>
    <w:p w14:paraId="07F0B5DE" w14:textId="162C5079" w:rsidR="00D82B85" w:rsidRDefault="00D82B85" w:rsidP="006D439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3.1</w:t>
      </w:r>
    </w:p>
    <w:p w14:paraId="2A5E781C" w14:textId="5668C64F" w:rsidR="00094D30" w:rsidRDefault="00FA350D" w:rsidP="006D439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A350D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0C8C96E6" wp14:editId="0885B300">
            <wp:extent cx="1724266" cy="3448531"/>
            <wp:effectExtent l="0" t="0" r="9525" b="0"/>
            <wp:docPr id="12349635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9635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A3D7A" w14:textId="704AA3D6" w:rsidR="00094D30" w:rsidRDefault="00094D30" w:rsidP="006D4390">
      <w:pPr>
        <w:jc w:val="both"/>
        <w:rPr>
          <w:rFonts w:ascii="Times New Roman" w:hAnsi="Times New Roman" w:cs="Times New Roman"/>
          <w:sz w:val="28"/>
          <w:szCs w:val="28"/>
        </w:rPr>
      </w:pPr>
      <w:r w:rsidRPr="00094D30">
        <w:rPr>
          <w:rFonts w:ascii="Times New Roman" w:hAnsi="Times New Roman" w:cs="Times New Roman"/>
          <w:sz w:val="28"/>
          <w:szCs w:val="28"/>
        </w:rPr>
        <w:t>clear_i</w:t>
      </w:r>
      <w:r w:rsidRPr="00094D30">
        <w:rPr>
          <w:rFonts w:ascii="Times New Roman" w:hAnsi="Times New Roman" w:cs="Times New Roman"/>
          <w:sz w:val="28"/>
          <w:szCs w:val="28"/>
        </w:rPr>
        <w:t xml:space="preserve"> </w:t>
      </w:r>
      <w:r w:rsidRPr="00094D30">
        <w:rPr>
          <w:rFonts w:ascii="Times New Roman" w:hAnsi="Times New Roman" w:cs="Times New Roman"/>
          <w:sz w:val="28"/>
          <w:szCs w:val="28"/>
        </w:rPr>
        <w:t>предоставля</w:t>
      </w:r>
      <w:r>
        <w:rPr>
          <w:rFonts w:ascii="Times New Roman" w:hAnsi="Times New Roman" w:cs="Times New Roman"/>
          <w:sz w:val="28"/>
          <w:szCs w:val="28"/>
        </w:rPr>
        <w:t>ет</w:t>
      </w:r>
      <w:r w:rsidRPr="00094D30">
        <w:rPr>
          <w:rFonts w:ascii="Times New Roman" w:hAnsi="Times New Roman" w:cs="Times New Roman"/>
          <w:sz w:val="28"/>
          <w:szCs w:val="28"/>
        </w:rPr>
        <w:t xml:space="preserve"> возможность сбросить накопленное значение и начать накопление заново.</w:t>
      </w:r>
    </w:p>
    <w:p w14:paraId="08D42E08" w14:textId="2AFD505C" w:rsidR="00094D30" w:rsidRDefault="00094D30" w:rsidP="006D439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3.2</w:t>
      </w:r>
    </w:p>
    <w:p w14:paraId="59AB2863" w14:textId="47C576D5" w:rsidR="00094D30" w:rsidRPr="00094D30" w:rsidRDefault="00094D30" w:rsidP="006D4390">
      <w:pPr>
        <w:jc w:val="both"/>
        <w:rPr>
          <w:rFonts w:ascii="Times New Roman" w:hAnsi="Times New Roman" w:cs="Times New Roman"/>
          <w:sz w:val="28"/>
          <w:szCs w:val="28"/>
        </w:rPr>
      </w:pPr>
      <w:r w:rsidRPr="00094D30">
        <w:rPr>
          <w:rFonts w:ascii="Times New Roman" w:hAnsi="Times New Roman" w:cs="Times New Roman"/>
          <w:sz w:val="28"/>
          <w:szCs w:val="28"/>
        </w:rPr>
        <w:t xml:space="preserve">Пример реализует схему, показанную на рисунке.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094D30">
        <w:rPr>
          <w:rFonts w:ascii="Times New Roman" w:hAnsi="Times New Roman" w:cs="Times New Roman"/>
          <w:sz w:val="28"/>
          <w:szCs w:val="28"/>
        </w:rPr>
        <w:t xml:space="preserve"> этом примере для суммирования-накопления используется АЛУ DSP ячейки</w:t>
      </w:r>
      <w:r w:rsidRPr="00094D30">
        <w:rPr>
          <w:rFonts w:ascii="Times New Roman" w:hAnsi="Times New Roman" w:cs="Times New Roman"/>
          <w:sz w:val="28"/>
          <w:szCs w:val="28"/>
        </w:rPr>
        <w:t>.</w:t>
      </w:r>
    </w:p>
    <w:p w14:paraId="3DF3B417" w14:textId="22444BEF" w:rsidR="00094D30" w:rsidRDefault="00094D30" w:rsidP="006D4390">
      <w:pPr>
        <w:jc w:val="both"/>
        <w:rPr>
          <w:rFonts w:ascii="Times New Roman" w:hAnsi="Times New Roman" w:cs="Times New Roman"/>
          <w:sz w:val="28"/>
          <w:szCs w:val="28"/>
        </w:rPr>
      </w:pPr>
      <w:r w:rsidRPr="00094D3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121E133" wp14:editId="7BC91F0A">
            <wp:extent cx="5591955" cy="2876951"/>
            <wp:effectExtent l="0" t="0" r="8890" b="0"/>
            <wp:docPr id="19509272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9272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F2CFC" w14:textId="752F17AD" w:rsidR="00EB78D8" w:rsidRPr="00EB78D8" w:rsidRDefault="00EB78D8" w:rsidP="006D439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Задание 4</w:t>
      </w:r>
    </w:p>
    <w:p w14:paraId="1C5D77E4" w14:textId="706056CE" w:rsidR="00EB78D8" w:rsidRDefault="00FA350D" w:rsidP="006D439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10</w:t>
      </w:r>
    </w:p>
    <w:p w14:paraId="19D9E612" w14:textId="74C9F54E" w:rsidR="00FA350D" w:rsidRDefault="00FA350D" w:rsidP="00EB78D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A350D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02D4AC99" wp14:editId="33EE156B">
            <wp:extent cx="1295581" cy="4067743"/>
            <wp:effectExtent l="0" t="0" r="0" b="9525"/>
            <wp:docPr id="2285435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5435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95581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63DD0" w14:textId="35266168" w:rsidR="00FA350D" w:rsidRDefault="00FA350D" w:rsidP="00EB78D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20</w:t>
      </w:r>
    </w:p>
    <w:p w14:paraId="1C3F269C" w14:textId="76756BF0" w:rsidR="00FA350D" w:rsidRDefault="00664684" w:rsidP="00EB78D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6468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1BACAC7" wp14:editId="4602000C">
            <wp:extent cx="1629002" cy="4210638"/>
            <wp:effectExtent l="0" t="0" r="9525" b="0"/>
            <wp:docPr id="5167508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7508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D7364" w14:textId="5BED09F2" w:rsidR="00EB78D8" w:rsidRPr="00EB78D8" w:rsidRDefault="00EB78D8" w:rsidP="006646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B78D8">
        <w:rPr>
          <w:rFonts w:ascii="Times New Roman" w:hAnsi="Times New Roman" w:cs="Times New Roman"/>
          <w:sz w:val="28"/>
          <w:szCs w:val="28"/>
        </w:rPr>
        <w:lastRenderedPageBreak/>
        <w:t>механизм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B78D8">
        <w:rPr>
          <w:rFonts w:ascii="Times New Roman" w:hAnsi="Times New Roman" w:cs="Times New Roman"/>
          <w:sz w:val="28"/>
          <w:szCs w:val="28"/>
        </w:rPr>
        <w:t xml:space="preserve">SIMD, </w:t>
      </w:r>
      <w:r>
        <w:rPr>
          <w:rFonts w:ascii="Times New Roman" w:hAnsi="Times New Roman" w:cs="Times New Roman"/>
          <w:sz w:val="28"/>
          <w:szCs w:val="28"/>
        </w:rPr>
        <w:t xml:space="preserve">делает </w:t>
      </w:r>
      <w:r w:rsidRPr="00EB78D8">
        <w:rPr>
          <w:rFonts w:ascii="Times New Roman" w:hAnsi="Times New Roman" w:cs="Times New Roman"/>
          <w:sz w:val="28"/>
          <w:szCs w:val="28"/>
        </w:rPr>
        <w:t>разбиение одного АЛУ на 2 или 4 "виртуальных", каждый шириной по 24 или 12 бит соответственно.</w:t>
      </w:r>
      <w:r w:rsidR="00664684">
        <w:rPr>
          <w:rFonts w:ascii="Times New Roman" w:hAnsi="Times New Roman" w:cs="Times New Roman"/>
          <w:sz w:val="28"/>
          <w:szCs w:val="28"/>
          <w:lang w:val="en-US"/>
        </w:rPr>
        <w:br/>
      </w:r>
      <w:r w:rsidR="00664684">
        <w:rPr>
          <w:rFonts w:ascii="Times New Roman" w:hAnsi="Times New Roman" w:cs="Times New Roman"/>
          <w:sz w:val="28"/>
          <w:szCs w:val="28"/>
        </w:rPr>
        <w:t xml:space="preserve">Изменения - была добавлена еще 1 </w:t>
      </w:r>
      <w:r w:rsidR="00664684">
        <w:rPr>
          <w:rFonts w:ascii="Times New Roman" w:hAnsi="Times New Roman" w:cs="Times New Roman"/>
          <w:sz w:val="28"/>
          <w:szCs w:val="28"/>
          <w:lang w:val="en-US"/>
        </w:rPr>
        <w:t>DSP</w:t>
      </w:r>
      <w:r w:rsidR="00664684">
        <w:rPr>
          <w:rFonts w:ascii="Times New Roman" w:hAnsi="Times New Roman" w:cs="Times New Roman"/>
          <w:sz w:val="28"/>
          <w:szCs w:val="28"/>
        </w:rPr>
        <w:t xml:space="preserve"> ячейка.</w:t>
      </w:r>
      <w:r w:rsidR="00664684"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02951161" w14:textId="51664835" w:rsidR="00EB78D8" w:rsidRDefault="00664684" w:rsidP="006D439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5 </w:t>
      </w:r>
    </w:p>
    <w:p w14:paraId="062B2E52" w14:textId="07121699" w:rsidR="00664684" w:rsidRPr="00664684" w:rsidRDefault="00664684" w:rsidP="006D439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6468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BF9AB58" wp14:editId="58D00521">
            <wp:extent cx="2711302" cy="4514449"/>
            <wp:effectExtent l="0" t="0" r="0" b="635"/>
            <wp:docPr id="9293012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3012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16486" cy="452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44B5F" w14:textId="16C08141" w:rsidR="00664684" w:rsidRPr="00664684" w:rsidRDefault="00664684" w:rsidP="006D439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664684">
        <w:rPr>
          <w:rFonts w:ascii="Times New Roman" w:hAnsi="Times New Roman" w:cs="Times New Roman"/>
          <w:sz w:val="28"/>
          <w:szCs w:val="28"/>
        </w:rPr>
        <w:t>озволяет реализовывать целый ряд полезных операций, таких как обнаружение переполнения или округление чисел. Мы раз</w:t>
      </w:r>
      <w:r>
        <w:rPr>
          <w:rFonts w:ascii="Times New Roman" w:hAnsi="Times New Roman" w:cs="Times New Roman"/>
          <w:sz w:val="28"/>
          <w:szCs w:val="28"/>
        </w:rPr>
        <w:t>обрали</w:t>
      </w:r>
      <w:r w:rsidRPr="00664684">
        <w:rPr>
          <w:rFonts w:ascii="Times New Roman" w:hAnsi="Times New Roman" w:cs="Times New Roman"/>
          <w:sz w:val="28"/>
          <w:szCs w:val="28"/>
        </w:rPr>
        <w:t xml:space="preserve"> самый простой пример, сравнение выходного сигнала с некоторой константой.</w:t>
      </w:r>
    </w:p>
    <w:sectPr w:rsidR="00664684" w:rsidRPr="006646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EE44C7"/>
    <w:multiLevelType w:val="multilevel"/>
    <w:tmpl w:val="99327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6153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0F0"/>
    <w:rsid w:val="000540F0"/>
    <w:rsid w:val="00094D30"/>
    <w:rsid w:val="002834CA"/>
    <w:rsid w:val="00343E32"/>
    <w:rsid w:val="006555ED"/>
    <w:rsid w:val="00664684"/>
    <w:rsid w:val="00685D8B"/>
    <w:rsid w:val="006D4390"/>
    <w:rsid w:val="006E3875"/>
    <w:rsid w:val="00971BC2"/>
    <w:rsid w:val="00A7726C"/>
    <w:rsid w:val="00B54EC9"/>
    <w:rsid w:val="00C65083"/>
    <w:rsid w:val="00D650C8"/>
    <w:rsid w:val="00D67382"/>
    <w:rsid w:val="00D82B85"/>
    <w:rsid w:val="00DF0857"/>
    <w:rsid w:val="00E205E6"/>
    <w:rsid w:val="00EB78D8"/>
    <w:rsid w:val="00F662D6"/>
    <w:rsid w:val="00FA350D"/>
    <w:rsid w:val="00FF6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C85283"/>
  <w15:chartTrackingRefBased/>
  <w15:docId w15:val="{9F55DE1B-CBDC-4059-90B5-CCE5E0B4B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540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40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40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40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40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40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40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40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40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540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540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540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540F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540F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540F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540F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540F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540F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540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540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40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540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540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540F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540F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540F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540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540F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540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9</Pages>
  <Words>341</Words>
  <Characters>1948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mihajlovsckij.andrey@yandex.ru</dc:creator>
  <cp:keywords/>
  <dc:description/>
  <cp:lastModifiedBy>mihajlovsckij.andrey@yandex.ru</cp:lastModifiedBy>
  <cp:revision>10</cp:revision>
  <dcterms:created xsi:type="dcterms:W3CDTF">2026-03-08T16:51:00Z</dcterms:created>
  <dcterms:modified xsi:type="dcterms:W3CDTF">2026-03-08T20:32:00Z</dcterms:modified>
</cp:coreProperties>
</file>