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34F" w:rsidRDefault="00A61FF9" w:rsidP="00A61FF9">
      <w:pPr>
        <w:jc w:val="center"/>
        <w:rPr>
          <w:b/>
          <w:color w:val="404040" w:themeColor="text1" w:themeTint="BF"/>
          <w:sz w:val="28"/>
          <w:szCs w:val="28"/>
        </w:rPr>
      </w:pPr>
      <w:r w:rsidRPr="00A61FF9">
        <w:rPr>
          <w:b/>
          <w:color w:val="404040" w:themeColor="text1" w:themeTint="BF"/>
          <w:sz w:val="28"/>
          <w:szCs w:val="28"/>
        </w:rPr>
        <w:t>PODŁĄCZENIE URZĄDZENIA DO SIECI</w:t>
      </w:r>
    </w:p>
    <w:p w:rsidR="00F90AC2" w:rsidRDefault="003F79F0" w:rsidP="00F90AC2">
      <w:pPr>
        <w:pStyle w:val="Akapitzlist"/>
        <w:numPr>
          <w:ilvl w:val="0"/>
          <w:numId w:val="1"/>
        </w:numPr>
        <w:ind w:left="0"/>
        <w:jc w:val="both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Pobieramy folder </w:t>
      </w:r>
      <w:proofErr w:type="spellStart"/>
      <w:r>
        <w:rPr>
          <w:color w:val="404040" w:themeColor="text1" w:themeTint="BF"/>
        </w:rPr>
        <w:t>ESP_Easy</w:t>
      </w:r>
      <w:proofErr w:type="spellEnd"/>
      <w:r>
        <w:rPr>
          <w:color w:val="404040" w:themeColor="text1" w:themeTint="BF"/>
        </w:rPr>
        <w:t xml:space="preserve"> z repozytorium </w:t>
      </w:r>
      <w:hyperlink r:id="rId5" w:history="1">
        <w:r w:rsidRPr="00AC298E">
          <w:rPr>
            <w:rStyle w:val="Hipercze"/>
          </w:rPr>
          <w:t>https://github.com/djairw4/WODA</w:t>
        </w:r>
      </w:hyperlink>
      <w:r>
        <w:rPr>
          <w:color w:val="404040" w:themeColor="text1" w:themeTint="BF"/>
        </w:rPr>
        <w:t xml:space="preserve"> i uruchamiamy program FlashESP8266.exe</w:t>
      </w:r>
      <w:r w:rsidR="00F90AC2">
        <w:rPr>
          <w:color w:val="404040" w:themeColor="text1" w:themeTint="BF"/>
        </w:rPr>
        <w:t>. W programie wybieramy port,  do którego</w:t>
      </w:r>
      <w:r>
        <w:rPr>
          <w:color w:val="404040" w:themeColor="text1" w:themeTint="BF"/>
        </w:rPr>
        <w:t xml:space="preserve"> </w:t>
      </w:r>
      <w:r w:rsidR="00F90AC2">
        <w:rPr>
          <w:color w:val="404040" w:themeColor="text1" w:themeTint="BF"/>
        </w:rPr>
        <w:t xml:space="preserve">podpięty jest mikrokontroler oraz wersję oprogramowania (domyślnie ustawiona jest już właściwa wersja), a następnie </w:t>
      </w:r>
      <w:proofErr w:type="spellStart"/>
      <w:r w:rsidR="00F90AC2">
        <w:rPr>
          <w:color w:val="404040" w:themeColor="text1" w:themeTint="BF"/>
        </w:rPr>
        <w:t>flashujemy</w:t>
      </w:r>
      <w:proofErr w:type="spellEnd"/>
      <w:r w:rsidR="00F90AC2">
        <w:rPr>
          <w:color w:val="404040" w:themeColor="text1" w:themeTint="BF"/>
        </w:rPr>
        <w:t xml:space="preserve">.  Gdy program się wgra należy zresetować mikrokontroler, na przykład odłączając </w:t>
      </w:r>
      <w:r w:rsidR="00F90AC2">
        <w:rPr>
          <w:color w:val="404040" w:themeColor="text1" w:themeTint="BF"/>
        </w:rPr>
        <w:br/>
        <w:t xml:space="preserve">i podłączając do zasilania. </w:t>
      </w:r>
    </w:p>
    <w:p w:rsidR="00F90AC2" w:rsidRDefault="00F90AC2" w:rsidP="00F90AC2">
      <w:pPr>
        <w:jc w:val="both"/>
        <w:rPr>
          <w:color w:val="404040" w:themeColor="text1" w:themeTint="BF"/>
        </w:rPr>
      </w:pPr>
      <w:r w:rsidRPr="00F90AC2">
        <w:rPr>
          <w:color w:val="404040" w:themeColor="text1" w:themeTint="BF"/>
        </w:rPr>
        <w:drawing>
          <wp:inline distT="0" distB="0" distL="0" distR="0">
            <wp:extent cx="5750814" cy="2843784"/>
            <wp:effectExtent l="19050" t="0" r="2286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254" r="-99" b="25162"/>
                    <a:stretch>
                      <a:fillRect/>
                    </a:stretch>
                  </pic:blipFill>
                  <pic:spPr>
                    <a:xfrm>
                      <a:off x="0" y="0"/>
                      <a:ext cx="5750814" cy="284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C2" w:rsidRDefault="00F90AC2" w:rsidP="00F90AC2">
      <w:pPr>
        <w:jc w:val="both"/>
        <w:rPr>
          <w:color w:val="404040" w:themeColor="text1" w:themeTint="BF"/>
        </w:rPr>
      </w:pPr>
      <w:r>
        <w:rPr>
          <w:color w:val="404040" w:themeColor="text1" w:themeTint="BF"/>
        </w:rPr>
        <w:t xml:space="preserve">Dalej </w:t>
      </w:r>
      <w:r w:rsidR="00761CF4">
        <w:rPr>
          <w:color w:val="404040" w:themeColor="text1" w:themeTint="BF"/>
        </w:rPr>
        <w:t xml:space="preserve">powinna pokazać nam się sieć </w:t>
      </w:r>
      <w:proofErr w:type="spellStart"/>
      <w:r w:rsidR="00761CF4">
        <w:rPr>
          <w:color w:val="404040" w:themeColor="text1" w:themeTint="BF"/>
        </w:rPr>
        <w:t>ESP-Easy</w:t>
      </w:r>
      <w:proofErr w:type="spellEnd"/>
      <w:r w:rsidR="00761CF4">
        <w:rPr>
          <w:color w:val="404040" w:themeColor="text1" w:themeTint="BF"/>
        </w:rPr>
        <w:t xml:space="preserve">, do której należy się podłączyć. Po podłączeniu powinna uruchomić się strona konfiguracyjna, jeśli tak się nie stało to należy wpisać w przeglądarce adres IP 192.168.4.1. Ukaże się nam strona, w której wybieramy naszą sieć i wpisujemy do niej hasło. Po zalogowaniu do sieci uruchomi się już właściwe oprogramowanie ESP </w:t>
      </w:r>
      <w:proofErr w:type="spellStart"/>
      <w:r w:rsidR="00761CF4">
        <w:rPr>
          <w:color w:val="404040" w:themeColor="text1" w:themeTint="BF"/>
        </w:rPr>
        <w:t>Easy</w:t>
      </w:r>
      <w:proofErr w:type="spellEnd"/>
      <w:r w:rsidR="00761CF4">
        <w:rPr>
          <w:color w:val="404040" w:themeColor="text1" w:themeTint="BF"/>
        </w:rPr>
        <w:t>. Tam możemy na przykład ustawić stały adres IP naszego ESP.</w:t>
      </w:r>
    </w:p>
    <w:p w:rsidR="00761CF4" w:rsidRDefault="00761CF4" w:rsidP="00F90AC2">
      <w:pPr>
        <w:jc w:val="both"/>
        <w:rPr>
          <w:color w:val="404040" w:themeColor="text1" w:themeTint="BF"/>
        </w:rPr>
      </w:pPr>
      <w:r w:rsidRPr="00761CF4">
        <w:rPr>
          <w:color w:val="404040" w:themeColor="text1" w:themeTint="BF"/>
        </w:rPr>
        <w:drawing>
          <wp:inline distT="0" distB="0" distL="0" distR="0">
            <wp:extent cx="5748909" cy="2651760"/>
            <wp:effectExtent l="19050" t="0" r="4191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469" r="41434" b="31564"/>
                    <a:stretch>
                      <a:fillRect/>
                    </a:stretch>
                  </pic:blipFill>
                  <pic:spPr>
                    <a:xfrm>
                      <a:off x="0" y="0"/>
                      <a:ext cx="5748909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F4" w:rsidRPr="00F90AC2" w:rsidRDefault="00761CF4" w:rsidP="00F90AC2">
      <w:pPr>
        <w:jc w:val="both"/>
        <w:rPr>
          <w:color w:val="404040" w:themeColor="text1" w:themeTint="BF"/>
        </w:rPr>
      </w:pPr>
      <w:r>
        <w:rPr>
          <w:color w:val="404040" w:themeColor="text1" w:themeTint="BF"/>
        </w:rPr>
        <w:t xml:space="preserve">W razie problemów z instalacją ESP </w:t>
      </w:r>
      <w:proofErr w:type="spellStart"/>
      <w:r>
        <w:rPr>
          <w:color w:val="404040" w:themeColor="text1" w:themeTint="BF"/>
        </w:rPr>
        <w:t>Easy</w:t>
      </w:r>
      <w:proofErr w:type="spellEnd"/>
      <w:r>
        <w:rPr>
          <w:color w:val="404040" w:themeColor="text1" w:themeTint="BF"/>
        </w:rPr>
        <w:t xml:space="preserve"> polecamy skorzystać z poniższego poradnika:</w:t>
      </w:r>
    </w:p>
    <w:p w:rsidR="00A61FF9" w:rsidRDefault="00A61FF9" w:rsidP="00A61FF9">
      <w:pPr>
        <w:rPr>
          <w:color w:val="404040" w:themeColor="text1" w:themeTint="BF"/>
        </w:rPr>
      </w:pPr>
      <w:hyperlink r:id="rId8" w:history="1">
        <w:r w:rsidRPr="00AC298E">
          <w:rPr>
            <w:rStyle w:val="Hipercze"/>
          </w:rPr>
          <w:t>https://www.youtube.com/watch?v=A6Y_VNAaYmE</w:t>
        </w:r>
      </w:hyperlink>
    </w:p>
    <w:p w:rsidR="00A61FF9" w:rsidRDefault="00034031" w:rsidP="00034031">
      <w:pPr>
        <w:pStyle w:val="Akapitzlist"/>
        <w:numPr>
          <w:ilvl w:val="0"/>
          <w:numId w:val="1"/>
        </w:numPr>
        <w:ind w:left="0"/>
        <w:jc w:val="both"/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 xml:space="preserve">Teraz czas na skonfigurowanie </w:t>
      </w:r>
      <w:proofErr w:type="spellStart"/>
      <w:r>
        <w:rPr>
          <w:color w:val="404040" w:themeColor="text1" w:themeTint="BF"/>
        </w:rPr>
        <w:t>Domoticza</w:t>
      </w:r>
      <w:proofErr w:type="spellEnd"/>
      <w:r>
        <w:rPr>
          <w:color w:val="404040" w:themeColor="text1" w:themeTint="BF"/>
        </w:rPr>
        <w:t xml:space="preserve">. Jeśli nie masz jeszcze </w:t>
      </w:r>
      <w:proofErr w:type="spellStart"/>
      <w:r>
        <w:rPr>
          <w:color w:val="404040" w:themeColor="text1" w:themeTint="BF"/>
        </w:rPr>
        <w:t>Domoticza</w:t>
      </w:r>
      <w:proofErr w:type="spellEnd"/>
      <w:r>
        <w:rPr>
          <w:color w:val="404040" w:themeColor="text1" w:themeTint="BF"/>
        </w:rPr>
        <w:t xml:space="preserve"> możesz pobrać go ze strony: </w:t>
      </w:r>
      <w:hyperlink r:id="rId9" w:history="1">
        <w:r w:rsidRPr="00AC298E">
          <w:rPr>
            <w:rStyle w:val="Hipercze"/>
          </w:rPr>
          <w:t>https://www.domoticz.com/downloads/</w:t>
        </w:r>
      </w:hyperlink>
      <w:r>
        <w:rPr>
          <w:color w:val="404040" w:themeColor="text1" w:themeTint="BF"/>
        </w:rPr>
        <w:t xml:space="preserve"> .  Przechodzimy do zakładki Hardware (Sprzęt) i dodajemy nowy o dowolnej nazwie i typie </w:t>
      </w:r>
      <w:proofErr w:type="spellStart"/>
      <w:r>
        <w:rPr>
          <w:color w:val="404040" w:themeColor="text1" w:themeTint="BF"/>
        </w:rPr>
        <w:t>Dummy</w:t>
      </w:r>
      <w:proofErr w:type="spellEnd"/>
      <w:r>
        <w:rPr>
          <w:color w:val="404040" w:themeColor="text1" w:themeTint="BF"/>
        </w:rPr>
        <w:t>.</w:t>
      </w:r>
    </w:p>
    <w:p w:rsidR="00034031" w:rsidRDefault="00034031" w:rsidP="00034031">
      <w:pPr>
        <w:rPr>
          <w:color w:val="404040" w:themeColor="text1" w:themeTint="BF"/>
        </w:rPr>
      </w:pPr>
      <w:r w:rsidRPr="00034031">
        <w:rPr>
          <w:color w:val="404040" w:themeColor="text1" w:themeTint="BF"/>
        </w:rPr>
        <w:drawing>
          <wp:inline distT="0" distB="0" distL="0" distR="0">
            <wp:extent cx="5759958" cy="2898648"/>
            <wp:effectExtent l="1905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802" b="5650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289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31" w:rsidRDefault="00034031" w:rsidP="00034031">
      <w:pPr>
        <w:rPr>
          <w:color w:val="404040" w:themeColor="text1" w:themeTint="BF"/>
        </w:rPr>
      </w:pPr>
      <w:r>
        <w:rPr>
          <w:color w:val="404040" w:themeColor="text1" w:themeTint="BF"/>
        </w:rPr>
        <w:t xml:space="preserve">Po dodaniu klikamy na </w:t>
      </w:r>
      <w:proofErr w:type="spellStart"/>
      <w:r>
        <w:rPr>
          <w:color w:val="404040" w:themeColor="text1" w:themeTint="BF"/>
        </w:rPr>
        <w:t>Create</w:t>
      </w:r>
      <w:proofErr w:type="spellEnd"/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Virtual</w:t>
      </w:r>
      <w:proofErr w:type="spellEnd"/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Sensors</w:t>
      </w:r>
      <w:proofErr w:type="spellEnd"/>
      <w:r>
        <w:rPr>
          <w:color w:val="404040" w:themeColor="text1" w:themeTint="BF"/>
        </w:rPr>
        <w:t xml:space="preserve"> po czym tworzymy przestawione poniżej czujniki i przełączniki.</w:t>
      </w:r>
    </w:p>
    <w:p w:rsidR="00034031" w:rsidRDefault="00034031" w:rsidP="00034031">
      <w:pPr>
        <w:rPr>
          <w:color w:val="404040" w:themeColor="text1" w:themeTint="BF"/>
        </w:rPr>
      </w:pPr>
      <w:r w:rsidRPr="00034031">
        <w:rPr>
          <w:color w:val="404040" w:themeColor="text1" w:themeTint="BF"/>
        </w:rPr>
        <w:drawing>
          <wp:inline distT="0" distB="0" distL="0" distR="0">
            <wp:extent cx="5759958" cy="2139696"/>
            <wp:effectExtent l="1905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3898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213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4C" w:rsidRDefault="0004324C" w:rsidP="00E0504E">
      <w:pPr>
        <w:jc w:val="both"/>
        <w:rPr>
          <w:color w:val="404040" w:themeColor="text1" w:themeTint="BF"/>
        </w:rPr>
      </w:pPr>
      <w:r>
        <w:rPr>
          <w:color w:val="404040" w:themeColor="text1" w:themeTint="BF"/>
        </w:rPr>
        <w:t xml:space="preserve">Dodane czujniki są gotowe do odbierania danych, wystarczy wykorzystać ich </w:t>
      </w:r>
      <w:proofErr w:type="spellStart"/>
      <w:r>
        <w:rPr>
          <w:color w:val="404040" w:themeColor="text1" w:themeTint="BF"/>
        </w:rPr>
        <w:t>Idx</w:t>
      </w:r>
      <w:proofErr w:type="spellEnd"/>
      <w:r>
        <w:rPr>
          <w:color w:val="404040" w:themeColor="text1" w:themeTint="BF"/>
        </w:rPr>
        <w:t>. Przełączniki natomiast trzeba dodatkowo skonfigurować.</w:t>
      </w:r>
      <w:r w:rsidR="00E0504E">
        <w:rPr>
          <w:color w:val="404040" w:themeColor="text1" w:themeTint="BF"/>
        </w:rPr>
        <w:t xml:space="preserve"> Klikając opcję Edit przechodzimy do ustawień, gdzie należy wypełnić pola On Action i </w:t>
      </w:r>
      <w:proofErr w:type="spellStart"/>
      <w:r w:rsidR="00E0504E">
        <w:rPr>
          <w:color w:val="404040" w:themeColor="text1" w:themeTint="BF"/>
        </w:rPr>
        <w:t>Off</w:t>
      </w:r>
      <w:proofErr w:type="spellEnd"/>
      <w:r w:rsidR="00E0504E">
        <w:rPr>
          <w:color w:val="404040" w:themeColor="text1" w:themeTint="BF"/>
        </w:rPr>
        <w:t xml:space="preserve"> Action. </w:t>
      </w:r>
      <w:r w:rsidR="001B0FCC">
        <w:rPr>
          <w:color w:val="404040" w:themeColor="text1" w:themeTint="BF"/>
        </w:rPr>
        <w:t>Adres</w:t>
      </w:r>
      <w:r w:rsidR="00E0504E">
        <w:rPr>
          <w:color w:val="404040" w:themeColor="text1" w:themeTint="BF"/>
        </w:rPr>
        <w:t xml:space="preserve"> IP należy zastąpić </w:t>
      </w:r>
      <w:r w:rsidR="001B0FCC">
        <w:rPr>
          <w:color w:val="404040" w:themeColor="text1" w:themeTint="BF"/>
        </w:rPr>
        <w:t>adresem</w:t>
      </w:r>
      <w:r w:rsidR="00E0504E">
        <w:rPr>
          <w:color w:val="404040" w:themeColor="text1" w:themeTint="BF"/>
        </w:rPr>
        <w:t xml:space="preserve"> IP swojego ESP.  </w:t>
      </w:r>
    </w:p>
    <w:p w:rsidR="00E0504E" w:rsidRDefault="00E0504E" w:rsidP="00034031">
      <w:pPr>
        <w:rPr>
          <w:color w:val="404040" w:themeColor="text1" w:themeTint="BF"/>
        </w:rPr>
      </w:pPr>
      <w:r w:rsidRPr="00E0504E">
        <w:rPr>
          <w:color w:val="404040" w:themeColor="text1" w:themeTint="BF"/>
        </w:rPr>
        <w:drawing>
          <wp:inline distT="0" distB="0" distL="0" distR="0">
            <wp:extent cx="5759958" cy="1453896"/>
            <wp:effectExtent l="19050" t="0" r="0" b="0"/>
            <wp:docPr id="5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2316" b="32769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145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4E" w:rsidRDefault="00E0504E" w:rsidP="00034031">
      <w:pPr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>W przypadku drugiego elektrozaworu numer pinu GPIO należy zmienić z 14 na 12.</w:t>
      </w:r>
    </w:p>
    <w:p w:rsidR="0066392C" w:rsidRDefault="0066392C" w:rsidP="00034031">
      <w:pPr>
        <w:rPr>
          <w:color w:val="404040" w:themeColor="text1" w:themeTint="BF"/>
        </w:rPr>
      </w:pPr>
    </w:p>
    <w:p w:rsidR="0066392C" w:rsidRDefault="001B0FCC" w:rsidP="0066392C">
      <w:pPr>
        <w:pStyle w:val="Akapitzlist"/>
        <w:numPr>
          <w:ilvl w:val="0"/>
          <w:numId w:val="1"/>
        </w:numPr>
        <w:ind w:left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Wracamy teraz do ESP </w:t>
      </w:r>
      <w:proofErr w:type="spellStart"/>
      <w:r>
        <w:rPr>
          <w:color w:val="404040" w:themeColor="text1" w:themeTint="BF"/>
        </w:rPr>
        <w:t>Easy</w:t>
      </w:r>
      <w:proofErr w:type="spellEnd"/>
      <w:r>
        <w:rPr>
          <w:color w:val="404040" w:themeColor="text1" w:themeTint="BF"/>
        </w:rPr>
        <w:t xml:space="preserve">. Na początku należy ustawić adres IP i port, na którym mamy naszego </w:t>
      </w:r>
      <w:proofErr w:type="spellStart"/>
      <w:r>
        <w:rPr>
          <w:color w:val="404040" w:themeColor="text1" w:themeTint="BF"/>
        </w:rPr>
        <w:t>Domoticza</w:t>
      </w:r>
      <w:proofErr w:type="spellEnd"/>
      <w:r w:rsidR="005A5EC8">
        <w:rPr>
          <w:color w:val="404040" w:themeColor="text1" w:themeTint="BF"/>
        </w:rPr>
        <w:t>, a następnie dodać nowy kontroler</w:t>
      </w:r>
      <w:r>
        <w:rPr>
          <w:color w:val="404040" w:themeColor="text1" w:themeTint="BF"/>
        </w:rPr>
        <w:t>.</w:t>
      </w:r>
    </w:p>
    <w:p w:rsidR="001B0FCC" w:rsidRDefault="001B0FCC" w:rsidP="001B0FCC">
      <w:pPr>
        <w:rPr>
          <w:color w:val="404040" w:themeColor="text1" w:themeTint="BF"/>
        </w:rPr>
      </w:pPr>
      <w:r w:rsidRPr="001B0FCC">
        <w:rPr>
          <w:color w:val="404040" w:themeColor="text1" w:themeTint="BF"/>
        </w:rPr>
        <w:drawing>
          <wp:inline distT="0" distB="0" distL="0" distR="0">
            <wp:extent cx="5522214" cy="2551176"/>
            <wp:effectExtent l="19050" t="0" r="2286" b="0"/>
            <wp:docPr id="6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2228" b="40960"/>
                    <a:stretch>
                      <a:fillRect/>
                    </a:stretch>
                  </pic:blipFill>
                  <pic:spPr>
                    <a:xfrm>
                      <a:off x="0" y="0"/>
                      <a:ext cx="5522214" cy="255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33F" w:rsidRDefault="005A5EC8" w:rsidP="001B0FCC">
      <w:pPr>
        <w:rPr>
          <w:color w:val="404040" w:themeColor="text1" w:themeTint="BF"/>
        </w:rPr>
      </w:pPr>
      <w:r>
        <w:rPr>
          <w:color w:val="404040" w:themeColor="text1" w:themeTint="BF"/>
        </w:rPr>
        <w:t xml:space="preserve">W dalszej kolejności </w:t>
      </w:r>
      <w:r w:rsidR="009E233F">
        <w:rPr>
          <w:color w:val="404040" w:themeColor="text1" w:themeTint="BF"/>
        </w:rPr>
        <w:t xml:space="preserve">należy ustawić (w zakładce Hardware) </w:t>
      </w:r>
      <w:proofErr w:type="spellStart"/>
      <w:r w:rsidR="009E233F">
        <w:rPr>
          <w:color w:val="404040" w:themeColor="text1" w:themeTint="BF"/>
        </w:rPr>
        <w:t>GPIO-SDA</w:t>
      </w:r>
      <w:proofErr w:type="spellEnd"/>
      <w:r w:rsidR="009E233F">
        <w:rPr>
          <w:color w:val="404040" w:themeColor="text1" w:themeTint="BF"/>
        </w:rPr>
        <w:t xml:space="preserve"> na </w:t>
      </w:r>
      <w:proofErr w:type="spellStart"/>
      <w:r w:rsidR="009E233F">
        <w:rPr>
          <w:color w:val="404040" w:themeColor="text1" w:themeTint="BF"/>
        </w:rPr>
        <w:t>None</w:t>
      </w:r>
      <w:proofErr w:type="spellEnd"/>
      <w:r w:rsidR="009E233F">
        <w:rPr>
          <w:color w:val="404040" w:themeColor="text1" w:themeTint="BF"/>
        </w:rPr>
        <w:t xml:space="preserve">, żeby interfejs I2C nie kolidował nam z odczytem temperatury oraz GPIO12 i GPIO14 na </w:t>
      </w:r>
      <w:proofErr w:type="spellStart"/>
      <w:r w:rsidR="009E233F">
        <w:rPr>
          <w:color w:val="404040" w:themeColor="text1" w:themeTint="BF"/>
        </w:rPr>
        <w:t>Output</w:t>
      </w:r>
      <w:proofErr w:type="spellEnd"/>
      <w:r w:rsidR="009E233F">
        <w:rPr>
          <w:color w:val="404040" w:themeColor="text1" w:themeTint="BF"/>
        </w:rPr>
        <w:t xml:space="preserve"> High, żeby zawory były domyślnie zamknięte po uruchomieniu.</w:t>
      </w:r>
    </w:p>
    <w:p w:rsidR="00F84E12" w:rsidRDefault="009E233F" w:rsidP="001B0FCC">
      <w:pPr>
        <w:rPr>
          <w:color w:val="404040" w:themeColor="text1" w:themeTint="BF"/>
        </w:rPr>
      </w:pPr>
      <w:r w:rsidRPr="009E233F">
        <w:rPr>
          <w:color w:val="404040" w:themeColor="text1" w:themeTint="BF"/>
        </w:rPr>
        <w:drawing>
          <wp:inline distT="0" distB="0" distL="0" distR="0">
            <wp:extent cx="5759958" cy="2542032"/>
            <wp:effectExtent l="19050" t="0" r="0" b="0"/>
            <wp:docPr id="8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1469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254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33F" w:rsidRDefault="009E233F" w:rsidP="001B0FCC">
      <w:pPr>
        <w:rPr>
          <w:color w:val="404040" w:themeColor="text1" w:themeTint="BF"/>
        </w:rPr>
      </w:pPr>
      <w:r w:rsidRPr="009E233F">
        <w:rPr>
          <w:color w:val="404040" w:themeColor="text1" w:themeTint="BF"/>
        </w:rPr>
        <w:drawing>
          <wp:inline distT="0" distB="0" distL="0" distR="0">
            <wp:extent cx="5759958" cy="557784"/>
            <wp:effectExtent l="19050" t="0" r="0" b="0"/>
            <wp:docPr id="9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2147" b="20621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55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BA" w:rsidRDefault="00FC2ABA" w:rsidP="001B0FCC">
      <w:pPr>
        <w:rPr>
          <w:color w:val="404040" w:themeColor="text1" w:themeTint="BF"/>
        </w:rPr>
      </w:pPr>
    </w:p>
    <w:p w:rsidR="00FC2ABA" w:rsidRDefault="00FC2ABA" w:rsidP="001B0FCC">
      <w:pPr>
        <w:rPr>
          <w:color w:val="404040" w:themeColor="text1" w:themeTint="BF"/>
        </w:rPr>
      </w:pPr>
    </w:p>
    <w:p w:rsidR="00FC2ABA" w:rsidRDefault="00FC2ABA" w:rsidP="001B0FCC">
      <w:pPr>
        <w:rPr>
          <w:color w:val="404040" w:themeColor="text1" w:themeTint="BF"/>
        </w:rPr>
      </w:pPr>
    </w:p>
    <w:p w:rsidR="00FC2ABA" w:rsidRDefault="00FC2ABA" w:rsidP="001B0FCC">
      <w:pPr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 xml:space="preserve">Na koniec dodajemy czujniki temperatury i </w:t>
      </w:r>
      <w:proofErr w:type="spellStart"/>
      <w:r>
        <w:rPr>
          <w:color w:val="404040" w:themeColor="text1" w:themeTint="BF"/>
        </w:rPr>
        <w:t>pH</w:t>
      </w:r>
      <w:proofErr w:type="spellEnd"/>
      <w:r>
        <w:rPr>
          <w:color w:val="404040" w:themeColor="text1" w:themeTint="BF"/>
        </w:rPr>
        <w:t xml:space="preserve"> w zakładce Devices. IDX podajemy takie jak w </w:t>
      </w:r>
      <w:proofErr w:type="spellStart"/>
      <w:r>
        <w:rPr>
          <w:color w:val="404040" w:themeColor="text1" w:themeTint="BF"/>
        </w:rPr>
        <w:t>Domoticzu</w:t>
      </w:r>
      <w:proofErr w:type="spellEnd"/>
      <w:r>
        <w:rPr>
          <w:color w:val="404040" w:themeColor="text1" w:themeTint="BF"/>
        </w:rPr>
        <w:t>.</w:t>
      </w:r>
    </w:p>
    <w:p w:rsidR="00FC2ABA" w:rsidRDefault="00FC2ABA" w:rsidP="001B0FCC">
      <w:pPr>
        <w:rPr>
          <w:color w:val="404040" w:themeColor="text1" w:themeTint="BF"/>
        </w:rPr>
      </w:pPr>
      <w:r w:rsidRPr="00FC2ABA">
        <w:rPr>
          <w:color w:val="404040" w:themeColor="text1" w:themeTint="BF"/>
        </w:rPr>
        <w:drawing>
          <wp:inline distT="0" distB="0" distL="0" distR="0">
            <wp:extent cx="5759958" cy="2761488"/>
            <wp:effectExtent l="19050" t="0" r="0" b="0"/>
            <wp:docPr id="10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8757" b="5932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276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BA" w:rsidRDefault="00FC2ABA" w:rsidP="001B0FCC">
      <w:pPr>
        <w:rPr>
          <w:color w:val="404040" w:themeColor="text1" w:themeTint="BF"/>
        </w:rPr>
      </w:pPr>
      <w:r>
        <w:rPr>
          <w:color w:val="404040" w:themeColor="text1" w:themeTint="BF"/>
        </w:rPr>
        <w:t xml:space="preserve">W przypadku czujnika </w:t>
      </w:r>
      <w:proofErr w:type="spellStart"/>
      <w:r>
        <w:rPr>
          <w:color w:val="404040" w:themeColor="text1" w:themeTint="BF"/>
        </w:rPr>
        <w:t>pH</w:t>
      </w:r>
      <w:proofErr w:type="spellEnd"/>
      <w:r>
        <w:rPr>
          <w:color w:val="404040" w:themeColor="text1" w:themeTint="BF"/>
        </w:rPr>
        <w:t xml:space="preserve"> możemy ustawić kalibrację liniową. W tym celu należy najpierw zbadać surowe odczyty z ADC dla roztworów o znanym pH.</w:t>
      </w:r>
    </w:p>
    <w:p w:rsidR="00FC2ABA" w:rsidRPr="001B0FCC" w:rsidRDefault="00FC2ABA" w:rsidP="001B0FCC">
      <w:pPr>
        <w:rPr>
          <w:color w:val="404040" w:themeColor="text1" w:themeTint="BF"/>
        </w:rPr>
      </w:pPr>
      <w:r w:rsidRPr="00FC2ABA">
        <w:rPr>
          <w:color w:val="404040" w:themeColor="text1" w:themeTint="BF"/>
        </w:rPr>
        <w:drawing>
          <wp:inline distT="0" distB="0" distL="0" distR="0">
            <wp:extent cx="5759958" cy="2688336"/>
            <wp:effectExtent l="19050" t="0" r="0" b="0"/>
            <wp:docPr id="11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9322" b="7627"/>
                    <a:stretch>
                      <a:fillRect/>
                    </a:stretch>
                  </pic:blipFill>
                  <pic:spPr>
                    <a:xfrm>
                      <a:off x="0" y="0"/>
                      <a:ext cx="5759958" cy="268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4E" w:rsidRDefault="00E0504E" w:rsidP="00034031">
      <w:pPr>
        <w:rPr>
          <w:color w:val="404040" w:themeColor="text1" w:themeTint="BF"/>
        </w:rPr>
      </w:pPr>
    </w:p>
    <w:p w:rsidR="00446BDE" w:rsidRPr="00034031" w:rsidRDefault="00446BDE" w:rsidP="00034031">
      <w:pPr>
        <w:rPr>
          <w:color w:val="404040" w:themeColor="text1" w:themeTint="BF"/>
        </w:rPr>
      </w:pPr>
    </w:p>
    <w:sectPr w:rsidR="00446BDE" w:rsidRPr="00034031" w:rsidSect="004D63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397FF1"/>
    <w:multiLevelType w:val="hybridMultilevel"/>
    <w:tmpl w:val="236C27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/>
  <w:defaultTabStop w:val="708"/>
  <w:hyphenationZone w:val="425"/>
  <w:characterSpacingControl w:val="doNotCompress"/>
  <w:compat/>
  <w:rsids>
    <w:rsidRoot w:val="00A61FF9"/>
    <w:rsid w:val="00034031"/>
    <w:rsid w:val="0004324C"/>
    <w:rsid w:val="001B0FCC"/>
    <w:rsid w:val="003F79F0"/>
    <w:rsid w:val="00446BDE"/>
    <w:rsid w:val="004D634F"/>
    <w:rsid w:val="005A5EC8"/>
    <w:rsid w:val="0066392C"/>
    <w:rsid w:val="00761CF4"/>
    <w:rsid w:val="009939B2"/>
    <w:rsid w:val="009E233F"/>
    <w:rsid w:val="00A61FF9"/>
    <w:rsid w:val="00D8150D"/>
    <w:rsid w:val="00E0504E"/>
    <w:rsid w:val="00F84E12"/>
    <w:rsid w:val="00F90AC2"/>
    <w:rsid w:val="00FC2A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D634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A61FF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3F79F0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90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0A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6Y_VNAaYmE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djairw4/WODA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domoticz.com/download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353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2021-06-22T00:19:00Z</dcterms:created>
  <dcterms:modified xsi:type="dcterms:W3CDTF">2021-06-22T02:13:00Z</dcterms:modified>
</cp:coreProperties>
</file>