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F5E6D" w14:textId="5585C109" w:rsidR="009F74B8" w:rsidRDefault="00850FCD">
      <w:pPr>
        <w:spacing w:after="100" w:line="276" w:lineRule="auto"/>
        <w:jc w:val="both"/>
        <w:rPr>
          <w:b/>
          <w:sz w:val="28"/>
          <w:szCs w:val="28"/>
        </w:rPr>
      </w:pPr>
      <w:r>
        <w:rPr>
          <w:b/>
          <w:sz w:val="28"/>
          <w:szCs w:val="28"/>
        </w:rPr>
        <w:t xml:space="preserve">Seizure Detection and Brain Machine Interface Decoding with Neural </w:t>
      </w:r>
      <w:r w:rsidR="00B33906">
        <w:rPr>
          <w:b/>
          <w:sz w:val="28"/>
          <w:szCs w:val="28"/>
        </w:rPr>
        <w:t>Networks</w:t>
      </w:r>
    </w:p>
    <w:p w14:paraId="47278131" w14:textId="42FCF789" w:rsidR="00E47B61" w:rsidRDefault="007947F1" w:rsidP="00E47B61">
      <w:pPr>
        <w:spacing w:after="100" w:line="276" w:lineRule="auto"/>
        <w:jc w:val="both"/>
        <w:rPr>
          <w:sz w:val="23"/>
          <w:szCs w:val="23"/>
        </w:rPr>
      </w:pPr>
      <w:r>
        <w:rPr>
          <w:sz w:val="23"/>
          <w:szCs w:val="23"/>
        </w:rPr>
        <w:t>Dan Jaklic, University of Michigan</w:t>
      </w:r>
      <w:r w:rsidR="00E47B61" w:rsidRPr="00E47B61">
        <w:rPr>
          <w:sz w:val="23"/>
          <w:szCs w:val="23"/>
        </w:rPr>
        <w:t xml:space="preserve"> </w:t>
      </w:r>
      <w:r w:rsidR="00E47B61">
        <w:rPr>
          <w:sz w:val="23"/>
          <w:szCs w:val="23"/>
        </w:rPr>
        <w:tab/>
      </w:r>
      <w:r w:rsidR="00E47B61">
        <w:rPr>
          <w:sz w:val="23"/>
          <w:szCs w:val="23"/>
        </w:rPr>
        <w:tab/>
      </w:r>
      <w:r w:rsidR="00E47B61">
        <w:rPr>
          <w:sz w:val="23"/>
          <w:szCs w:val="23"/>
        </w:rPr>
        <w:tab/>
      </w:r>
      <w:r w:rsidR="00E47B61">
        <w:rPr>
          <w:sz w:val="23"/>
          <w:szCs w:val="23"/>
        </w:rPr>
        <w:tab/>
      </w:r>
      <w:r w:rsidR="00E47B61">
        <w:rPr>
          <w:sz w:val="23"/>
          <w:szCs w:val="23"/>
        </w:rPr>
        <w:tab/>
      </w:r>
      <w:r w:rsidR="00E47B61">
        <w:rPr>
          <w:sz w:val="23"/>
          <w:szCs w:val="23"/>
        </w:rPr>
        <w:tab/>
      </w:r>
      <w:r w:rsidR="00E47B61">
        <w:rPr>
          <w:sz w:val="23"/>
          <w:szCs w:val="23"/>
        </w:rPr>
        <w:tab/>
      </w:r>
      <w:r w:rsidR="00E47B61">
        <w:rPr>
          <w:sz w:val="23"/>
          <w:szCs w:val="23"/>
        </w:rPr>
        <w:t xml:space="preserve">April 1, 2021 </w:t>
      </w:r>
    </w:p>
    <w:p w14:paraId="384C6B00" w14:textId="77777777" w:rsidR="009F74B8" w:rsidRDefault="009F74B8">
      <w:pPr>
        <w:spacing w:after="100" w:line="276" w:lineRule="auto"/>
        <w:jc w:val="both"/>
        <w:rPr>
          <w:sz w:val="23"/>
          <w:szCs w:val="23"/>
        </w:rPr>
      </w:pPr>
    </w:p>
    <w:p w14:paraId="66B1B816" w14:textId="5CDDB23E" w:rsidR="009F74B8" w:rsidRPr="003366DA" w:rsidRDefault="007947F1">
      <w:pPr>
        <w:spacing w:after="100" w:line="276" w:lineRule="auto"/>
        <w:jc w:val="both"/>
        <w:rPr>
          <w:b/>
          <w:color w:val="C45911" w:themeColor="accent2" w:themeShade="BF"/>
          <w:sz w:val="23"/>
          <w:szCs w:val="23"/>
        </w:rPr>
      </w:pPr>
      <w:r w:rsidRPr="003366DA">
        <w:rPr>
          <w:b/>
          <w:color w:val="C45911" w:themeColor="accent2" w:themeShade="BF"/>
          <w:sz w:val="23"/>
          <w:szCs w:val="23"/>
        </w:rPr>
        <w:t>Introduction</w:t>
      </w:r>
      <w:r w:rsidR="00E47B61">
        <w:rPr>
          <w:rStyle w:val="FootnoteReference"/>
          <w:b/>
          <w:color w:val="C45911" w:themeColor="accent2" w:themeShade="BF"/>
          <w:sz w:val="23"/>
          <w:szCs w:val="23"/>
        </w:rPr>
        <w:footnoteReference w:id="1"/>
      </w:r>
    </w:p>
    <w:p w14:paraId="7C47ADC5" w14:textId="56E8672F" w:rsidR="009F74B8" w:rsidRDefault="00AF5139" w:rsidP="00CF08E3">
      <w:pPr>
        <w:spacing w:after="100" w:line="276" w:lineRule="auto"/>
        <w:jc w:val="both"/>
      </w:pPr>
      <w:r>
        <w:t xml:space="preserve">Seizure Detection: </w:t>
      </w:r>
      <w:r w:rsidR="00C71268">
        <w:t>Epilepsy</w:t>
      </w:r>
      <w:r w:rsidR="007947F1">
        <w:t xml:space="preserve"> is</w:t>
      </w:r>
      <w:r w:rsidR="00C71268">
        <w:t xml:space="preserve"> a debilitating neural condition, marked by recurrent seizures, that currently affects about 50 million people worldwide. 25% of these patients cannot be treated with current medications or medical technology, with mortality very high in uncontrolled patients.</w:t>
      </w:r>
      <w:r w:rsidR="007947F1">
        <w:t xml:space="preserve"> </w:t>
      </w:r>
      <w:r w:rsidR="00C71268">
        <w:t>Biomedical technologies such as electrical stimulation can abort seizures and have proven to be safe and effective. However, the ability to abort seizures is not so helpful if seizures can’t be predicted or detected. Seizure detection attempts have been made by placing intracranial electrode matrices (ECoG) on the surface of the brain and processing neural data with signal processing algorithms that decode signal</w:t>
      </w:r>
      <w:r w:rsidR="00E47B61">
        <w:t xml:space="preserve"> features</w:t>
      </w:r>
      <w:r w:rsidR="00E47B61">
        <w:rPr>
          <w:rStyle w:val="FootnoteReference"/>
        </w:rPr>
        <w:footnoteReference w:id="2"/>
      </w:r>
      <w:r w:rsidR="00C71268">
        <w:t xml:space="preserve">. In this study, we attempt to detect </w:t>
      </w:r>
      <w:r w:rsidR="00436864">
        <w:t>seizures from patient ECoG data using</w:t>
      </w:r>
      <w:r w:rsidR="005203AB">
        <w:t xml:space="preserve"> three approaches. First, we combine common features such as</w:t>
      </w:r>
      <w:r w:rsidR="00436864">
        <w:t xml:space="preserve"> “</w:t>
      </w:r>
      <w:r w:rsidR="00436864" w:rsidRPr="00436864">
        <w:t>signal amplitude</w:t>
      </w:r>
      <w:r w:rsidR="00436864">
        <w:t>”</w:t>
      </w:r>
      <w:r w:rsidR="00436864" w:rsidRPr="00436864">
        <w:t xml:space="preserve">, </w:t>
      </w:r>
      <w:r w:rsidR="00436864">
        <w:t>“</w:t>
      </w:r>
      <w:r w:rsidR="00436864" w:rsidRPr="00436864">
        <w:t>zero crossings</w:t>
      </w:r>
      <w:r w:rsidR="00436864">
        <w:t>”</w:t>
      </w:r>
      <w:r w:rsidR="00436864" w:rsidRPr="00436864">
        <w:t xml:space="preserve"> and </w:t>
      </w:r>
      <w:r w:rsidR="00436864">
        <w:t>“</w:t>
      </w:r>
      <w:r w:rsidR="00436864" w:rsidRPr="00436864">
        <w:t>line length</w:t>
      </w:r>
      <w:r w:rsidR="005203AB">
        <w:t>.</w:t>
      </w:r>
      <w:r w:rsidR="00436864">
        <w:t>”</w:t>
      </w:r>
      <w:r w:rsidR="00E75391">
        <w:t xml:space="preserve"> Next, we attempt seizure detection using Linear Discriminant Analysis (LDA).</w:t>
      </w:r>
      <w:r w:rsidR="00436864">
        <w:t xml:space="preserve"> </w:t>
      </w:r>
      <w:r w:rsidR="00E75391">
        <w:t>Finally,</w:t>
      </w:r>
      <w:r w:rsidR="00436864">
        <w:t xml:space="preserve"> we attempt seizure detection using</w:t>
      </w:r>
      <w:r w:rsidR="005203AB">
        <w:t xml:space="preserve"> common features extracted from</w:t>
      </w:r>
      <w:r w:rsidR="00117931">
        <w:t xml:space="preserve"> </w:t>
      </w:r>
      <w:r w:rsidR="00117931" w:rsidRPr="00117931">
        <w:t>100-500 Hz</w:t>
      </w:r>
      <w:r w:rsidR="00436864">
        <w:t xml:space="preserve"> “high-frequency </w:t>
      </w:r>
      <w:r w:rsidR="00A03DA4">
        <w:t>oscillations</w:t>
      </w:r>
      <w:r w:rsidR="00436864">
        <w:t>” (HFO).</w:t>
      </w:r>
    </w:p>
    <w:p w14:paraId="1F3645F0" w14:textId="793CEB82" w:rsidR="00436864" w:rsidRDefault="00AF5139" w:rsidP="00CF08E3">
      <w:pPr>
        <w:spacing w:after="100" w:line="276" w:lineRule="auto"/>
        <w:jc w:val="both"/>
        <w:rPr>
          <w:sz w:val="23"/>
          <w:szCs w:val="23"/>
        </w:rPr>
      </w:pPr>
      <w:r>
        <w:t xml:space="preserve">Neural Networks: </w:t>
      </w:r>
      <w:r w:rsidR="00A03DA4">
        <w:t>An artificial neural network (ANN) is a machine learning (ML) technique</w:t>
      </w:r>
      <w:r w:rsidR="001239C2">
        <w:t xml:space="preserve"> that has captured the imagination of computational scientists since Farley and Clark used computers to simulate a Hebbian network in 1954 [1]</w:t>
      </w:r>
      <w:r w:rsidR="00A03DA4">
        <w:t>.</w:t>
      </w:r>
      <w:r w:rsidR="00B5417F">
        <w:t xml:space="preserve"> ANN’s were not very useful for any applications until algorithmic advances such as backpropagation [2] and technology advances such as Graphical Processing Units (GPU) appeared in the 1980’s and 1990’s. Still, neural decoding largely depended on support vector machines (SVM), or more recently, linear regression and Kalman filtering.</w:t>
      </w:r>
      <w:r w:rsidR="00A03DA4">
        <w:t xml:space="preserve"> </w:t>
      </w:r>
      <w:r w:rsidR="00B5417F">
        <w:t xml:space="preserve">The performance of ANN’s have improved such that in the last ten years, they became viable neural signal decoders. </w:t>
      </w:r>
      <w:r w:rsidR="00436864">
        <w:t>Previously, we used continuous decoding methods such as linear regression, ridge regression, LASSO, and Kalman filtering to predict</w:t>
      </w:r>
      <w:r w:rsidR="00A03DA4">
        <w:t xml:space="preserve"> hand positions and velocities from firing rates of 95 recorded neurons</w:t>
      </w:r>
      <w:r w:rsidR="00A1434F">
        <w:t xml:space="preserve"> in monkeys</w:t>
      </w:r>
      <w:r w:rsidR="00843D17">
        <w:t xml:space="preserve"> [10]</w:t>
      </w:r>
      <w:r w:rsidR="00A03DA4">
        <w:t xml:space="preserve">. In this study, we implement a simple, feed-forward neural network to decode the same data set </w:t>
      </w:r>
      <w:r w:rsidR="00117931">
        <w:t>and compare</w:t>
      </w:r>
      <w:r w:rsidR="00A03DA4">
        <w:t xml:space="preserve"> results to </w:t>
      </w:r>
      <w:r w:rsidR="00117931">
        <w:t>[10]</w:t>
      </w:r>
      <w:r w:rsidR="00A03DA4">
        <w:t xml:space="preserve">. </w:t>
      </w:r>
    </w:p>
    <w:p w14:paraId="64E24DAF" w14:textId="77777777" w:rsidR="009F74B8" w:rsidRDefault="009F74B8">
      <w:pPr>
        <w:spacing w:after="100" w:line="276" w:lineRule="auto"/>
        <w:jc w:val="both"/>
        <w:rPr>
          <w:b/>
          <w:sz w:val="23"/>
          <w:szCs w:val="23"/>
        </w:rPr>
      </w:pPr>
    </w:p>
    <w:p w14:paraId="58CB1ACC" w14:textId="77777777" w:rsidR="009F74B8" w:rsidRPr="003366DA" w:rsidRDefault="007947F1">
      <w:pPr>
        <w:spacing w:after="100" w:line="276" w:lineRule="auto"/>
        <w:jc w:val="both"/>
        <w:rPr>
          <w:b/>
          <w:color w:val="C45911" w:themeColor="accent2" w:themeShade="BF"/>
          <w:sz w:val="23"/>
          <w:szCs w:val="23"/>
        </w:rPr>
      </w:pPr>
      <w:r w:rsidRPr="003366DA">
        <w:rPr>
          <w:b/>
          <w:color w:val="C45911" w:themeColor="accent2" w:themeShade="BF"/>
          <w:sz w:val="23"/>
          <w:szCs w:val="23"/>
        </w:rPr>
        <w:t>Methods</w:t>
      </w:r>
    </w:p>
    <w:p w14:paraId="28F8B385" w14:textId="321A2D81" w:rsidR="00C82AB7" w:rsidRPr="003366DA" w:rsidRDefault="00C82AB7" w:rsidP="00B33906">
      <w:pPr>
        <w:pStyle w:val="ListParagraph"/>
        <w:numPr>
          <w:ilvl w:val="0"/>
          <w:numId w:val="3"/>
        </w:numPr>
        <w:spacing w:after="100" w:line="276" w:lineRule="auto"/>
        <w:jc w:val="both"/>
        <w:rPr>
          <w:b/>
          <w:bCs/>
          <w:color w:val="2F5496" w:themeColor="accent1" w:themeShade="BF"/>
          <w:sz w:val="23"/>
          <w:szCs w:val="23"/>
        </w:rPr>
      </w:pPr>
      <w:r w:rsidRPr="003366DA">
        <w:rPr>
          <w:b/>
          <w:bCs/>
          <w:color w:val="2F5496" w:themeColor="accent1" w:themeShade="BF"/>
          <w:sz w:val="23"/>
          <w:szCs w:val="23"/>
        </w:rPr>
        <w:t>Data Acquisition and Assumptions</w:t>
      </w:r>
    </w:p>
    <w:p w14:paraId="1FF8F22C" w14:textId="30370A86" w:rsidR="00C82AB7" w:rsidRDefault="00C91CE5" w:rsidP="00C82AB7">
      <w:pPr>
        <w:spacing w:after="100" w:line="276" w:lineRule="auto"/>
        <w:jc w:val="both"/>
        <w:rPr>
          <w:sz w:val="23"/>
          <w:szCs w:val="23"/>
        </w:rPr>
      </w:pPr>
      <w:r>
        <w:rPr>
          <w:sz w:val="23"/>
          <w:szCs w:val="23"/>
        </w:rPr>
        <w:t xml:space="preserve">Seizure </w:t>
      </w:r>
      <w:r w:rsidR="00AF5139">
        <w:rPr>
          <w:sz w:val="23"/>
          <w:szCs w:val="23"/>
        </w:rPr>
        <w:t>D</w:t>
      </w:r>
      <w:r>
        <w:rPr>
          <w:sz w:val="23"/>
          <w:szCs w:val="23"/>
        </w:rPr>
        <w:t xml:space="preserve">etection: </w:t>
      </w:r>
      <w:r w:rsidR="00C82AB7">
        <w:rPr>
          <w:sz w:val="23"/>
          <w:szCs w:val="23"/>
        </w:rPr>
        <w:t>From two patients (Patient A, Patient B), three channels of ECoG data sampled at 3 kHz</w:t>
      </w:r>
      <w:r w:rsidR="0071781F">
        <w:rPr>
          <w:sz w:val="23"/>
          <w:szCs w:val="23"/>
        </w:rPr>
        <w:t xml:space="preserve"> (1800 seconds total)</w:t>
      </w:r>
      <w:r w:rsidR="00C82AB7">
        <w:rPr>
          <w:sz w:val="23"/>
          <w:szCs w:val="23"/>
        </w:rPr>
        <w:t xml:space="preserve"> </w:t>
      </w:r>
      <w:r>
        <w:rPr>
          <w:sz w:val="23"/>
          <w:szCs w:val="23"/>
        </w:rPr>
        <w:t xml:space="preserve">were </w:t>
      </w:r>
      <w:r w:rsidR="00C82AB7">
        <w:rPr>
          <w:sz w:val="23"/>
          <w:szCs w:val="23"/>
        </w:rPr>
        <w:t>recorded and saved to MAT files (MATLAB, Natick MA). ECoG arrays are assumed to be 360</w:t>
      </w:r>
      <w:r w:rsidR="00877AD5">
        <w:rPr>
          <w:sz w:val="23"/>
          <w:szCs w:val="23"/>
        </w:rPr>
        <w:t xml:space="preserve"> (60x60)</w:t>
      </w:r>
      <w:r w:rsidR="00C82AB7">
        <w:rPr>
          <w:sz w:val="23"/>
          <w:szCs w:val="23"/>
        </w:rPr>
        <w:t xml:space="preserve"> channels and spaced at 1 cm</w:t>
      </w:r>
      <w:r w:rsidR="00C82AB7" w:rsidRPr="00C82AB7">
        <w:rPr>
          <w:sz w:val="23"/>
          <w:szCs w:val="23"/>
          <w:vertAlign w:val="superscript"/>
        </w:rPr>
        <w:t>2</w:t>
      </w:r>
      <w:r w:rsidR="00C82AB7">
        <w:rPr>
          <w:sz w:val="23"/>
          <w:szCs w:val="23"/>
        </w:rPr>
        <w:t>.</w:t>
      </w:r>
      <w:r w:rsidR="004614A0">
        <w:rPr>
          <w:sz w:val="23"/>
          <w:szCs w:val="23"/>
        </w:rPr>
        <w:t xml:space="preserve"> ECoG arrays across patients are assumed to be placed on corresponding anatomical brain regions (individual differences cannot be completely avoided). </w:t>
      </w:r>
      <w:r w:rsidR="00C82AB7">
        <w:rPr>
          <w:sz w:val="23"/>
          <w:szCs w:val="23"/>
        </w:rPr>
        <w:t>In this study, all seizure detection algorithms were trained on patient A and tested on patient B.</w:t>
      </w:r>
      <w:r w:rsidR="007B24C2">
        <w:rPr>
          <w:sz w:val="23"/>
          <w:szCs w:val="23"/>
        </w:rPr>
        <w:t xml:space="preserve"> All detection algorithms were written manually in MATLAB.</w:t>
      </w:r>
    </w:p>
    <w:p w14:paraId="44B59B42" w14:textId="3EE49229" w:rsidR="00C82AB7" w:rsidRPr="002C37C8" w:rsidRDefault="00C91CE5" w:rsidP="002C37C8">
      <w:pPr>
        <w:spacing w:after="100" w:line="276" w:lineRule="auto"/>
        <w:jc w:val="both"/>
        <w:rPr>
          <w:sz w:val="23"/>
          <w:szCs w:val="23"/>
        </w:rPr>
      </w:pPr>
      <w:r>
        <w:rPr>
          <w:sz w:val="23"/>
          <w:szCs w:val="23"/>
        </w:rPr>
        <w:t>Neural Networks: Neural firing rates from 95</w:t>
      </w:r>
      <w:r w:rsidR="00A1434F">
        <w:rPr>
          <w:sz w:val="23"/>
          <w:szCs w:val="23"/>
        </w:rPr>
        <w:t xml:space="preserve"> monkey</w:t>
      </w:r>
      <w:r>
        <w:rPr>
          <w:sz w:val="23"/>
          <w:szCs w:val="23"/>
        </w:rPr>
        <w:t xml:space="preserve"> neurons, 8 reach directions, with 182 samples for each </w:t>
      </w:r>
      <w:r w:rsidR="00A1434F">
        <w:rPr>
          <w:sz w:val="23"/>
          <w:szCs w:val="23"/>
        </w:rPr>
        <w:t>neuron</w:t>
      </w:r>
      <w:r>
        <w:rPr>
          <w:sz w:val="23"/>
          <w:szCs w:val="23"/>
        </w:rPr>
        <w:t>-direction combination were recorded and saved so a MAT file [4].</w:t>
      </w:r>
      <w:r w:rsidR="00A1434F">
        <w:rPr>
          <w:sz w:val="23"/>
          <w:szCs w:val="23"/>
        </w:rPr>
        <w:t xml:space="preserve"> </w:t>
      </w:r>
      <w:r w:rsidR="00A1434F" w:rsidRPr="00A1434F">
        <w:rPr>
          <w:sz w:val="23"/>
          <w:szCs w:val="23"/>
        </w:rPr>
        <w:t>We assumed that the distribution of spike rates followed a Poisson distribution</w:t>
      </w:r>
      <w:r w:rsidR="00A1434F">
        <w:rPr>
          <w:sz w:val="23"/>
          <w:szCs w:val="23"/>
        </w:rPr>
        <w:t>. The data set was split evenly into training data and test data.</w:t>
      </w:r>
      <w:r w:rsidR="00AF5139">
        <w:rPr>
          <w:sz w:val="23"/>
          <w:szCs w:val="23"/>
        </w:rPr>
        <w:t xml:space="preserve"> All algorithms were implemented in Python with the </w:t>
      </w:r>
      <w:r w:rsidR="00877AD5">
        <w:rPr>
          <w:sz w:val="23"/>
          <w:szCs w:val="23"/>
        </w:rPr>
        <w:t>use</w:t>
      </w:r>
      <w:r w:rsidR="00AF5139">
        <w:rPr>
          <w:sz w:val="23"/>
          <w:szCs w:val="23"/>
        </w:rPr>
        <w:t xml:space="preserve"> of Py</w:t>
      </w:r>
      <w:r w:rsidR="00C8653A">
        <w:rPr>
          <w:sz w:val="23"/>
          <w:szCs w:val="23"/>
        </w:rPr>
        <w:t>T</w:t>
      </w:r>
      <w:r w:rsidR="00AF5139">
        <w:rPr>
          <w:sz w:val="23"/>
          <w:szCs w:val="23"/>
        </w:rPr>
        <w:t>orch.</w:t>
      </w:r>
    </w:p>
    <w:p w14:paraId="066FAA9F" w14:textId="50B16896" w:rsidR="00B33906" w:rsidRPr="003366DA" w:rsidRDefault="00B33906" w:rsidP="00B33906">
      <w:pPr>
        <w:pStyle w:val="ListParagraph"/>
        <w:numPr>
          <w:ilvl w:val="0"/>
          <w:numId w:val="3"/>
        </w:numPr>
        <w:spacing w:after="100" w:line="276" w:lineRule="auto"/>
        <w:jc w:val="both"/>
        <w:rPr>
          <w:b/>
          <w:bCs/>
          <w:color w:val="2F5496" w:themeColor="accent1" w:themeShade="BF"/>
          <w:sz w:val="23"/>
          <w:szCs w:val="23"/>
        </w:rPr>
      </w:pPr>
      <w:bookmarkStart w:id="0" w:name="_Hlk69968725"/>
      <w:r w:rsidRPr="003366DA">
        <w:rPr>
          <w:b/>
          <w:bCs/>
          <w:color w:val="2F5496" w:themeColor="accent1" w:themeShade="BF"/>
          <w:sz w:val="23"/>
          <w:szCs w:val="23"/>
        </w:rPr>
        <w:lastRenderedPageBreak/>
        <w:t>Seizure Detection</w:t>
      </w:r>
      <w:r w:rsidR="0038364B" w:rsidRPr="003366DA">
        <w:rPr>
          <w:b/>
          <w:bCs/>
          <w:color w:val="2F5496" w:themeColor="accent1" w:themeShade="BF"/>
          <w:sz w:val="23"/>
          <w:szCs w:val="23"/>
        </w:rPr>
        <w:t xml:space="preserve"> Using </w:t>
      </w:r>
      <w:bookmarkEnd w:id="0"/>
      <w:r w:rsidR="0038364B" w:rsidRPr="003366DA">
        <w:rPr>
          <w:b/>
          <w:bCs/>
          <w:color w:val="2F5496" w:themeColor="accent1" w:themeShade="BF"/>
          <w:sz w:val="23"/>
          <w:szCs w:val="23"/>
        </w:rPr>
        <w:t>Common Features</w:t>
      </w:r>
    </w:p>
    <w:p w14:paraId="67EBE630" w14:textId="7AF76A98" w:rsidR="004614A0" w:rsidRDefault="00877AD5" w:rsidP="00CF08E3">
      <w:pPr>
        <w:spacing w:after="100" w:line="276" w:lineRule="auto"/>
        <w:jc w:val="both"/>
        <w:rPr>
          <w:sz w:val="23"/>
          <w:szCs w:val="23"/>
        </w:rPr>
      </w:pPr>
      <w:r>
        <w:rPr>
          <w:sz w:val="23"/>
          <w:szCs w:val="23"/>
        </w:rPr>
        <w:t>T</w:t>
      </w:r>
      <w:r>
        <w:rPr>
          <w:sz w:val="23"/>
          <w:szCs w:val="23"/>
        </w:rPr>
        <w:t>o attempt seizure detection</w:t>
      </w:r>
      <w:r>
        <w:rPr>
          <w:sz w:val="23"/>
          <w:szCs w:val="23"/>
        </w:rPr>
        <w:t>, t</w:t>
      </w:r>
      <w:r w:rsidR="00B33906">
        <w:rPr>
          <w:sz w:val="23"/>
          <w:szCs w:val="23"/>
        </w:rPr>
        <w:t>hree features prominently seen in EEG or ECoG recordings were used</w:t>
      </w:r>
      <w:r w:rsidR="0005147F">
        <w:rPr>
          <w:sz w:val="23"/>
          <w:szCs w:val="23"/>
        </w:rPr>
        <w:t xml:space="preserve">: </w:t>
      </w:r>
      <w:r w:rsidR="00B33906">
        <w:rPr>
          <w:sz w:val="23"/>
          <w:szCs w:val="23"/>
        </w:rPr>
        <w:t>signal amplitude</w:t>
      </w:r>
      <w:r w:rsidR="0005147F">
        <w:rPr>
          <w:sz w:val="23"/>
          <w:szCs w:val="23"/>
        </w:rPr>
        <w:t xml:space="preserve"> (SA)</w:t>
      </w:r>
      <w:r w:rsidR="00B33906">
        <w:rPr>
          <w:sz w:val="23"/>
          <w:szCs w:val="23"/>
        </w:rPr>
        <w:t>, zero crossings</w:t>
      </w:r>
      <w:r w:rsidR="0005147F">
        <w:rPr>
          <w:sz w:val="23"/>
          <w:szCs w:val="23"/>
        </w:rPr>
        <w:t xml:space="preserve"> (ZC)</w:t>
      </w:r>
      <w:r w:rsidR="00B33906">
        <w:rPr>
          <w:sz w:val="23"/>
          <w:szCs w:val="23"/>
        </w:rPr>
        <w:t xml:space="preserve"> and line length</w:t>
      </w:r>
      <w:r w:rsidR="0005147F">
        <w:rPr>
          <w:sz w:val="23"/>
          <w:szCs w:val="23"/>
        </w:rPr>
        <w:t xml:space="preserve"> (LL)</w:t>
      </w:r>
      <w:r w:rsidR="00B33906">
        <w:rPr>
          <w:sz w:val="23"/>
          <w:szCs w:val="23"/>
        </w:rPr>
        <w:t xml:space="preserve">. For all algorithms, EcoG signals were smoothed and analyzed over 10 second, non-overlapping windows. </w:t>
      </w:r>
    </w:p>
    <w:p w14:paraId="66D3B0A7" w14:textId="14A1EAA3" w:rsidR="004614A0" w:rsidRPr="00EE13F0" w:rsidRDefault="00EC5B6C" w:rsidP="004614A0">
      <w:pPr>
        <w:pStyle w:val="ListParagraph"/>
        <w:numPr>
          <w:ilvl w:val="1"/>
          <w:numId w:val="3"/>
        </w:numPr>
        <w:spacing w:after="100" w:line="276" w:lineRule="auto"/>
        <w:jc w:val="both"/>
        <w:rPr>
          <w:b/>
          <w:bCs/>
          <w:color w:val="2F5496" w:themeColor="accent1" w:themeShade="BF"/>
          <w:sz w:val="23"/>
          <w:szCs w:val="23"/>
        </w:rPr>
      </w:pPr>
      <w:r w:rsidRPr="00EE13F0">
        <w:rPr>
          <w:b/>
          <w:bCs/>
          <w:color w:val="2F5496" w:themeColor="accent1" w:themeShade="BF"/>
          <w:sz w:val="23"/>
          <w:szCs w:val="23"/>
        </w:rPr>
        <w:t>Signal Amplitude</w:t>
      </w:r>
      <w:r w:rsidR="004614A0" w:rsidRPr="00EE13F0">
        <w:rPr>
          <w:b/>
          <w:bCs/>
          <w:color w:val="2F5496" w:themeColor="accent1" w:themeShade="BF"/>
          <w:sz w:val="23"/>
          <w:szCs w:val="23"/>
        </w:rPr>
        <w:t xml:space="preserve"> </w:t>
      </w:r>
      <w:r w:rsidR="007F1F44" w:rsidRPr="00EE13F0">
        <w:rPr>
          <w:b/>
          <w:bCs/>
          <w:color w:val="2F5496" w:themeColor="accent1" w:themeShade="BF"/>
          <w:sz w:val="23"/>
          <w:szCs w:val="23"/>
        </w:rPr>
        <w:t>D</w:t>
      </w:r>
      <w:r w:rsidR="004614A0" w:rsidRPr="00EE13F0">
        <w:rPr>
          <w:b/>
          <w:bCs/>
          <w:color w:val="2F5496" w:themeColor="accent1" w:themeShade="BF"/>
          <w:sz w:val="23"/>
          <w:szCs w:val="23"/>
        </w:rPr>
        <w:t>etection</w:t>
      </w:r>
    </w:p>
    <w:p w14:paraId="25F7F62B" w14:textId="056615A2" w:rsidR="00C5304F" w:rsidRDefault="00A045E1" w:rsidP="004614A0">
      <w:pPr>
        <w:spacing w:after="100" w:line="276" w:lineRule="auto"/>
        <w:jc w:val="both"/>
        <w:rPr>
          <w:sz w:val="23"/>
          <w:szCs w:val="23"/>
        </w:rPr>
      </w:pPr>
      <w:r>
        <w:rPr>
          <w:sz w:val="23"/>
          <w:szCs w:val="23"/>
        </w:rPr>
        <w:t xml:space="preserve">An increase in ECoG signal amplitude is a common marker of seizure activity. </w:t>
      </w:r>
      <w:r w:rsidR="004614A0" w:rsidRPr="004614A0">
        <w:rPr>
          <w:sz w:val="23"/>
          <w:szCs w:val="23"/>
        </w:rPr>
        <w:t>For</w:t>
      </w:r>
      <w:r w:rsidR="004614A0">
        <w:rPr>
          <w:sz w:val="23"/>
          <w:szCs w:val="23"/>
        </w:rPr>
        <w:t xml:space="preserve"> each channel, the root mean square (RMS) was taken </w:t>
      </w:r>
      <w:bookmarkStart w:id="1" w:name="_Hlk69967034"/>
      <w:r w:rsidR="004614A0">
        <w:rPr>
          <w:sz w:val="23"/>
          <w:szCs w:val="23"/>
        </w:rPr>
        <w:t xml:space="preserve">over the whole sample time course </w:t>
      </w:r>
      <w:bookmarkEnd w:id="1"/>
      <w:r w:rsidR="004614A0">
        <w:rPr>
          <w:sz w:val="23"/>
          <w:szCs w:val="23"/>
        </w:rPr>
        <w:t>to establish a patient and channel specific baseline. Loosely speaking, this gives an average power of the signal. Then</w:t>
      </w:r>
      <w:r w:rsidR="00877AD5">
        <w:rPr>
          <w:sz w:val="23"/>
          <w:szCs w:val="23"/>
        </w:rPr>
        <w:t>,</w:t>
      </w:r>
      <w:r w:rsidR="004614A0">
        <w:rPr>
          <w:sz w:val="23"/>
          <w:szCs w:val="23"/>
        </w:rPr>
        <w:t xml:space="preserve"> the RMS was taken for each window. Values were normalized using the average power value described</w:t>
      </w:r>
      <w:r w:rsidR="0071781F">
        <w:rPr>
          <w:sz w:val="23"/>
          <w:szCs w:val="23"/>
        </w:rPr>
        <w:t>, giving each window (180 windows over the sample) a normalized power value</w:t>
      </w:r>
      <w:r w:rsidR="005770C8">
        <w:rPr>
          <w:rStyle w:val="FootnoteReference"/>
          <w:sz w:val="23"/>
          <w:szCs w:val="23"/>
        </w:rPr>
        <w:footnoteReference w:id="3"/>
      </w:r>
      <w:r w:rsidR="004614A0">
        <w:rPr>
          <w:sz w:val="23"/>
          <w:szCs w:val="23"/>
        </w:rPr>
        <w:t xml:space="preserve">. </w:t>
      </w:r>
      <w:r w:rsidR="00017379">
        <w:rPr>
          <w:sz w:val="23"/>
          <w:szCs w:val="23"/>
        </w:rPr>
        <w:t>A</w:t>
      </w:r>
      <w:r w:rsidR="0071781F">
        <w:rPr>
          <w:sz w:val="23"/>
          <w:szCs w:val="23"/>
        </w:rPr>
        <w:t xml:space="preserve"> threshold was determined</w:t>
      </w:r>
      <w:r w:rsidR="00017379">
        <w:rPr>
          <w:rStyle w:val="FootnoteReference"/>
          <w:sz w:val="23"/>
          <w:szCs w:val="23"/>
        </w:rPr>
        <w:footnoteReference w:id="4"/>
      </w:r>
      <w:r w:rsidR="0071781F">
        <w:rPr>
          <w:sz w:val="23"/>
          <w:szCs w:val="23"/>
        </w:rPr>
        <w:t xml:space="preserve"> to classify ‘seizure’ or ‘no seizure.’</w:t>
      </w:r>
      <w:r w:rsidR="007F1F44">
        <w:rPr>
          <w:sz w:val="23"/>
          <w:szCs w:val="23"/>
        </w:rPr>
        <w:t xml:space="preserve"> Then, testing was carried out on patient B</w:t>
      </w:r>
      <w:r w:rsidR="00C92787">
        <w:rPr>
          <w:rStyle w:val="FootnoteReference"/>
          <w:sz w:val="23"/>
          <w:szCs w:val="23"/>
        </w:rPr>
        <w:footnoteReference w:id="5"/>
      </w:r>
      <w:r w:rsidR="007F1F44">
        <w:rPr>
          <w:sz w:val="23"/>
          <w:szCs w:val="23"/>
        </w:rPr>
        <w:t>.</w:t>
      </w:r>
    </w:p>
    <w:p w14:paraId="191AAC9D" w14:textId="1898E15E" w:rsidR="007F1F44" w:rsidRPr="00EE13F0" w:rsidRDefault="007F1F44" w:rsidP="004614A0">
      <w:pPr>
        <w:spacing w:after="100" w:line="276" w:lineRule="auto"/>
        <w:jc w:val="both"/>
        <w:rPr>
          <w:b/>
          <w:bCs/>
          <w:color w:val="2F5496" w:themeColor="accent1" w:themeShade="BF"/>
          <w:sz w:val="23"/>
          <w:szCs w:val="23"/>
        </w:rPr>
      </w:pPr>
      <w:r w:rsidRPr="00EE13F0">
        <w:rPr>
          <w:b/>
          <w:bCs/>
          <w:color w:val="2F5496" w:themeColor="accent1" w:themeShade="BF"/>
          <w:sz w:val="23"/>
          <w:szCs w:val="23"/>
        </w:rPr>
        <w:t xml:space="preserve">2.2 </w:t>
      </w:r>
      <w:r w:rsidR="00EE13F0">
        <w:rPr>
          <w:b/>
          <w:bCs/>
          <w:color w:val="2F5496" w:themeColor="accent1" w:themeShade="BF"/>
          <w:sz w:val="23"/>
          <w:szCs w:val="23"/>
        </w:rPr>
        <w:t xml:space="preserve"> </w:t>
      </w:r>
      <w:r w:rsidRPr="00EE13F0">
        <w:rPr>
          <w:b/>
          <w:bCs/>
          <w:color w:val="2F5496" w:themeColor="accent1" w:themeShade="BF"/>
          <w:sz w:val="23"/>
          <w:szCs w:val="23"/>
        </w:rPr>
        <w:t>Z</w:t>
      </w:r>
      <w:r w:rsidR="00EC5B6C" w:rsidRPr="00EE13F0">
        <w:rPr>
          <w:b/>
          <w:bCs/>
          <w:color w:val="2F5496" w:themeColor="accent1" w:themeShade="BF"/>
          <w:sz w:val="23"/>
          <w:szCs w:val="23"/>
        </w:rPr>
        <w:t>ero Crossing</w:t>
      </w:r>
      <w:r w:rsidRPr="00EE13F0">
        <w:rPr>
          <w:b/>
          <w:bCs/>
          <w:color w:val="2F5496" w:themeColor="accent1" w:themeShade="BF"/>
          <w:sz w:val="23"/>
          <w:szCs w:val="23"/>
        </w:rPr>
        <w:t xml:space="preserve"> Detection</w:t>
      </w:r>
    </w:p>
    <w:p w14:paraId="4BBAD9BE" w14:textId="7A9E757B" w:rsidR="004614A0" w:rsidRDefault="00EC5B6C" w:rsidP="00EC5B6C">
      <w:pPr>
        <w:spacing w:after="100" w:line="276" w:lineRule="auto"/>
        <w:jc w:val="both"/>
        <w:rPr>
          <w:sz w:val="23"/>
          <w:szCs w:val="23"/>
        </w:rPr>
      </w:pPr>
      <w:r>
        <w:rPr>
          <w:sz w:val="23"/>
          <w:szCs w:val="23"/>
        </w:rPr>
        <w:t xml:space="preserve">For each channel, the total number of ZCs (crossing the x-axis at voltage = zero) </w:t>
      </w:r>
      <w:r w:rsidRPr="00EC5B6C">
        <w:rPr>
          <w:sz w:val="23"/>
          <w:szCs w:val="23"/>
        </w:rPr>
        <w:t>over the whole sample time course</w:t>
      </w:r>
      <w:r>
        <w:rPr>
          <w:sz w:val="23"/>
          <w:szCs w:val="23"/>
        </w:rPr>
        <w:t xml:space="preserve"> was determined using MATLAB’s Zero Crossing Detector from the Digital Signal Processing library.</w:t>
      </w:r>
      <w:r w:rsidR="00324FE2">
        <w:rPr>
          <w:sz w:val="23"/>
          <w:szCs w:val="23"/>
        </w:rPr>
        <w:t xml:space="preserve"> The number of zero crossings can be an indicator of signal frequency, a higher frequency indicating potential seizure activity.</w:t>
      </w:r>
      <w:r>
        <w:rPr>
          <w:sz w:val="23"/>
          <w:szCs w:val="23"/>
        </w:rPr>
        <w:t xml:space="preserve"> Using this, an average number of ZCs per window was calculated. </w:t>
      </w:r>
      <w:bookmarkStart w:id="2" w:name="_Hlk69967630"/>
      <w:r>
        <w:rPr>
          <w:sz w:val="23"/>
          <w:szCs w:val="23"/>
        </w:rPr>
        <w:t>Next, the actual number of ZCs for each window was calculated with the same method</w:t>
      </w:r>
      <w:bookmarkEnd w:id="2"/>
      <w:r>
        <w:rPr>
          <w:sz w:val="23"/>
          <w:szCs w:val="23"/>
        </w:rPr>
        <w:t xml:space="preserve">. </w:t>
      </w:r>
      <w:bookmarkStart w:id="3" w:name="_Hlk69967676"/>
      <w:r w:rsidR="005770C8">
        <w:rPr>
          <w:sz w:val="23"/>
          <w:szCs w:val="23"/>
        </w:rPr>
        <w:t>Normalization, threshold tuning, and testing followed</w:t>
      </w:r>
      <w:r w:rsidR="005770C8" w:rsidRPr="00EC5B6C">
        <w:rPr>
          <w:sz w:val="23"/>
          <w:szCs w:val="23"/>
        </w:rPr>
        <w:t>.</w:t>
      </w:r>
      <w:bookmarkEnd w:id="3"/>
    </w:p>
    <w:p w14:paraId="52734749" w14:textId="66C7E416" w:rsidR="00C5304F" w:rsidRPr="00EE13F0" w:rsidRDefault="00C5304F" w:rsidP="00C5304F">
      <w:pPr>
        <w:pStyle w:val="ListParagraph"/>
        <w:numPr>
          <w:ilvl w:val="1"/>
          <w:numId w:val="5"/>
        </w:numPr>
        <w:spacing w:after="100" w:line="276" w:lineRule="auto"/>
        <w:jc w:val="both"/>
        <w:rPr>
          <w:b/>
          <w:bCs/>
          <w:color w:val="2F5496" w:themeColor="accent1" w:themeShade="BF"/>
          <w:sz w:val="23"/>
          <w:szCs w:val="23"/>
        </w:rPr>
      </w:pPr>
      <w:r w:rsidRPr="00EE13F0">
        <w:rPr>
          <w:b/>
          <w:bCs/>
          <w:color w:val="2F5496" w:themeColor="accent1" w:themeShade="BF"/>
          <w:sz w:val="23"/>
          <w:szCs w:val="23"/>
        </w:rPr>
        <w:t>Line Length Detection</w:t>
      </w:r>
    </w:p>
    <w:p w14:paraId="29EAA7CC" w14:textId="0C6FA8DC" w:rsidR="00C5304F" w:rsidRDefault="00432A71" w:rsidP="00C5304F">
      <w:pPr>
        <w:spacing w:after="100" w:line="276" w:lineRule="auto"/>
        <w:jc w:val="both"/>
        <w:rPr>
          <w:sz w:val="23"/>
          <w:szCs w:val="23"/>
        </w:rPr>
      </w:pPr>
      <w:r>
        <w:rPr>
          <w:sz w:val="23"/>
          <w:szCs w:val="23"/>
        </w:rPr>
        <w:t xml:space="preserve">Calculating ECoG signal line lengths can be useful because a longer line length within a time window tends to correspond with higher frequencies and larger amplitudes, markers of seizure. </w:t>
      </w:r>
      <w:r w:rsidR="00C5304F">
        <w:rPr>
          <w:sz w:val="23"/>
          <w:szCs w:val="23"/>
        </w:rPr>
        <w:t>For each channel, the total LL was calculated in MATLAB [</w:t>
      </w:r>
      <w:r w:rsidR="00C5304F" w:rsidRPr="00C5304F">
        <w:rPr>
          <w:sz w:val="23"/>
          <w:szCs w:val="23"/>
        </w:rPr>
        <w:t>sum(abs(diff(signal)))</w:t>
      </w:r>
      <w:r w:rsidR="00C5304F">
        <w:rPr>
          <w:sz w:val="23"/>
          <w:szCs w:val="23"/>
        </w:rPr>
        <w:t xml:space="preserve">]. Then, average LL per window was calculated. </w:t>
      </w:r>
      <w:r w:rsidR="00C5304F" w:rsidRPr="00C5304F">
        <w:rPr>
          <w:sz w:val="23"/>
          <w:szCs w:val="23"/>
        </w:rPr>
        <w:t xml:space="preserve">Next, the actual </w:t>
      </w:r>
      <w:r w:rsidR="00C5304F">
        <w:rPr>
          <w:sz w:val="23"/>
          <w:szCs w:val="23"/>
        </w:rPr>
        <w:t>LL</w:t>
      </w:r>
      <w:r w:rsidR="00C5304F" w:rsidRPr="00C5304F">
        <w:rPr>
          <w:sz w:val="23"/>
          <w:szCs w:val="23"/>
        </w:rPr>
        <w:t xml:space="preserve"> </w:t>
      </w:r>
      <w:r w:rsidR="00A045E1">
        <w:rPr>
          <w:sz w:val="23"/>
          <w:szCs w:val="23"/>
        </w:rPr>
        <w:t>for each</w:t>
      </w:r>
      <w:r w:rsidR="00C5304F" w:rsidRPr="00C5304F">
        <w:rPr>
          <w:sz w:val="23"/>
          <w:szCs w:val="23"/>
        </w:rPr>
        <w:t xml:space="preserve"> window was calculated with the same method</w:t>
      </w:r>
      <w:r w:rsidR="00C5304F">
        <w:rPr>
          <w:sz w:val="23"/>
          <w:szCs w:val="23"/>
        </w:rPr>
        <w:t xml:space="preserve">. </w:t>
      </w:r>
      <w:r w:rsidR="005770C8">
        <w:rPr>
          <w:sz w:val="23"/>
          <w:szCs w:val="23"/>
        </w:rPr>
        <w:t>Normalization, t</w:t>
      </w:r>
      <w:r w:rsidR="00C92787">
        <w:rPr>
          <w:sz w:val="23"/>
          <w:szCs w:val="23"/>
        </w:rPr>
        <w:t xml:space="preserve">hreshold </w:t>
      </w:r>
      <w:r w:rsidR="005770C8">
        <w:rPr>
          <w:sz w:val="23"/>
          <w:szCs w:val="23"/>
        </w:rPr>
        <w:t>tuning,</w:t>
      </w:r>
      <w:r w:rsidR="00C92787">
        <w:rPr>
          <w:sz w:val="23"/>
          <w:szCs w:val="23"/>
        </w:rPr>
        <w:t xml:space="preserve"> and testing followed</w:t>
      </w:r>
      <w:r w:rsidR="00C92787" w:rsidRPr="00EC5B6C">
        <w:rPr>
          <w:sz w:val="23"/>
          <w:szCs w:val="23"/>
        </w:rPr>
        <w:t>.</w:t>
      </w:r>
    </w:p>
    <w:p w14:paraId="71AEC034" w14:textId="0CBFE91E" w:rsidR="00D51FA5" w:rsidRDefault="00D51FA5" w:rsidP="00C5304F">
      <w:pPr>
        <w:spacing w:after="100" w:line="276" w:lineRule="auto"/>
        <w:jc w:val="both"/>
        <w:rPr>
          <w:sz w:val="23"/>
          <w:szCs w:val="23"/>
        </w:rPr>
      </w:pPr>
      <w:r>
        <w:rPr>
          <w:sz w:val="23"/>
          <w:szCs w:val="23"/>
        </w:rPr>
        <w:t>All features were combined into a single seizure detection algorithm. Binary results</w:t>
      </w:r>
      <w:r w:rsidR="00A045E1">
        <w:rPr>
          <w:sz w:val="23"/>
          <w:szCs w:val="23"/>
        </w:rPr>
        <w:t xml:space="preserve"> (seizure or no seizure)</w:t>
      </w:r>
      <w:r>
        <w:rPr>
          <w:sz w:val="23"/>
          <w:szCs w:val="23"/>
        </w:rPr>
        <w:t xml:space="preserve"> from each corresponding </w:t>
      </w:r>
      <w:r w:rsidR="00A045E1">
        <w:rPr>
          <w:sz w:val="23"/>
          <w:szCs w:val="23"/>
        </w:rPr>
        <w:t xml:space="preserve">time </w:t>
      </w:r>
      <w:r w:rsidR="00E47B61">
        <w:rPr>
          <w:sz w:val="23"/>
          <w:szCs w:val="23"/>
        </w:rPr>
        <w:t>window were</w:t>
      </w:r>
      <w:r>
        <w:rPr>
          <w:sz w:val="23"/>
          <w:szCs w:val="23"/>
        </w:rPr>
        <w:t xml:space="preserve"> compared using ‘AND’ logic – Seizure detected only if indicated </w:t>
      </w:r>
      <w:r w:rsidR="00A045E1">
        <w:rPr>
          <w:sz w:val="23"/>
          <w:szCs w:val="23"/>
        </w:rPr>
        <w:t xml:space="preserve">by </w:t>
      </w:r>
      <w:r>
        <w:rPr>
          <w:sz w:val="23"/>
          <w:szCs w:val="23"/>
        </w:rPr>
        <w:t>all three features, otherwise no seizure detected.</w:t>
      </w:r>
    </w:p>
    <w:p w14:paraId="62E589F7" w14:textId="10A11E4C" w:rsidR="0037648F" w:rsidRPr="00EE13F0" w:rsidRDefault="0038364B" w:rsidP="0038364B">
      <w:pPr>
        <w:pStyle w:val="ListParagraph"/>
        <w:numPr>
          <w:ilvl w:val="0"/>
          <w:numId w:val="3"/>
        </w:numPr>
        <w:spacing w:after="100" w:line="276" w:lineRule="auto"/>
        <w:jc w:val="both"/>
        <w:rPr>
          <w:b/>
          <w:bCs/>
          <w:color w:val="2F5496" w:themeColor="accent1" w:themeShade="BF"/>
          <w:sz w:val="23"/>
          <w:szCs w:val="23"/>
        </w:rPr>
      </w:pPr>
      <w:r w:rsidRPr="00EE13F0">
        <w:rPr>
          <w:b/>
          <w:bCs/>
          <w:color w:val="2F5496" w:themeColor="accent1" w:themeShade="BF"/>
          <w:sz w:val="23"/>
          <w:szCs w:val="23"/>
        </w:rPr>
        <w:t xml:space="preserve">Seizure Detection Using </w:t>
      </w:r>
      <w:r w:rsidR="0037648F" w:rsidRPr="00EE13F0">
        <w:rPr>
          <w:b/>
          <w:bCs/>
          <w:color w:val="2F5496" w:themeColor="accent1" w:themeShade="BF"/>
          <w:sz w:val="23"/>
          <w:szCs w:val="23"/>
        </w:rPr>
        <w:t>Linear Discriminant Analysis</w:t>
      </w:r>
    </w:p>
    <w:p w14:paraId="07B2D743" w14:textId="125C41CB" w:rsidR="009F74B8" w:rsidRPr="00D51FA5" w:rsidRDefault="0037648F" w:rsidP="00D51FA5">
      <w:pPr>
        <w:spacing w:after="100" w:line="276" w:lineRule="auto"/>
        <w:jc w:val="both"/>
        <w:rPr>
          <w:sz w:val="23"/>
          <w:szCs w:val="23"/>
        </w:rPr>
      </w:pPr>
      <w:r>
        <w:rPr>
          <w:sz w:val="23"/>
          <w:szCs w:val="23"/>
        </w:rPr>
        <w:t>LDA is a well known and broadly used classifier, ideal for two class differentiation (seizure or no seizure)</w:t>
      </w:r>
      <w:r w:rsidR="0060025B">
        <w:rPr>
          <w:sz w:val="23"/>
          <w:szCs w:val="23"/>
        </w:rPr>
        <w:t>, and previously used for BMI classification [10]</w:t>
      </w:r>
      <w:r>
        <w:rPr>
          <w:sz w:val="23"/>
          <w:szCs w:val="23"/>
        </w:rPr>
        <w:t xml:space="preserve">. We implemented LDA using ‘classify()’ in MATLAB. </w:t>
      </w:r>
      <w:r w:rsidR="0060025B">
        <w:rPr>
          <w:sz w:val="23"/>
          <w:szCs w:val="23"/>
        </w:rPr>
        <w:t>Again</w:t>
      </w:r>
      <w:r>
        <w:rPr>
          <w:sz w:val="23"/>
          <w:szCs w:val="23"/>
        </w:rPr>
        <w:t>, patient A was used for training and patient B used for testing.</w:t>
      </w:r>
      <w:r w:rsidR="004614A0" w:rsidRPr="00D51FA5">
        <w:rPr>
          <w:sz w:val="23"/>
          <w:szCs w:val="23"/>
        </w:rPr>
        <w:t xml:space="preserve"> </w:t>
      </w:r>
    </w:p>
    <w:p w14:paraId="497BF06B" w14:textId="5242B3B8" w:rsidR="00B33906" w:rsidRPr="00EE13F0" w:rsidRDefault="0038364B" w:rsidP="0038364B">
      <w:pPr>
        <w:pStyle w:val="ListParagraph"/>
        <w:numPr>
          <w:ilvl w:val="0"/>
          <w:numId w:val="3"/>
        </w:numPr>
        <w:spacing w:after="100" w:line="276" w:lineRule="auto"/>
        <w:jc w:val="both"/>
        <w:rPr>
          <w:b/>
          <w:bCs/>
          <w:color w:val="2F5496" w:themeColor="accent1" w:themeShade="BF"/>
          <w:sz w:val="23"/>
          <w:szCs w:val="23"/>
        </w:rPr>
      </w:pPr>
      <w:r w:rsidRPr="00EE13F0">
        <w:rPr>
          <w:b/>
          <w:bCs/>
          <w:color w:val="2F5496" w:themeColor="accent1" w:themeShade="BF"/>
          <w:sz w:val="23"/>
          <w:szCs w:val="23"/>
        </w:rPr>
        <w:t xml:space="preserve">Seizure Detection Using </w:t>
      </w:r>
      <w:r w:rsidR="000D1B58" w:rsidRPr="00EE13F0">
        <w:rPr>
          <w:b/>
          <w:bCs/>
          <w:color w:val="2F5496" w:themeColor="accent1" w:themeShade="BF"/>
          <w:sz w:val="23"/>
          <w:szCs w:val="23"/>
        </w:rPr>
        <w:t>High Frequency Oscillation</w:t>
      </w:r>
      <w:r w:rsidR="00B33906" w:rsidRPr="00EE13F0">
        <w:rPr>
          <w:b/>
          <w:bCs/>
          <w:color w:val="2F5496" w:themeColor="accent1" w:themeShade="BF"/>
          <w:sz w:val="23"/>
          <w:szCs w:val="23"/>
        </w:rPr>
        <w:t xml:space="preserve"> </w:t>
      </w:r>
      <w:r w:rsidR="000D1B58" w:rsidRPr="00EE13F0">
        <w:rPr>
          <w:b/>
          <w:bCs/>
          <w:color w:val="2F5496" w:themeColor="accent1" w:themeShade="BF"/>
          <w:sz w:val="23"/>
          <w:szCs w:val="23"/>
        </w:rPr>
        <w:t>D</w:t>
      </w:r>
      <w:r w:rsidR="00B33906" w:rsidRPr="00EE13F0">
        <w:rPr>
          <w:b/>
          <w:bCs/>
          <w:color w:val="2F5496" w:themeColor="accent1" w:themeShade="BF"/>
          <w:sz w:val="23"/>
          <w:szCs w:val="23"/>
        </w:rPr>
        <w:t>etection</w:t>
      </w:r>
    </w:p>
    <w:p w14:paraId="5C9EE204" w14:textId="2BCC3B88" w:rsidR="00B33906" w:rsidRDefault="003366DA" w:rsidP="00CF08E3">
      <w:pPr>
        <w:spacing w:after="100" w:line="276" w:lineRule="auto"/>
        <w:jc w:val="both"/>
        <w:rPr>
          <w:sz w:val="23"/>
          <w:szCs w:val="23"/>
        </w:rPr>
      </w:pPr>
      <w:r>
        <w:rPr>
          <w:sz w:val="23"/>
          <w:szCs w:val="23"/>
        </w:rPr>
        <w:t>HFOs are a commonly used frequency band used in filtering neural signals to identify seizure activity [5]. These frequency bands are defined broadly as 100 - 600 Hz, although this range is often manipulated (a few hundred Hz in either direction). In this study, we identify HFOs in the 100 – 500 Hz range</w:t>
      </w:r>
      <w:r w:rsidR="001F305F">
        <w:rPr>
          <w:sz w:val="23"/>
          <w:szCs w:val="23"/>
        </w:rPr>
        <w:t xml:space="preserve"> using a simple bandpass filter in MATLAB.</w:t>
      </w:r>
      <w:r>
        <w:rPr>
          <w:sz w:val="23"/>
          <w:szCs w:val="23"/>
        </w:rPr>
        <w:t xml:space="preserve"> </w:t>
      </w:r>
      <w:r w:rsidR="009F4065">
        <w:rPr>
          <w:sz w:val="23"/>
          <w:szCs w:val="23"/>
        </w:rPr>
        <w:t xml:space="preserve">An example of an HFO seen in a seizure can be </w:t>
      </w:r>
      <w:r w:rsidR="009F4065">
        <w:rPr>
          <w:sz w:val="23"/>
          <w:szCs w:val="23"/>
        </w:rPr>
        <w:lastRenderedPageBreak/>
        <w:t xml:space="preserve">seen in Figure 6. </w:t>
      </w:r>
      <w:r w:rsidR="001F305F">
        <w:rPr>
          <w:sz w:val="23"/>
          <w:szCs w:val="23"/>
        </w:rPr>
        <w:t>Then, we</w:t>
      </w:r>
      <w:r>
        <w:rPr>
          <w:sz w:val="23"/>
          <w:szCs w:val="23"/>
        </w:rPr>
        <w:t xml:space="preserve"> run the same SA, ZC, and LL algorithms used for common feature detection. New threshold</w:t>
      </w:r>
      <w:r w:rsidR="00017379">
        <w:rPr>
          <w:sz w:val="23"/>
          <w:szCs w:val="23"/>
        </w:rPr>
        <w:t>s</w:t>
      </w:r>
      <w:r>
        <w:rPr>
          <w:sz w:val="23"/>
          <w:szCs w:val="23"/>
        </w:rPr>
        <w:t xml:space="preserve"> were obtained from training on patient A. Again, testing was </w:t>
      </w:r>
      <w:r w:rsidR="00017379">
        <w:rPr>
          <w:sz w:val="23"/>
          <w:szCs w:val="23"/>
        </w:rPr>
        <w:t>done</w:t>
      </w:r>
      <w:r>
        <w:rPr>
          <w:sz w:val="23"/>
          <w:szCs w:val="23"/>
        </w:rPr>
        <w:t xml:space="preserve"> on patient B.</w:t>
      </w:r>
    </w:p>
    <w:p w14:paraId="0E293281" w14:textId="4EDECE48" w:rsidR="00B33906" w:rsidRPr="00EE13F0" w:rsidRDefault="000D1B58" w:rsidP="0038364B">
      <w:pPr>
        <w:pStyle w:val="ListParagraph"/>
        <w:numPr>
          <w:ilvl w:val="0"/>
          <w:numId w:val="3"/>
        </w:numPr>
        <w:spacing w:after="100" w:line="276" w:lineRule="auto"/>
        <w:jc w:val="both"/>
        <w:rPr>
          <w:b/>
          <w:bCs/>
          <w:color w:val="2F5496" w:themeColor="accent1" w:themeShade="BF"/>
          <w:sz w:val="23"/>
          <w:szCs w:val="23"/>
        </w:rPr>
      </w:pPr>
      <w:r w:rsidRPr="00EE13F0">
        <w:rPr>
          <w:b/>
          <w:bCs/>
          <w:color w:val="2F5496" w:themeColor="accent1" w:themeShade="BF"/>
          <w:sz w:val="23"/>
          <w:szCs w:val="23"/>
        </w:rPr>
        <w:t>Brain Machine Interface</w:t>
      </w:r>
      <w:r w:rsidR="00B33906" w:rsidRPr="00EE13F0">
        <w:rPr>
          <w:b/>
          <w:bCs/>
          <w:color w:val="2F5496" w:themeColor="accent1" w:themeShade="BF"/>
          <w:sz w:val="23"/>
          <w:szCs w:val="23"/>
        </w:rPr>
        <w:t xml:space="preserve"> Decoding with </w:t>
      </w:r>
      <w:r w:rsidRPr="00EE13F0">
        <w:rPr>
          <w:b/>
          <w:bCs/>
          <w:color w:val="2F5496" w:themeColor="accent1" w:themeShade="BF"/>
          <w:sz w:val="23"/>
          <w:szCs w:val="23"/>
        </w:rPr>
        <w:t>an Artificial Neural Network</w:t>
      </w:r>
    </w:p>
    <w:p w14:paraId="17261E32" w14:textId="0B82B75E" w:rsidR="00C8653A" w:rsidRDefault="00001A4B" w:rsidP="00001A4B">
      <w:pPr>
        <w:spacing w:after="100" w:line="276" w:lineRule="auto"/>
        <w:jc w:val="both"/>
        <w:rPr>
          <w:sz w:val="23"/>
          <w:szCs w:val="23"/>
        </w:rPr>
      </w:pPr>
      <w:r>
        <w:rPr>
          <w:sz w:val="23"/>
          <w:szCs w:val="23"/>
        </w:rPr>
        <w:t>An ANN was constructed using the open source machine learning library PyTorch in Python. The ANN consisted of</w:t>
      </w:r>
      <w:r w:rsidR="00C8653A">
        <w:rPr>
          <w:sz w:val="23"/>
          <w:szCs w:val="23"/>
        </w:rPr>
        <w:t xml:space="preserve"> three linear layers:</w:t>
      </w:r>
      <w:r>
        <w:rPr>
          <w:sz w:val="23"/>
          <w:szCs w:val="23"/>
        </w:rPr>
        <w:t xml:space="preserve"> an input layer</w:t>
      </w:r>
      <w:r w:rsidR="00C8653A">
        <w:rPr>
          <w:sz w:val="23"/>
          <w:szCs w:val="23"/>
        </w:rPr>
        <w:t xml:space="preserve"> (size = 285 nodes)</w:t>
      </w:r>
      <w:r>
        <w:rPr>
          <w:sz w:val="23"/>
          <w:szCs w:val="23"/>
        </w:rPr>
        <w:t>, one hidden layer</w:t>
      </w:r>
      <w:r w:rsidR="00C8653A">
        <w:rPr>
          <w:sz w:val="23"/>
          <w:szCs w:val="23"/>
        </w:rPr>
        <w:t xml:space="preserve"> (size = 256 nodes)</w:t>
      </w:r>
      <w:r>
        <w:rPr>
          <w:sz w:val="23"/>
          <w:szCs w:val="23"/>
        </w:rPr>
        <w:t>, and an output layer</w:t>
      </w:r>
      <w:r w:rsidR="00C8653A">
        <w:rPr>
          <w:sz w:val="23"/>
          <w:szCs w:val="23"/>
        </w:rPr>
        <w:t xml:space="preserve"> (size = 4 nodes). </w:t>
      </w:r>
      <w:r>
        <w:rPr>
          <w:sz w:val="23"/>
          <w:szCs w:val="23"/>
        </w:rPr>
        <w:t>Batch normalization [</w:t>
      </w:r>
      <w:r w:rsidR="003366DA">
        <w:rPr>
          <w:sz w:val="23"/>
          <w:szCs w:val="23"/>
        </w:rPr>
        <w:t>6</w:t>
      </w:r>
      <w:r>
        <w:rPr>
          <w:sz w:val="23"/>
          <w:szCs w:val="23"/>
        </w:rPr>
        <w:t>] was done on the input, hidden, and output layers to provide stable traversal of data through layers. Dropout</w:t>
      </w:r>
      <w:r w:rsidR="001B2BFB">
        <w:rPr>
          <w:sz w:val="23"/>
          <w:szCs w:val="23"/>
        </w:rPr>
        <w:t xml:space="preserve"> regularization [</w:t>
      </w:r>
      <w:r w:rsidR="003366DA">
        <w:rPr>
          <w:sz w:val="23"/>
          <w:szCs w:val="23"/>
        </w:rPr>
        <w:t>7</w:t>
      </w:r>
      <w:r w:rsidR="001B2BFB">
        <w:rPr>
          <w:sz w:val="23"/>
          <w:szCs w:val="23"/>
        </w:rPr>
        <w:t xml:space="preserve">] was done on the input and hidden layers to reduce overfitting during ANN training. The ANN was initialized using a normal </w:t>
      </w:r>
      <w:r w:rsidR="00C8653A">
        <w:rPr>
          <w:sz w:val="23"/>
          <w:szCs w:val="23"/>
        </w:rPr>
        <w:t>K</w:t>
      </w:r>
      <w:r w:rsidR="001B2BFB">
        <w:rPr>
          <w:sz w:val="23"/>
          <w:szCs w:val="23"/>
        </w:rPr>
        <w:t>aiming distribution with a rectified linear unit (RELU) nonlinearity</w:t>
      </w:r>
      <w:r w:rsidR="00964CF5">
        <w:rPr>
          <w:sz w:val="23"/>
          <w:szCs w:val="23"/>
        </w:rPr>
        <w:t xml:space="preserve"> (ANN Normal)</w:t>
      </w:r>
      <w:r w:rsidR="001B2BFB">
        <w:rPr>
          <w:sz w:val="23"/>
          <w:szCs w:val="23"/>
        </w:rPr>
        <w:t xml:space="preserve">. For comparison, the ANN was run a second time using uniform </w:t>
      </w:r>
      <w:r w:rsidR="00C8653A">
        <w:rPr>
          <w:sz w:val="23"/>
          <w:szCs w:val="23"/>
        </w:rPr>
        <w:t>K</w:t>
      </w:r>
      <w:r w:rsidR="001B2BFB">
        <w:rPr>
          <w:sz w:val="23"/>
          <w:szCs w:val="23"/>
        </w:rPr>
        <w:t>aiming initialization</w:t>
      </w:r>
      <w:r w:rsidR="00964CF5">
        <w:rPr>
          <w:sz w:val="23"/>
          <w:szCs w:val="23"/>
        </w:rPr>
        <w:t xml:space="preserve"> (ANN Uniform)</w:t>
      </w:r>
      <w:r w:rsidR="001B2BFB">
        <w:rPr>
          <w:sz w:val="23"/>
          <w:szCs w:val="23"/>
        </w:rPr>
        <w:t xml:space="preserve"> with all other parameters remaining the same.</w:t>
      </w:r>
    </w:p>
    <w:p w14:paraId="636117AE" w14:textId="789663FC" w:rsidR="00001A4B" w:rsidRDefault="00C8653A" w:rsidP="00001A4B">
      <w:pPr>
        <w:spacing w:after="100" w:line="276" w:lineRule="auto"/>
        <w:jc w:val="both"/>
        <w:rPr>
          <w:sz w:val="23"/>
          <w:szCs w:val="23"/>
        </w:rPr>
      </w:pPr>
      <w:r>
        <w:rPr>
          <w:sz w:val="23"/>
          <w:szCs w:val="23"/>
        </w:rPr>
        <w:t xml:space="preserve">A </w:t>
      </w:r>
      <w:r w:rsidR="00964CF5">
        <w:rPr>
          <w:sz w:val="23"/>
          <w:szCs w:val="23"/>
        </w:rPr>
        <w:t xml:space="preserve">standard </w:t>
      </w:r>
      <w:r>
        <w:rPr>
          <w:sz w:val="23"/>
          <w:szCs w:val="23"/>
        </w:rPr>
        <w:t>loss function</w:t>
      </w:r>
      <w:r w:rsidR="00964CF5">
        <w:rPr>
          <w:sz w:val="23"/>
          <w:szCs w:val="23"/>
        </w:rPr>
        <w:t>, to predict ANN error,</w:t>
      </w:r>
      <w:r>
        <w:rPr>
          <w:sz w:val="23"/>
          <w:szCs w:val="23"/>
        </w:rPr>
        <w:t xml:space="preserve"> was</w:t>
      </w:r>
      <w:r w:rsidR="001B2BFB">
        <w:rPr>
          <w:sz w:val="23"/>
          <w:szCs w:val="23"/>
        </w:rPr>
        <w:t xml:space="preserve"> </w:t>
      </w:r>
      <w:r w:rsidR="00964CF5">
        <w:rPr>
          <w:sz w:val="23"/>
          <w:szCs w:val="23"/>
        </w:rPr>
        <w:t>defined using PyTorch’s ‘MSELoss()’ function. To reduce these losses, an optimizer was implemented with PyTorch’s ‘’Adam Optimizer,’ weight decay of 0.01, and learning rate of 1E-5. We chose ‘Adam’ because of its reputation as a fast and effective optimizer. The network was trained over 100 epochs and evaluated with MSE and correlation coefficients (CC).</w:t>
      </w:r>
    </w:p>
    <w:p w14:paraId="72F8CD33" w14:textId="77777777" w:rsidR="009F74B8" w:rsidRDefault="009F74B8">
      <w:pPr>
        <w:spacing w:after="100" w:line="276" w:lineRule="auto"/>
        <w:jc w:val="both"/>
        <w:rPr>
          <w:sz w:val="23"/>
          <w:szCs w:val="23"/>
        </w:rPr>
      </w:pPr>
    </w:p>
    <w:p w14:paraId="4DE50FA5" w14:textId="77777777" w:rsidR="009F74B8" w:rsidRPr="003366DA" w:rsidRDefault="007947F1">
      <w:pPr>
        <w:spacing w:after="100" w:line="276" w:lineRule="auto"/>
        <w:jc w:val="both"/>
        <w:rPr>
          <w:b/>
          <w:color w:val="C45911" w:themeColor="accent2" w:themeShade="BF"/>
          <w:sz w:val="23"/>
          <w:szCs w:val="23"/>
        </w:rPr>
      </w:pPr>
      <w:r w:rsidRPr="003366DA">
        <w:rPr>
          <w:b/>
          <w:color w:val="C45911" w:themeColor="accent2" w:themeShade="BF"/>
          <w:sz w:val="23"/>
          <w:szCs w:val="23"/>
        </w:rPr>
        <w:t>Results</w:t>
      </w:r>
    </w:p>
    <w:p w14:paraId="03F1F567" w14:textId="3C0A8773" w:rsidR="00B33906" w:rsidRPr="00EE13F0" w:rsidRDefault="00B33906" w:rsidP="00B33906">
      <w:pPr>
        <w:pStyle w:val="ListParagraph"/>
        <w:numPr>
          <w:ilvl w:val="0"/>
          <w:numId w:val="4"/>
        </w:numPr>
        <w:spacing w:after="100" w:line="276" w:lineRule="auto"/>
        <w:jc w:val="both"/>
        <w:rPr>
          <w:b/>
          <w:bCs/>
          <w:color w:val="2F5496" w:themeColor="accent1" w:themeShade="BF"/>
          <w:sz w:val="23"/>
          <w:szCs w:val="23"/>
        </w:rPr>
      </w:pPr>
      <w:bookmarkStart w:id="4" w:name="_heading=h.30j0zll" w:colFirst="0" w:colLast="0"/>
      <w:bookmarkStart w:id="5" w:name="_Hlk69968976"/>
      <w:bookmarkEnd w:id="4"/>
      <w:r w:rsidRPr="00EE13F0">
        <w:rPr>
          <w:b/>
          <w:bCs/>
          <w:color w:val="2F5496" w:themeColor="accent1" w:themeShade="BF"/>
          <w:sz w:val="23"/>
          <w:szCs w:val="23"/>
        </w:rPr>
        <w:t>Seizure Detection</w:t>
      </w:r>
      <w:r w:rsidR="003F5654" w:rsidRPr="00EE13F0">
        <w:rPr>
          <w:b/>
          <w:bCs/>
          <w:color w:val="2F5496" w:themeColor="accent1" w:themeShade="BF"/>
          <w:sz w:val="23"/>
          <w:szCs w:val="23"/>
        </w:rPr>
        <w:t xml:space="preserve"> Using </w:t>
      </w:r>
      <w:bookmarkEnd w:id="5"/>
      <w:r w:rsidR="003F5654" w:rsidRPr="00EE13F0">
        <w:rPr>
          <w:b/>
          <w:bCs/>
          <w:color w:val="2F5496" w:themeColor="accent1" w:themeShade="BF"/>
          <w:sz w:val="23"/>
          <w:szCs w:val="23"/>
        </w:rPr>
        <w:t>Common Features</w:t>
      </w:r>
    </w:p>
    <w:p w14:paraId="7C4B81B1" w14:textId="32E759D2" w:rsidR="00A6203C" w:rsidRDefault="00D7393E" w:rsidP="00625D44">
      <w:pPr>
        <w:spacing w:after="100" w:line="276" w:lineRule="auto"/>
        <w:jc w:val="both"/>
        <w:rPr>
          <w:sz w:val="23"/>
          <w:szCs w:val="23"/>
        </w:rPr>
      </w:pPr>
      <w:r>
        <w:rPr>
          <w:sz w:val="23"/>
          <w:szCs w:val="23"/>
        </w:rPr>
        <w:t>For SA detection, t</w:t>
      </w:r>
      <w:r w:rsidR="0071781F">
        <w:rPr>
          <w:sz w:val="23"/>
          <w:szCs w:val="23"/>
        </w:rPr>
        <w:t>he normalized power threshold was manually determined to be 1.35 (&gt; 1.35 = seizure, &lt; 1.35 = no seiz</w:t>
      </w:r>
      <w:r w:rsidR="00017379">
        <w:rPr>
          <w:sz w:val="23"/>
          <w:szCs w:val="23"/>
        </w:rPr>
        <w:t>.</w:t>
      </w:r>
      <w:r w:rsidR="0071781F">
        <w:rPr>
          <w:sz w:val="23"/>
          <w:szCs w:val="23"/>
        </w:rPr>
        <w:t>).</w:t>
      </w:r>
      <w:bookmarkStart w:id="6" w:name="_Hlk69967728"/>
      <w:r>
        <w:rPr>
          <w:sz w:val="23"/>
          <w:szCs w:val="23"/>
        </w:rPr>
        <w:t xml:space="preserve"> For ZC detection, t</w:t>
      </w:r>
      <w:r w:rsidR="00BD3FB8" w:rsidRPr="00BD3FB8">
        <w:rPr>
          <w:sz w:val="23"/>
          <w:szCs w:val="23"/>
        </w:rPr>
        <w:t xml:space="preserve">he normalized </w:t>
      </w:r>
      <w:r w:rsidR="00BD3FB8">
        <w:rPr>
          <w:sz w:val="23"/>
          <w:szCs w:val="23"/>
        </w:rPr>
        <w:t>ZC</w:t>
      </w:r>
      <w:r w:rsidR="00BD3FB8" w:rsidRPr="00BD3FB8">
        <w:rPr>
          <w:sz w:val="23"/>
          <w:szCs w:val="23"/>
        </w:rPr>
        <w:t xml:space="preserve"> threshold</w:t>
      </w:r>
      <w:r w:rsidR="00BD3FB8">
        <w:rPr>
          <w:sz w:val="23"/>
          <w:szCs w:val="23"/>
        </w:rPr>
        <w:t>s</w:t>
      </w:r>
      <w:r w:rsidR="00BD3FB8" w:rsidRPr="00BD3FB8">
        <w:rPr>
          <w:sz w:val="23"/>
          <w:szCs w:val="23"/>
        </w:rPr>
        <w:t xml:space="preserve"> w</w:t>
      </w:r>
      <w:r w:rsidR="00BD3FB8">
        <w:rPr>
          <w:sz w:val="23"/>
          <w:szCs w:val="23"/>
        </w:rPr>
        <w:t>ere</w:t>
      </w:r>
      <w:r w:rsidR="00BD3FB8" w:rsidRPr="00BD3FB8">
        <w:rPr>
          <w:sz w:val="23"/>
          <w:szCs w:val="23"/>
        </w:rPr>
        <w:t xml:space="preserve"> manually determined to be</w:t>
      </w:r>
      <w:r w:rsidR="00BD3FB8">
        <w:rPr>
          <w:sz w:val="23"/>
          <w:szCs w:val="23"/>
        </w:rPr>
        <w:t>: low =</w:t>
      </w:r>
      <w:r w:rsidR="00BD3FB8" w:rsidRPr="00BD3FB8">
        <w:rPr>
          <w:sz w:val="23"/>
          <w:szCs w:val="23"/>
        </w:rPr>
        <w:t xml:space="preserve"> </w:t>
      </w:r>
      <w:r w:rsidR="00BD3FB8">
        <w:rPr>
          <w:sz w:val="23"/>
          <w:szCs w:val="23"/>
        </w:rPr>
        <w:t>0.</w:t>
      </w:r>
      <w:r w:rsidR="009F4065">
        <w:rPr>
          <w:sz w:val="23"/>
          <w:szCs w:val="23"/>
        </w:rPr>
        <w:t>4</w:t>
      </w:r>
      <w:r w:rsidR="00BD3FB8">
        <w:rPr>
          <w:sz w:val="23"/>
          <w:szCs w:val="23"/>
        </w:rPr>
        <w:t>, high = 0.</w:t>
      </w:r>
      <w:r w:rsidR="009F4065">
        <w:rPr>
          <w:sz w:val="23"/>
          <w:szCs w:val="23"/>
        </w:rPr>
        <w:t>7</w:t>
      </w:r>
      <w:r w:rsidR="00BD3FB8">
        <w:rPr>
          <w:sz w:val="23"/>
          <w:szCs w:val="23"/>
        </w:rPr>
        <w:t>. Anything outside of this range was marked ‘seizure.’</w:t>
      </w:r>
      <w:bookmarkEnd w:id="6"/>
      <w:r>
        <w:rPr>
          <w:sz w:val="23"/>
          <w:szCs w:val="23"/>
        </w:rPr>
        <w:t xml:space="preserve"> For LL detection, t</w:t>
      </w:r>
      <w:r w:rsidR="00625D44" w:rsidRPr="00625D44">
        <w:rPr>
          <w:sz w:val="23"/>
          <w:szCs w:val="23"/>
        </w:rPr>
        <w:t xml:space="preserve">he normalized </w:t>
      </w:r>
      <w:r w:rsidR="00625D44">
        <w:rPr>
          <w:sz w:val="23"/>
          <w:szCs w:val="23"/>
        </w:rPr>
        <w:t>LL</w:t>
      </w:r>
      <w:r w:rsidR="00625D44" w:rsidRPr="00625D44">
        <w:rPr>
          <w:sz w:val="23"/>
          <w:szCs w:val="23"/>
        </w:rPr>
        <w:t xml:space="preserve"> threshold w</w:t>
      </w:r>
      <w:r w:rsidR="00625D44">
        <w:rPr>
          <w:sz w:val="23"/>
          <w:szCs w:val="23"/>
        </w:rPr>
        <w:t>as</w:t>
      </w:r>
      <w:r w:rsidR="00625D44" w:rsidRPr="00625D44">
        <w:rPr>
          <w:sz w:val="23"/>
          <w:szCs w:val="23"/>
        </w:rPr>
        <w:t xml:space="preserve"> manually determined to be</w:t>
      </w:r>
      <w:r w:rsidR="00625D44">
        <w:rPr>
          <w:sz w:val="23"/>
          <w:szCs w:val="23"/>
        </w:rPr>
        <w:t xml:space="preserve"> 1.1 </w:t>
      </w:r>
      <w:r w:rsidR="00625D44" w:rsidRPr="00625D44">
        <w:rPr>
          <w:sz w:val="23"/>
          <w:szCs w:val="23"/>
        </w:rPr>
        <w:t>(&gt; 1.</w:t>
      </w:r>
      <w:r w:rsidR="00625D44">
        <w:rPr>
          <w:sz w:val="23"/>
          <w:szCs w:val="23"/>
        </w:rPr>
        <w:t>1</w:t>
      </w:r>
      <w:r w:rsidR="00625D44" w:rsidRPr="00625D44">
        <w:rPr>
          <w:sz w:val="23"/>
          <w:szCs w:val="23"/>
        </w:rPr>
        <w:t xml:space="preserve"> = seizure, &lt; 1.</w:t>
      </w:r>
      <w:r w:rsidR="00625D44">
        <w:rPr>
          <w:sz w:val="23"/>
          <w:szCs w:val="23"/>
        </w:rPr>
        <w:t>1</w:t>
      </w:r>
      <w:r w:rsidR="00625D44" w:rsidRPr="00625D44">
        <w:rPr>
          <w:sz w:val="23"/>
          <w:szCs w:val="23"/>
        </w:rPr>
        <w:t xml:space="preserve"> = no seiz</w:t>
      </w:r>
      <w:r w:rsidR="00017379">
        <w:rPr>
          <w:sz w:val="23"/>
          <w:szCs w:val="23"/>
        </w:rPr>
        <w:t>.</w:t>
      </w:r>
      <w:r w:rsidR="00625D44" w:rsidRPr="00625D44">
        <w:rPr>
          <w:sz w:val="23"/>
          <w:szCs w:val="23"/>
        </w:rPr>
        <w:t>).</w:t>
      </w:r>
    </w:p>
    <w:p w14:paraId="638EAAB0" w14:textId="64BEDA48" w:rsidR="00625D44" w:rsidRPr="00A6203C" w:rsidRDefault="00A6203C" w:rsidP="00A6203C">
      <w:pPr>
        <w:spacing w:after="100" w:line="276" w:lineRule="auto"/>
        <w:jc w:val="both"/>
        <w:rPr>
          <w:sz w:val="23"/>
          <w:szCs w:val="23"/>
        </w:rPr>
      </w:pPr>
      <w:bookmarkStart w:id="7" w:name="_Hlk69972713"/>
      <w:r>
        <w:rPr>
          <w:sz w:val="23"/>
          <w:szCs w:val="23"/>
        </w:rPr>
        <w:t>Seizure detection was 97.95% accurate</w:t>
      </w:r>
      <w:r w:rsidR="008C5E58">
        <w:rPr>
          <w:sz w:val="23"/>
          <w:szCs w:val="23"/>
        </w:rPr>
        <w:t xml:space="preserve"> (Table 1)</w:t>
      </w:r>
      <w:r>
        <w:rPr>
          <w:sz w:val="23"/>
          <w:szCs w:val="23"/>
        </w:rPr>
        <w:t xml:space="preserve"> after ‘AND’ logic combination of SA, ZC, LL. False positive rate</w:t>
      </w:r>
      <w:r>
        <w:rPr>
          <w:rStyle w:val="FootnoteReference"/>
          <w:sz w:val="23"/>
          <w:szCs w:val="23"/>
        </w:rPr>
        <w:footnoteReference w:id="6"/>
      </w:r>
      <w:r>
        <w:rPr>
          <w:sz w:val="23"/>
          <w:szCs w:val="23"/>
        </w:rPr>
        <w:t xml:space="preserve"> was 0% and true negative</w:t>
      </w:r>
      <w:r>
        <w:rPr>
          <w:rStyle w:val="FootnoteReference"/>
          <w:sz w:val="23"/>
          <w:szCs w:val="23"/>
        </w:rPr>
        <w:footnoteReference w:id="7"/>
      </w:r>
      <w:r>
        <w:rPr>
          <w:sz w:val="23"/>
          <w:szCs w:val="23"/>
        </w:rPr>
        <w:t xml:space="preserve"> rate was 2.05% (Table 1).</w:t>
      </w:r>
      <w:r w:rsidR="008C5E58">
        <w:rPr>
          <w:sz w:val="23"/>
          <w:szCs w:val="23"/>
        </w:rPr>
        <w:t xml:space="preserve"> However, a seizure was indicated for at least one window during the seizure period for all channels (Figure 1). This single detection can still be valuable to a patient and health care providers</w:t>
      </w:r>
      <w:r w:rsidR="00D80007">
        <w:rPr>
          <w:sz w:val="23"/>
          <w:szCs w:val="23"/>
        </w:rPr>
        <w:t xml:space="preserve">, pointing </w:t>
      </w:r>
      <w:r w:rsidR="008C5E58">
        <w:rPr>
          <w:sz w:val="23"/>
          <w:szCs w:val="23"/>
        </w:rPr>
        <w:t>providers to an applicable timepoint when searching for seizure activity in patient data.</w:t>
      </w:r>
      <w:r w:rsidR="004D1791">
        <w:rPr>
          <w:sz w:val="23"/>
          <w:szCs w:val="23"/>
        </w:rPr>
        <w:t xml:space="preserve"> Qualitatively, LL and SA seemed to give the best indication of seizure activity (Figure 2). ZC was much less selective and we would consider heavy modifications or removal of this feature in future implementations.</w:t>
      </w:r>
    </w:p>
    <w:bookmarkEnd w:id="7"/>
    <w:p w14:paraId="7980FBAC" w14:textId="48A926E9" w:rsidR="0071781F" w:rsidRPr="00EE13F0" w:rsidRDefault="003F5654" w:rsidP="003F5654">
      <w:pPr>
        <w:pStyle w:val="ListParagraph"/>
        <w:numPr>
          <w:ilvl w:val="0"/>
          <w:numId w:val="4"/>
        </w:numPr>
        <w:spacing w:after="100" w:line="276" w:lineRule="auto"/>
        <w:jc w:val="both"/>
        <w:rPr>
          <w:b/>
          <w:bCs/>
          <w:color w:val="2F5496" w:themeColor="accent1" w:themeShade="BF"/>
          <w:sz w:val="23"/>
          <w:szCs w:val="23"/>
        </w:rPr>
      </w:pPr>
      <w:r w:rsidRPr="00EE13F0">
        <w:rPr>
          <w:b/>
          <w:bCs/>
          <w:color w:val="2F5496" w:themeColor="accent1" w:themeShade="BF"/>
          <w:sz w:val="23"/>
          <w:szCs w:val="23"/>
        </w:rPr>
        <w:t xml:space="preserve">Seizure Detection Using </w:t>
      </w:r>
      <w:r w:rsidR="0037648F" w:rsidRPr="00EE13F0">
        <w:rPr>
          <w:b/>
          <w:bCs/>
          <w:color w:val="2F5496" w:themeColor="accent1" w:themeShade="BF"/>
          <w:sz w:val="23"/>
          <w:szCs w:val="23"/>
        </w:rPr>
        <w:t>Linear Discriminant Analysis</w:t>
      </w:r>
    </w:p>
    <w:p w14:paraId="09D3C3C6" w14:textId="173B03A3" w:rsidR="004D1791" w:rsidRDefault="004D1791" w:rsidP="004D1791">
      <w:pPr>
        <w:spacing w:after="100" w:line="276" w:lineRule="auto"/>
        <w:jc w:val="both"/>
        <w:rPr>
          <w:sz w:val="23"/>
          <w:szCs w:val="23"/>
        </w:rPr>
      </w:pPr>
      <w:r>
        <w:rPr>
          <w:sz w:val="23"/>
          <w:szCs w:val="23"/>
        </w:rPr>
        <w:t>LDA s</w:t>
      </w:r>
      <w:r w:rsidRPr="004D1791">
        <w:rPr>
          <w:sz w:val="23"/>
          <w:szCs w:val="23"/>
        </w:rPr>
        <w:t xml:space="preserve">eizure detection was </w:t>
      </w:r>
      <w:r>
        <w:rPr>
          <w:sz w:val="23"/>
          <w:szCs w:val="23"/>
        </w:rPr>
        <w:t>95.16</w:t>
      </w:r>
      <w:r w:rsidRPr="004D1791">
        <w:rPr>
          <w:sz w:val="23"/>
          <w:szCs w:val="23"/>
        </w:rPr>
        <w:t>% accurate (Table 1</w:t>
      </w:r>
      <w:bookmarkStart w:id="8" w:name="_Hlk69979605"/>
      <w:r w:rsidRPr="004D1791">
        <w:rPr>
          <w:sz w:val="23"/>
          <w:szCs w:val="23"/>
        </w:rPr>
        <w:t xml:space="preserve">). False positive rate was </w:t>
      </w:r>
      <w:r>
        <w:rPr>
          <w:sz w:val="23"/>
          <w:szCs w:val="23"/>
        </w:rPr>
        <w:t>2.23</w:t>
      </w:r>
      <w:r w:rsidRPr="004D1791">
        <w:rPr>
          <w:sz w:val="23"/>
          <w:szCs w:val="23"/>
        </w:rPr>
        <w:t>% and true negative rate was 2.</w:t>
      </w:r>
      <w:r>
        <w:rPr>
          <w:sz w:val="23"/>
          <w:szCs w:val="23"/>
        </w:rPr>
        <w:t>61</w:t>
      </w:r>
      <w:r w:rsidRPr="004D1791">
        <w:rPr>
          <w:sz w:val="23"/>
          <w:szCs w:val="23"/>
        </w:rPr>
        <w:t>% (Table 1</w:t>
      </w:r>
      <w:r>
        <w:rPr>
          <w:sz w:val="23"/>
          <w:szCs w:val="23"/>
        </w:rPr>
        <w:t>)</w:t>
      </w:r>
      <w:r w:rsidRPr="004D1791">
        <w:rPr>
          <w:sz w:val="23"/>
          <w:szCs w:val="23"/>
        </w:rPr>
        <w:t>.</w:t>
      </w:r>
      <w:bookmarkEnd w:id="8"/>
      <w:r w:rsidRPr="004D1791">
        <w:rPr>
          <w:sz w:val="23"/>
          <w:szCs w:val="23"/>
        </w:rPr>
        <w:t xml:space="preserve"> </w:t>
      </w:r>
      <w:r>
        <w:rPr>
          <w:sz w:val="23"/>
          <w:szCs w:val="23"/>
        </w:rPr>
        <w:t xml:space="preserve">LDA detection turned out to be much less selective than that of common feature detection. </w:t>
      </w:r>
      <w:r w:rsidRPr="004D1791">
        <w:rPr>
          <w:sz w:val="23"/>
          <w:szCs w:val="23"/>
        </w:rPr>
        <w:t xml:space="preserve">Qualitatively, </w:t>
      </w:r>
      <w:r>
        <w:rPr>
          <w:sz w:val="23"/>
          <w:szCs w:val="23"/>
        </w:rPr>
        <w:t>detection bracketed the time points of seizure activity (Figure 3). LDA particularly had a hard time with channel 3 of patient B as it interestingly showed prediction-like behavior (coincidence) many seconds before actual seizure activity. Because we used built</w:t>
      </w:r>
      <w:r w:rsidR="009F4065">
        <w:rPr>
          <w:sz w:val="23"/>
          <w:szCs w:val="23"/>
        </w:rPr>
        <w:t>-</w:t>
      </w:r>
      <w:r>
        <w:rPr>
          <w:sz w:val="23"/>
          <w:szCs w:val="23"/>
        </w:rPr>
        <w:t>in LDA functionality of MATLAB, the causes of this behavior are abstracted and unknown to us.</w:t>
      </w:r>
    </w:p>
    <w:p w14:paraId="773E1A55" w14:textId="6074C04B" w:rsidR="000D1B58" w:rsidRPr="00EE13F0" w:rsidRDefault="003F5654" w:rsidP="004D1791">
      <w:pPr>
        <w:pStyle w:val="ListParagraph"/>
        <w:numPr>
          <w:ilvl w:val="0"/>
          <w:numId w:val="4"/>
        </w:numPr>
        <w:spacing w:after="100" w:line="276" w:lineRule="auto"/>
        <w:jc w:val="both"/>
        <w:rPr>
          <w:b/>
          <w:bCs/>
          <w:color w:val="2F5496" w:themeColor="accent1" w:themeShade="BF"/>
          <w:sz w:val="23"/>
          <w:szCs w:val="23"/>
        </w:rPr>
      </w:pPr>
      <w:r w:rsidRPr="00EE13F0">
        <w:rPr>
          <w:b/>
          <w:bCs/>
          <w:color w:val="2F5496" w:themeColor="accent1" w:themeShade="BF"/>
          <w:sz w:val="23"/>
          <w:szCs w:val="23"/>
        </w:rPr>
        <w:lastRenderedPageBreak/>
        <w:t xml:space="preserve">Seizure Detection Using </w:t>
      </w:r>
      <w:r w:rsidR="000D1B58" w:rsidRPr="00EE13F0">
        <w:rPr>
          <w:b/>
          <w:bCs/>
          <w:color w:val="2F5496" w:themeColor="accent1" w:themeShade="BF"/>
          <w:sz w:val="23"/>
          <w:szCs w:val="23"/>
        </w:rPr>
        <w:t>High Frequency Oscillation Detection</w:t>
      </w:r>
    </w:p>
    <w:p w14:paraId="5AC71744" w14:textId="725064BF" w:rsidR="00B33906" w:rsidRDefault="009F4065" w:rsidP="00B33906">
      <w:pPr>
        <w:spacing w:after="100" w:line="276" w:lineRule="auto"/>
        <w:jc w:val="both"/>
        <w:rPr>
          <w:sz w:val="23"/>
          <w:szCs w:val="23"/>
        </w:rPr>
      </w:pPr>
      <w:r>
        <w:rPr>
          <w:sz w:val="23"/>
          <w:szCs w:val="23"/>
        </w:rPr>
        <w:t>Threshold values obtained from training on patient A were as follows: SA = 1.35, ZC low = 0.76, ZC high = 0.84, LL = 1.1. HFO seizure detection was 97.02% accurate (Table 1</w:t>
      </w:r>
      <w:r w:rsidRPr="009F4065">
        <w:rPr>
          <w:sz w:val="23"/>
          <w:szCs w:val="23"/>
        </w:rPr>
        <w:t xml:space="preserve">). False positive rate was </w:t>
      </w:r>
      <w:r>
        <w:rPr>
          <w:sz w:val="23"/>
          <w:szCs w:val="23"/>
        </w:rPr>
        <w:t>0.19</w:t>
      </w:r>
      <w:r w:rsidRPr="009F4065">
        <w:rPr>
          <w:sz w:val="23"/>
          <w:szCs w:val="23"/>
        </w:rPr>
        <w:t>% and true negative rate was 2.</w:t>
      </w:r>
      <w:r>
        <w:rPr>
          <w:sz w:val="23"/>
          <w:szCs w:val="23"/>
        </w:rPr>
        <w:t>79</w:t>
      </w:r>
      <w:r w:rsidRPr="009F4065">
        <w:rPr>
          <w:sz w:val="23"/>
          <w:szCs w:val="23"/>
        </w:rPr>
        <w:t>% (Table 1).</w:t>
      </w:r>
      <w:r>
        <w:rPr>
          <w:sz w:val="23"/>
          <w:szCs w:val="23"/>
        </w:rPr>
        <w:t xml:space="preserve"> Interestingly, extracting HFOs did not improve seizure detection performance over common feature detection. The highly supervised methods we employ (manual tuning of thresholds) are likely one reason for this subpar performance. </w:t>
      </w:r>
      <w:r w:rsidR="00507666">
        <w:rPr>
          <w:sz w:val="23"/>
          <w:szCs w:val="23"/>
        </w:rPr>
        <w:t>We attribute lack of performance to feature extraction and identification rather than to HFO extraction itself. Use of HFOs has proven to be a reliable seizure detection method ([8], [9]) and our algorithms need to be improved.</w:t>
      </w:r>
      <w:r w:rsidR="00843D17">
        <w:rPr>
          <w:sz w:val="23"/>
          <w:szCs w:val="23"/>
        </w:rPr>
        <w:t xml:space="preserve"> Temporal detection patterns and individual feature detection is shown in Figures 4,5.</w:t>
      </w:r>
    </w:p>
    <w:p w14:paraId="22D46FF6" w14:textId="05B6AF29" w:rsidR="00B33906" w:rsidRPr="00EE13F0" w:rsidRDefault="000D1B58" w:rsidP="0037648F">
      <w:pPr>
        <w:pStyle w:val="ListParagraph"/>
        <w:numPr>
          <w:ilvl w:val="0"/>
          <w:numId w:val="4"/>
        </w:numPr>
        <w:spacing w:after="100" w:line="276" w:lineRule="auto"/>
        <w:jc w:val="both"/>
        <w:rPr>
          <w:b/>
          <w:bCs/>
          <w:color w:val="2F5496" w:themeColor="accent1" w:themeShade="BF"/>
          <w:sz w:val="23"/>
          <w:szCs w:val="23"/>
        </w:rPr>
      </w:pPr>
      <w:r w:rsidRPr="00EE13F0">
        <w:rPr>
          <w:b/>
          <w:bCs/>
          <w:color w:val="2F5496" w:themeColor="accent1" w:themeShade="BF"/>
          <w:sz w:val="23"/>
          <w:szCs w:val="23"/>
        </w:rPr>
        <w:t xml:space="preserve">Brain Machine Interface </w:t>
      </w:r>
      <w:r w:rsidR="00B33906" w:rsidRPr="00EE13F0">
        <w:rPr>
          <w:b/>
          <w:bCs/>
          <w:color w:val="2F5496" w:themeColor="accent1" w:themeShade="BF"/>
          <w:sz w:val="23"/>
          <w:szCs w:val="23"/>
        </w:rPr>
        <w:t xml:space="preserve">Decoding with </w:t>
      </w:r>
      <w:r w:rsidRPr="00EE13F0">
        <w:rPr>
          <w:b/>
          <w:bCs/>
          <w:color w:val="2F5496" w:themeColor="accent1" w:themeShade="BF"/>
          <w:sz w:val="23"/>
          <w:szCs w:val="23"/>
        </w:rPr>
        <w:t>an Artificial Neural Network</w:t>
      </w:r>
    </w:p>
    <w:p w14:paraId="1855AFBC" w14:textId="40F3F0C2" w:rsidR="00915F1C" w:rsidRDefault="00964CF5" w:rsidP="0037648F">
      <w:pPr>
        <w:spacing w:after="100" w:line="276" w:lineRule="auto"/>
        <w:jc w:val="both"/>
        <w:rPr>
          <w:sz w:val="23"/>
          <w:szCs w:val="23"/>
        </w:rPr>
      </w:pPr>
      <w:r>
        <w:rPr>
          <w:sz w:val="23"/>
          <w:szCs w:val="23"/>
        </w:rPr>
        <w:t xml:space="preserve">The </w:t>
      </w:r>
      <w:r w:rsidR="00915F1C">
        <w:rPr>
          <w:sz w:val="23"/>
          <w:szCs w:val="23"/>
        </w:rPr>
        <w:t xml:space="preserve">quantitative </w:t>
      </w:r>
      <w:r>
        <w:rPr>
          <w:sz w:val="23"/>
          <w:szCs w:val="23"/>
        </w:rPr>
        <w:t xml:space="preserve">results of ANN Normal and ANN Uniform are shown in Table 2. The overall CCs of 0.7944 and 0.8077 did not eclipse those of previous methods. Positional decoding was notably poor, with CCs of ~0.66 for both ANN’s and X-Y positions. The worst positional CC of previous methods was y-position decoding using the Kalman filter (0.8175), a known poor performer in offline decoding. This suggests that ANNs are not </w:t>
      </w:r>
      <w:r w:rsidR="001979F0">
        <w:rPr>
          <w:sz w:val="23"/>
          <w:szCs w:val="23"/>
        </w:rPr>
        <w:t>quite ready for implementation in BMIs.</w:t>
      </w:r>
      <w:r w:rsidR="00915F1C">
        <w:rPr>
          <w:sz w:val="23"/>
          <w:szCs w:val="23"/>
        </w:rPr>
        <w:t xml:space="preserve"> Figure 8 shows real vs. predicted X-Y positions</w:t>
      </w:r>
      <w:r w:rsidR="00927C56">
        <w:rPr>
          <w:sz w:val="23"/>
          <w:szCs w:val="23"/>
        </w:rPr>
        <w:t xml:space="preserve"> of ANN Normal</w:t>
      </w:r>
      <w:r w:rsidR="00915F1C">
        <w:rPr>
          <w:sz w:val="23"/>
          <w:szCs w:val="23"/>
        </w:rPr>
        <w:t>, indicating credible temporal predictions of movement. But the same figure shows the lack of positional accuracy</w:t>
      </w:r>
      <w:r w:rsidR="00E47B61">
        <w:rPr>
          <w:rStyle w:val="FootnoteReference"/>
          <w:sz w:val="23"/>
          <w:szCs w:val="23"/>
        </w:rPr>
        <w:footnoteReference w:id="8"/>
      </w:r>
      <w:r w:rsidR="00915F1C">
        <w:rPr>
          <w:sz w:val="23"/>
          <w:szCs w:val="23"/>
        </w:rPr>
        <w:t>.</w:t>
      </w:r>
    </w:p>
    <w:p w14:paraId="08107F08" w14:textId="77777777" w:rsidR="004E3D99" w:rsidRDefault="004E3D99">
      <w:pPr>
        <w:spacing w:after="100" w:line="276" w:lineRule="auto"/>
        <w:jc w:val="both"/>
        <w:rPr>
          <w:b/>
          <w:sz w:val="23"/>
          <w:szCs w:val="23"/>
        </w:rPr>
      </w:pPr>
    </w:p>
    <w:p w14:paraId="3D4F72A6" w14:textId="6E9C9517" w:rsidR="009F74B8" w:rsidRPr="003366DA" w:rsidRDefault="007947F1">
      <w:pPr>
        <w:spacing w:after="100" w:line="276" w:lineRule="auto"/>
        <w:jc w:val="both"/>
        <w:rPr>
          <w:b/>
          <w:color w:val="C45911" w:themeColor="accent2" w:themeShade="BF"/>
          <w:sz w:val="23"/>
          <w:szCs w:val="23"/>
        </w:rPr>
      </w:pPr>
      <w:r w:rsidRPr="003366DA">
        <w:rPr>
          <w:b/>
          <w:color w:val="C45911" w:themeColor="accent2" w:themeShade="BF"/>
          <w:sz w:val="23"/>
          <w:szCs w:val="23"/>
        </w:rPr>
        <w:t>Discussion</w:t>
      </w:r>
    </w:p>
    <w:p w14:paraId="31B92380" w14:textId="6BF8DD7B" w:rsidR="00B46F35" w:rsidRDefault="00B46F35" w:rsidP="00CF08E3">
      <w:pPr>
        <w:spacing w:after="100" w:line="276" w:lineRule="auto"/>
        <w:jc w:val="both"/>
        <w:rPr>
          <w:sz w:val="23"/>
          <w:szCs w:val="23"/>
        </w:rPr>
      </w:pPr>
      <w:r>
        <w:rPr>
          <w:sz w:val="23"/>
          <w:szCs w:val="23"/>
        </w:rPr>
        <w:t xml:space="preserve">Seizure detection using common features, LDA, and HFOs proved to be challenging as described in [3], [5], [8], [9], among many other sources. Our methods resulted in detections that could point health care providers toward a time </w:t>
      </w:r>
      <w:r w:rsidR="00C92787">
        <w:rPr>
          <w:sz w:val="23"/>
          <w:szCs w:val="23"/>
        </w:rPr>
        <w:t>of interest</w:t>
      </w:r>
      <w:r>
        <w:rPr>
          <w:sz w:val="23"/>
          <w:szCs w:val="23"/>
        </w:rPr>
        <w:t xml:space="preserve"> among hours of ECoG data, but not one that can reliably predict ‘seizure on’ and seizure ‘off’ at high resolution windows. Manual tuning of threshold values may not be the best way to approach this problem. We found it to be unreliable and tedious. Future work will revolve around solutions to this problem. </w:t>
      </w:r>
      <w:r w:rsidR="004E363D">
        <w:rPr>
          <w:sz w:val="23"/>
          <w:szCs w:val="23"/>
        </w:rPr>
        <w:t>To start, threshold values independent to each ECoG channel may be useful. But this would still require some consistency between ECoG placement between patients if we are to use one patient for training. Individual anatomical differences are of concern here. More positively, our work on seizure detection gives us a starting point to employ a hybrid method of seizure features, machine learning techniques, and general signal processing techniques for high resolution and reliable seizure detection.</w:t>
      </w:r>
    </w:p>
    <w:p w14:paraId="67DF68C7" w14:textId="76C17018" w:rsidR="00843D17" w:rsidRDefault="00843D17">
      <w:pPr>
        <w:spacing w:after="100" w:line="276" w:lineRule="auto"/>
        <w:jc w:val="both"/>
        <w:rPr>
          <w:sz w:val="23"/>
          <w:szCs w:val="23"/>
        </w:rPr>
      </w:pPr>
      <w:r>
        <w:rPr>
          <w:sz w:val="23"/>
          <w:szCs w:val="23"/>
        </w:rPr>
        <w:t xml:space="preserve">In our study, ANNs for continuous decoding did not prove as effective as previous methods [10]. “Uniform’ and ‘Normal’ starting distribution conditions produced nearly identical results. It is possible that tuning starting distributions, layer sizes, number of layers, learning rates, decay rates, and epochs could improve decoder performance. It is likely that increasing epochs (from 100) will improve decoder performance. Nonetheless, we have produced a good ANN template for building future ANN decoders. </w:t>
      </w:r>
    </w:p>
    <w:p w14:paraId="00C38CF0" w14:textId="77777777" w:rsidR="009F74B8" w:rsidRDefault="007947F1">
      <w:pPr>
        <w:spacing w:after="100" w:line="276" w:lineRule="auto"/>
        <w:rPr>
          <w:b/>
          <w:sz w:val="23"/>
          <w:szCs w:val="23"/>
        </w:rPr>
      </w:pPr>
      <w:r>
        <w:rPr>
          <w:b/>
          <w:sz w:val="23"/>
          <w:szCs w:val="23"/>
        </w:rPr>
        <w:lastRenderedPageBreak/>
        <w:t>References</w:t>
      </w:r>
    </w:p>
    <w:p w14:paraId="262BDE68" w14:textId="08AECF7D" w:rsidR="00A03DA4" w:rsidRDefault="00A03DA4">
      <w:pPr>
        <w:rPr>
          <w:bCs/>
          <w:sz w:val="23"/>
          <w:szCs w:val="23"/>
        </w:rPr>
      </w:pPr>
      <w:r w:rsidRPr="00A03DA4">
        <w:rPr>
          <w:bCs/>
          <w:sz w:val="23"/>
          <w:szCs w:val="23"/>
        </w:rPr>
        <w:t>[1] Farley</w:t>
      </w:r>
      <w:r w:rsidR="002B37D8">
        <w:rPr>
          <w:bCs/>
          <w:sz w:val="23"/>
          <w:szCs w:val="23"/>
        </w:rPr>
        <w:t xml:space="preserve"> B.,</w:t>
      </w:r>
      <w:r w:rsidRPr="00A03DA4">
        <w:rPr>
          <w:bCs/>
          <w:sz w:val="23"/>
          <w:szCs w:val="23"/>
        </w:rPr>
        <w:t xml:space="preserve"> Clark</w:t>
      </w:r>
      <w:r w:rsidR="002B37D8">
        <w:rPr>
          <w:bCs/>
          <w:sz w:val="23"/>
          <w:szCs w:val="23"/>
        </w:rPr>
        <w:t xml:space="preserve"> W.</w:t>
      </w:r>
      <w:r w:rsidRPr="00A03DA4">
        <w:rPr>
          <w:bCs/>
          <w:sz w:val="23"/>
          <w:szCs w:val="23"/>
        </w:rPr>
        <w:t xml:space="preserve"> Simulation of self-organizing systems by digital computer</w:t>
      </w:r>
      <w:r w:rsidR="002B37D8">
        <w:rPr>
          <w:bCs/>
          <w:sz w:val="23"/>
          <w:szCs w:val="23"/>
        </w:rPr>
        <w:t>.</w:t>
      </w:r>
      <w:r w:rsidR="002B37D8" w:rsidRPr="00A03DA4">
        <w:rPr>
          <w:bCs/>
          <w:i/>
          <w:iCs/>
          <w:sz w:val="23"/>
          <w:szCs w:val="23"/>
        </w:rPr>
        <w:t xml:space="preserve"> </w:t>
      </w:r>
      <w:r w:rsidRPr="002B37D8">
        <w:rPr>
          <w:bCs/>
          <w:sz w:val="23"/>
          <w:szCs w:val="23"/>
        </w:rPr>
        <w:t>Transactions of the IRE Professional Group on Information Theory, vol</w:t>
      </w:r>
      <w:r w:rsidRPr="00A03DA4">
        <w:rPr>
          <w:bCs/>
          <w:sz w:val="23"/>
          <w:szCs w:val="23"/>
        </w:rPr>
        <w:t xml:space="preserve">. 4, no. 4, pp. 76-84, </w:t>
      </w:r>
      <w:r w:rsidR="002B37D8">
        <w:rPr>
          <w:bCs/>
          <w:sz w:val="23"/>
          <w:szCs w:val="23"/>
        </w:rPr>
        <w:t>(</w:t>
      </w:r>
      <w:r w:rsidRPr="00A03DA4">
        <w:rPr>
          <w:bCs/>
          <w:sz w:val="23"/>
          <w:szCs w:val="23"/>
        </w:rPr>
        <w:t>1954</w:t>
      </w:r>
      <w:r w:rsidR="002B37D8">
        <w:rPr>
          <w:bCs/>
          <w:sz w:val="23"/>
          <w:szCs w:val="23"/>
        </w:rPr>
        <w:t>).</w:t>
      </w:r>
      <w:r w:rsidRPr="00A03DA4">
        <w:rPr>
          <w:bCs/>
          <w:sz w:val="23"/>
          <w:szCs w:val="23"/>
        </w:rPr>
        <w:t xml:space="preserve"> doi:10.1109/TIT.1954.1057468. </w:t>
      </w:r>
    </w:p>
    <w:p w14:paraId="02C7A099" w14:textId="0B67BD27" w:rsidR="00001A4B" w:rsidRDefault="00B5417F">
      <w:pPr>
        <w:rPr>
          <w:bCs/>
          <w:sz w:val="23"/>
          <w:szCs w:val="23"/>
        </w:rPr>
      </w:pPr>
      <w:r>
        <w:rPr>
          <w:bCs/>
          <w:sz w:val="23"/>
          <w:szCs w:val="23"/>
        </w:rPr>
        <w:t xml:space="preserve">[2] </w:t>
      </w:r>
      <w:r w:rsidRPr="00B5417F">
        <w:rPr>
          <w:bCs/>
          <w:sz w:val="23"/>
          <w:szCs w:val="23"/>
        </w:rPr>
        <w:t>Rumelhart D., Hinton G.</w:t>
      </w:r>
      <w:r w:rsidR="002B37D8">
        <w:rPr>
          <w:bCs/>
          <w:sz w:val="23"/>
          <w:szCs w:val="23"/>
        </w:rPr>
        <w:t>,</w:t>
      </w:r>
      <w:r w:rsidRPr="00B5417F">
        <w:rPr>
          <w:bCs/>
          <w:sz w:val="23"/>
          <w:szCs w:val="23"/>
        </w:rPr>
        <w:t xml:space="preserve"> Williams R. Learning representations by back-propagating </w:t>
      </w:r>
      <w:r w:rsidRPr="002B37D8">
        <w:rPr>
          <w:bCs/>
          <w:sz w:val="23"/>
          <w:szCs w:val="23"/>
        </w:rPr>
        <w:t>errors. Nature 323, 533</w:t>
      </w:r>
      <w:r w:rsidRPr="00B5417F">
        <w:rPr>
          <w:bCs/>
          <w:sz w:val="23"/>
          <w:szCs w:val="23"/>
        </w:rPr>
        <w:t xml:space="preserve">–536 (1986). </w:t>
      </w:r>
      <w:hyperlink r:id="rId9" w:history="1">
        <w:r w:rsidR="00001A4B" w:rsidRPr="000A06BF">
          <w:rPr>
            <w:rStyle w:val="Hyperlink"/>
            <w:bCs/>
            <w:sz w:val="23"/>
            <w:szCs w:val="23"/>
          </w:rPr>
          <w:t>https://doi.org/10.1038/323533a0</w:t>
        </w:r>
      </w:hyperlink>
      <w:r w:rsidRPr="00B5417F">
        <w:rPr>
          <w:bCs/>
          <w:sz w:val="23"/>
          <w:szCs w:val="23"/>
        </w:rPr>
        <w:t xml:space="preserve"> </w:t>
      </w:r>
    </w:p>
    <w:p w14:paraId="51F4B751" w14:textId="65D2D227" w:rsidR="00C82AB7" w:rsidRPr="002B37D8" w:rsidRDefault="00C82AB7">
      <w:pPr>
        <w:rPr>
          <w:bCs/>
          <w:sz w:val="23"/>
          <w:szCs w:val="23"/>
        </w:rPr>
      </w:pPr>
      <w:r>
        <w:rPr>
          <w:bCs/>
          <w:sz w:val="23"/>
          <w:szCs w:val="23"/>
        </w:rPr>
        <w:t xml:space="preserve">[3] </w:t>
      </w:r>
      <w:r w:rsidRPr="00C82AB7">
        <w:rPr>
          <w:bCs/>
          <w:sz w:val="23"/>
          <w:szCs w:val="23"/>
        </w:rPr>
        <w:t>Chestek C</w:t>
      </w:r>
      <w:r w:rsidR="002B37D8">
        <w:rPr>
          <w:bCs/>
          <w:sz w:val="23"/>
          <w:szCs w:val="23"/>
        </w:rPr>
        <w:t xml:space="preserve">., </w:t>
      </w:r>
      <w:r>
        <w:rPr>
          <w:bCs/>
          <w:sz w:val="23"/>
          <w:szCs w:val="23"/>
        </w:rPr>
        <w:t>Stacey W</w:t>
      </w:r>
      <w:r w:rsidRPr="00C82AB7">
        <w:rPr>
          <w:bCs/>
          <w:sz w:val="23"/>
          <w:szCs w:val="23"/>
        </w:rPr>
        <w:t xml:space="preserve">. Lab </w:t>
      </w:r>
      <w:r>
        <w:rPr>
          <w:bCs/>
          <w:sz w:val="23"/>
          <w:szCs w:val="23"/>
        </w:rPr>
        <w:t>10</w:t>
      </w:r>
      <w:r w:rsidRPr="00C82AB7">
        <w:rPr>
          <w:bCs/>
          <w:sz w:val="23"/>
          <w:szCs w:val="23"/>
        </w:rPr>
        <w:t xml:space="preserve"> handout</w:t>
      </w:r>
      <w:r>
        <w:rPr>
          <w:bCs/>
          <w:sz w:val="23"/>
          <w:szCs w:val="23"/>
        </w:rPr>
        <w:t xml:space="preserve">: Seizure </w:t>
      </w:r>
      <w:r w:rsidRPr="002B37D8">
        <w:rPr>
          <w:bCs/>
          <w:sz w:val="23"/>
          <w:szCs w:val="23"/>
        </w:rPr>
        <w:t>Detection. BIOMEDE 517</w:t>
      </w:r>
      <w:r w:rsidR="00CD1BE9">
        <w:rPr>
          <w:bCs/>
          <w:sz w:val="23"/>
          <w:szCs w:val="23"/>
        </w:rPr>
        <w:t>.</w:t>
      </w:r>
      <w:r w:rsidRPr="002B37D8">
        <w:rPr>
          <w:bCs/>
          <w:sz w:val="23"/>
          <w:szCs w:val="23"/>
        </w:rPr>
        <w:t xml:space="preserve"> 2021</w:t>
      </w:r>
    </w:p>
    <w:p w14:paraId="3955F394" w14:textId="05DC0C5C" w:rsidR="00C82AB7" w:rsidRPr="002B37D8" w:rsidRDefault="00C82AB7">
      <w:pPr>
        <w:rPr>
          <w:bCs/>
          <w:sz w:val="23"/>
          <w:szCs w:val="23"/>
        </w:rPr>
      </w:pPr>
      <w:r w:rsidRPr="002B37D8">
        <w:rPr>
          <w:bCs/>
          <w:sz w:val="23"/>
          <w:szCs w:val="23"/>
        </w:rPr>
        <w:t>[4] Chestek, C. Lab 11 handout: Artificial Neural Networks. BIOMEDE 517</w:t>
      </w:r>
      <w:r w:rsidR="00CD1BE9">
        <w:rPr>
          <w:bCs/>
          <w:sz w:val="23"/>
          <w:szCs w:val="23"/>
        </w:rPr>
        <w:t>.</w:t>
      </w:r>
      <w:r w:rsidRPr="002B37D8">
        <w:rPr>
          <w:bCs/>
          <w:sz w:val="23"/>
          <w:szCs w:val="23"/>
        </w:rPr>
        <w:t xml:space="preserve"> 2021</w:t>
      </w:r>
    </w:p>
    <w:p w14:paraId="72D77B73" w14:textId="6D209C0C" w:rsidR="003366DA" w:rsidRDefault="003366DA">
      <w:pPr>
        <w:rPr>
          <w:bCs/>
          <w:sz w:val="23"/>
          <w:szCs w:val="23"/>
        </w:rPr>
      </w:pPr>
      <w:r>
        <w:rPr>
          <w:bCs/>
          <w:sz w:val="23"/>
          <w:szCs w:val="23"/>
        </w:rPr>
        <w:t xml:space="preserve">[5] </w:t>
      </w:r>
      <w:r w:rsidRPr="003366DA">
        <w:rPr>
          <w:bCs/>
          <w:sz w:val="23"/>
          <w:szCs w:val="23"/>
        </w:rPr>
        <w:t xml:space="preserve">Bragin A, Wilson CL, Staba RJ, Reddick M, Fried I, Engel J Jr. Interictal high-frequency oscillations (80-500 Hz) in the human epileptic brain: entorhinal </w:t>
      </w:r>
      <w:r w:rsidRPr="002B37D8">
        <w:rPr>
          <w:bCs/>
          <w:sz w:val="23"/>
          <w:szCs w:val="23"/>
        </w:rPr>
        <w:t>cortex. Ann Neurol. 2002;52</w:t>
      </w:r>
      <w:r w:rsidRPr="003366DA">
        <w:rPr>
          <w:bCs/>
          <w:sz w:val="23"/>
          <w:szCs w:val="23"/>
        </w:rPr>
        <w:t>(4):407-415. doi:10.1002/ana.10291</w:t>
      </w:r>
    </w:p>
    <w:p w14:paraId="1050DA56" w14:textId="795C88FB" w:rsidR="001B2BFB" w:rsidRDefault="00001A4B">
      <w:pPr>
        <w:rPr>
          <w:bCs/>
          <w:sz w:val="23"/>
          <w:szCs w:val="23"/>
        </w:rPr>
      </w:pPr>
      <w:r>
        <w:rPr>
          <w:bCs/>
          <w:sz w:val="23"/>
          <w:szCs w:val="23"/>
        </w:rPr>
        <w:t>[</w:t>
      </w:r>
      <w:r w:rsidR="003366DA">
        <w:rPr>
          <w:bCs/>
          <w:sz w:val="23"/>
          <w:szCs w:val="23"/>
        </w:rPr>
        <w:t>6</w:t>
      </w:r>
      <w:r>
        <w:rPr>
          <w:bCs/>
          <w:sz w:val="23"/>
          <w:szCs w:val="23"/>
        </w:rPr>
        <w:t xml:space="preserve">] </w:t>
      </w:r>
      <w:r w:rsidRPr="00001A4B">
        <w:rPr>
          <w:bCs/>
          <w:sz w:val="23"/>
          <w:szCs w:val="23"/>
        </w:rPr>
        <w:t>Ioff</w:t>
      </w:r>
      <w:r w:rsidR="002B37D8">
        <w:rPr>
          <w:bCs/>
          <w:sz w:val="23"/>
          <w:szCs w:val="23"/>
        </w:rPr>
        <w:t>e S.</w:t>
      </w:r>
      <w:r w:rsidRPr="00001A4B">
        <w:rPr>
          <w:bCs/>
          <w:sz w:val="23"/>
          <w:szCs w:val="23"/>
        </w:rPr>
        <w:t>, Szegedy</w:t>
      </w:r>
      <w:r w:rsidR="002B37D8">
        <w:rPr>
          <w:bCs/>
          <w:sz w:val="23"/>
          <w:szCs w:val="23"/>
        </w:rPr>
        <w:t xml:space="preserve"> C.</w:t>
      </w:r>
      <w:r w:rsidRPr="00001A4B">
        <w:rPr>
          <w:bCs/>
          <w:sz w:val="23"/>
          <w:szCs w:val="23"/>
        </w:rPr>
        <w:t xml:space="preserve"> Proceedings of the 32nd International Conference on Machine Learning, PMLR 37:448-456, 2015.</w:t>
      </w:r>
    </w:p>
    <w:p w14:paraId="51543D53" w14:textId="0224C8A5" w:rsidR="002B37D8" w:rsidRDefault="001B2BFB">
      <w:pPr>
        <w:rPr>
          <w:bCs/>
          <w:sz w:val="23"/>
          <w:szCs w:val="23"/>
        </w:rPr>
      </w:pPr>
      <w:r>
        <w:rPr>
          <w:bCs/>
          <w:sz w:val="23"/>
          <w:szCs w:val="23"/>
        </w:rPr>
        <w:t>[</w:t>
      </w:r>
      <w:r w:rsidR="003366DA">
        <w:rPr>
          <w:bCs/>
          <w:sz w:val="23"/>
          <w:szCs w:val="23"/>
        </w:rPr>
        <w:t>7</w:t>
      </w:r>
      <w:r>
        <w:rPr>
          <w:bCs/>
          <w:sz w:val="23"/>
          <w:szCs w:val="23"/>
        </w:rPr>
        <w:t>]</w:t>
      </w:r>
      <w:r w:rsidR="002B37D8">
        <w:rPr>
          <w:bCs/>
          <w:sz w:val="23"/>
          <w:szCs w:val="23"/>
        </w:rPr>
        <w:t xml:space="preserve"> Hinton G., et al.</w:t>
      </w:r>
      <w:r>
        <w:rPr>
          <w:bCs/>
          <w:sz w:val="23"/>
          <w:szCs w:val="23"/>
        </w:rPr>
        <w:t xml:space="preserve"> </w:t>
      </w:r>
      <w:r w:rsidR="002B37D8" w:rsidRPr="002B37D8">
        <w:rPr>
          <w:bCs/>
          <w:sz w:val="23"/>
          <w:szCs w:val="23"/>
        </w:rPr>
        <w:t>Improving neural networks by preventing co-adaptation of feature detectors</w:t>
      </w:r>
      <w:r w:rsidR="002B37D8">
        <w:rPr>
          <w:bCs/>
          <w:sz w:val="23"/>
          <w:szCs w:val="23"/>
        </w:rPr>
        <w:t xml:space="preserve">. arXiv. 2012. </w:t>
      </w:r>
      <w:hyperlink r:id="rId10" w:history="1">
        <w:r w:rsidR="002B37D8" w:rsidRPr="002B37D8">
          <w:rPr>
            <w:rStyle w:val="Hyperlink"/>
            <w:bCs/>
            <w:sz w:val="23"/>
            <w:szCs w:val="23"/>
          </w:rPr>
          <w:t>https://www.connectedpapers.com</w:t>
        </w:r>
      </w:hyperlink>
    </w:p>
    <w:p w14:paraId="66762C1A" w14:textId="77777777" w:rsidR="00507666" w:rsidRDefault="00507666">
      <w:pPr>
        <w:rPr>
          <w:bCs/>
          <w:sz w:val="23"/>
          <w:szCs w:val="23"/>
        </w:rPr>
      </w:pPr>
      <w:r>
        <w:rPr>
          <w:bCs/>
          <w:sz w:val="23"/>
          <w:szCs w:val="23"/>
        </w:rPr>
        <w:t xml:space="preserve">[8] </w:t>
      </w:r>
      <w:r w:rsidRPr="00507666">
        <w:rPr>
          <w:bCs/>
          <w:sz w:val="23"/>
          <w:szCs w:val="23"/>
        </w:rPr>
        <w:t>Worrell GA, Gardner AB, Stead SM, et al. High-frequency oscillations in human temporal lobe: simultaneous microwire and clinical macroelectrode recordings. </w:t>
      </w:r>
      <w:r w:rsidRPr="00507666">
        <w:rPr>
          <w:bCs/>
          <w:i/>
          <w:iCs/>
          <w:sz w:val="23"/>
          <w:szCs w:val="23"/>
        </w:rPr>
        <w:t>Brain</w:t>
      </w:r>
      <w:r w:rsidRPr="00507666">
        <w:rPr>
          <w:bCs/>
          <w:sz w:val="23"/>
          <w:szCs w:val="23"/>
        </w:rPr>
        <w:t>. 2008;131(Pt 4):928-937. doi:10.1093/brain/awn006</w:t>
      </w:r>
    </w:p>
    <w:p w14:paraId="1321EA6C" w14:textId="77777777" w:rsidR="002B37D8" w:rsidRDefault="00507666">
      <w:pPr>
        <w:rPr>
          <w:bCs/>
          <w:sz w:val="23"/>
          <w:szCs w:val="23"/>
        </w:rPr>
      </w:pPr>
      <w:r>
        <w:rPr>
          <w:bCs/>
          <w:sz w:val="23"/>
          <w:szCs w:val="23"/>
        </w:rPr>
        <w:t xml:space="preserve">[9] </w:t>
      </w:r>
      <w:r w:rsidRPr="00507666">
        <w:rPr>
          <w:bCs/>
          <w:sz w:val="23"/>
          <w:szCs w:val="23"/>
        </w:rPr>
        <w:t>Gliske SV, Irwin ZT, Davis KA, Sahaya K, Chestek C, Stacey WC. Universal automated high frequency oscillation detector for real-time, long term EEG. </w:t>
      </w:r>
      <w:r w:rsidRPr="00507666">
        <w:rPr>
          <w:bCs/>
          <w:i/>
          <w:iCs/>
          <w:sz w:val="23"/>
          <w:szCs w:val="23"/>
        </w:rPr>
        <w:t>Clin Neurophysiol</w:t>
      </w:r>
      <w:r w:rsidRPr="00507666">
        <w:rPr>
          <w:bCs/>
          <w:sz w:val="23"/>
          <w:szCs w:val="23"/>
        </w:rPr>
        <w:t>. 2016;127(2):1057-1066. doi:10.1016/j.clinph.2015.07.016</w:t>
      </w:r>
    </w:p>
    <w:p w14:paraId="351CC675" w14:textId="7C673C74" w:rsidR="00B33906" w:rsidRPr="00A03DA4" w:rsidRDefault="00CD1BE9">
      <w:pPr>
        <w:rPr>
          <w:bCs/>
          <w:sz w:val="23"/>
          <w:szCs w:val="23"/>
        </w:rPr>
      </w:pPr>
      <w:r>
        <w:rPr>
          <w:bCs/>
          <w:sz w:val="23"/>
          <w:szCs w:val="23"/>
        </w:rPr>
        <w:t xml:space="preserve">[10] Jaklic, D. </w:t>
      </w:r>
      <w:r w:rsidRPr="00CD1BE9">
        <w:rPr>
          <w:bCs/>
          <w:sz w:val="23"/>
          <w:szCs w:val="23"/>
        </w:rPr>
        <w:t>Neural Data Processing using Supervised Classifiers and Continuous Decoders</w:t>
      </w:r>
      <w:r>
        <w:rPr>
          <w:bCs/>
          <w:sz w:val="23"/>
          <w:szCs w:val="23"/>
        </w:rPr>
        <w:t>. BIOMEDE 517. 2021</w:t>
      </w:r>
      <w:r w:rsidR="00B33906" w:rsidRPr="00A03DA4">
        <w:rPr>
          <w:bCs/>
          <w:sz w:val="23"/>
          <w:szCs w:val="23"/>
        </w:rPr>
        <w:br w:type="page"/>
      </w:r>
    </w:p>
    <w:p w14:paraId="54F7A2AC" w14:textId="77777777" w:rsidR="006F4F65" w:rsidRDefault="00B33906">
      <w:pPr>
        <w:spacing w:after="100" w:line="276" w:lineRule="auto"/>
        <w:jc w:val="both"/>
        <w:rPr>
          <w:b/>
          <w:sz w:val="23"/>
          <w:szCs w:val="23"/>
        </w:rPr>
      </w:pPr>
      <w:r>
        <w:rPr>
          <w:b/>
          <w:sz w:val="23"/>
          <w:szCs w:val="23"/>
        </w:rPr>
        <w:lastRenderedPageBreak/>
        <w:t xml:space="preserve">Appendix A </w:t>
      </w:r>
      <w:r w:rsidR="008C7D51">
        <w:rPr>
          <w:b/>
          <w:sz w:val="23"/>
          <w:szCs w:val="23"/>
        </w:rPr>
        <w:t>–</w:t>
      </w:r>
      <w:r>
        <w:rPr>
          <w:b/>
          <w:sz w:val="23"/>
          <w:szCs w:val="23"/>
        </w:rPr>
        <w:t xml:space="preserve"> Figures</w:t>
      </w:r>
    </w:p>
    <w:p w14:paraId="19E5B226" w14:textId="77777777" w:rsidR="00506B04" w:rsidRDefault="006F4F65" w:rsidP="00506B04">
      <w:pPr>
        <w:keepNext/>
        <w:spacing w:after="100" w:line="276" w:lineRule="auto"/>
        <w:jc w:val="both"/>
      </w:pPr>
      <w:r>
        <w:rPr>
          <w:b/>
          <w:noProof/>
          <w:sz w:val="23"/>
          <w:szCs w:val="23"/>
        </w:rPr>
        <w:drawing>
          <wp:inline distT="0" distB="0" distL="0" distR="0" wp14:anchorId="601385C4" wp14:editId="6FA40BD8">
            <wp:extent cx="4882896" cy="365760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2896" cy="3657600"/>
                    </a:xfrm>
                    <a:prstGeom prst="rect">
                      <a:avLst/>
                    </a:prstGeom>
                  </pic:spPr>
                </pic:pic>
              </a:graphicData>
            </a:graphic>
          </wp:inline>
        </w:drawing>
      </w:r>
    </w:p>
    <w:p w14:paraId="1BF01667" w14:textId="70EEA5E8" w:rsidR="00506B04" w:rsidRDefault="00506B04" w:rsidP="00506B04">
      <w:pPr>
        <w:pStyle w:val="Caption"/>
        <w:jc w:val="both"/>
      </w:pPr>
      <w:r>
        <w:t xml:space="preserve">Figure </w:t>
      </w:r>
      <w:fldSimple w:instr=" SEQ Figure \* ARABIC ">
        <w:r w:rsidR="001A0E1F">
          <w:rPr>
            <w:noProof/>
          </w:rPr>
          <w:t>1</w:t>
        </w:r>
      </w:fldSimple>
      <w:r>
        <w:t xml:space="preserve">: </w:t>
      </w:r>
      <w:r w:rsidR="0086381F">
        <w:t xml:space="preserve">Common Feature seizure detection results. Any non-zero detection value indicates seizure detection. </w:t>
      </w:r>
      <w:r>
        <w:t>Channel 1-3 (top to bottom) of patient B ECog.</w:t>
      </w:r>
    </w:p>
    <w:p w14:paraId="6E60B2AD" w14:textId="77777777" w:rsidR="0086381F" w:rsidRDefault="006F4F65" w:rsidP="0086381F">
      <w:pPr>
        <w:keepNext/>
        <w:spacing w:after="100" w:line="276" w:lineRule="auto"/>
        <w:jc w:val="both"/>
      </w:pPr>
      <w:r>
        <w:rPr>
          <w:b/>
          <w:noProof/>
          <w:sz w:val="23"/>
          <w:szCs w:val="23"/>
        </w:rPr>
        <w:drawing>
          <wp:inline distT="0" distB="0" distL="0" distR="0" wp14:anchorId="53A4EC0C" wp14:editId="03673DD5">
            <wp:extent cx="4882896" cy="36576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2896" cy="3657600"/>
                    </a:xfrm>
                    <a:prstGeom prst="rect">
                      <a:avLst/>
                    </a:prstGeom>
                  </pic:spPr>
                </pic:pic>
              </a:graphicData>
            </a:graphic>
          </wp:inline>
        </w:drawing>
      </w:r>
    </w:p>
    <w:p w14:paraId="6ABF0E7F" w14:textId="64663C99" w:rsidR="00B51AD5" w:rsidRDefault="0086381F" w:rsidP="0086381F">
      <w:pPr>
        <w:pStyle w:val="Caption"/>
        <w:jc w:val="both"/>
        <w:rPr>
          <w:b/>
          <w:sz w:val="23"/>
          <w:szCs w:val="23"/>
        </w:rPr>
      </w:pPr>
      <w:r>
        <w:t xml:space="preserve">Figure </w:t>
      </w:r>
      <w:fldSimple w:instr=" SEQ Figure \* ARABIC ">
        <w:r w:rsidR="001A0E1F">
          <w:rPr>
            <w:noProof/>
          </w:rPr>
          <w:t>2</w:t>
        </w:r>
      </w:fldSimple>
      <w:r>
        <w:t>: Common Feature seizure detection feature breakdown. Any non-zero value indicates intermediate seizure detection for that time bin. Ultimate seizure detection depends on seizure indication of all three features. Channel 1-3 (top to bottom) of patient B.</w:t>
      </w:r>
    </w:p>
    <w:p w14:paraId="0A20AF1A" w14:textId="77777777" w:rsidR="0086381F" w:rsidRDefault="006F4F65" w:rsidP="0086381F">
      <w:pPr>
        <w:keepNext/>
        <w:spacing w:after="100" w:line="276" w:lineRule="auto"/>
        <w:jc w:val="both"/>
      </w:pPr>
      <w:r>
        <w:rPr>
          <w:b/>
          <w:noProof/>
          <w:sz w:val="23"/>
          <w:szCs w:val="23"/>
        </w:rPr>
        <w:lastRenderedPageBreak/>
        <w:drawing>
          <wp:inline distT="0" distB="0" distL="0" distR="0" wp14:anchorId="4C9C72ED" wp14:editId="7E4D1CA3">
            <wp:extent cx="5562600" cy="3059430"/>
            <wp:effectExtent l="0" t="0" r="0" b="762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7793" cy="3073286"/>
                    </a:xfrm>
                    <a:prstGeom prst="rect">
                      <a:avLst/>
                    </a:prstGeom>
                  </pic:spPr>
                </pic:pic>
              </a:graphicData>
            </a:graphic>
          </wp:inline>
        </w:drawing>
      </w:r>
    </w:p>
    <w:p w14:paraId="7283523F" w14:textId="03601EC7" w:rsidR="006F4F65" w:rsidRDefault="0086381F" w:rsidP="0086381F">
      <w:pPr>
        <w:pStyle w:val="Caption"/>
        <w:jc w:val="both"/>
        <w:rPr>
          <w:b/>
          <w:sz w:val="23"/>
          <w:szCs w:val="23"/>
        </w:rPr>
      </w:pPr>
      <w:r>
        <w:t xml:space="preserve">Figure </w:t>
      </w:r>
      <w:fldSimple w:instr=" SEQ Figure \* ARABIC ">
        <w:r w:rsidR="001A0E1F">
          <w:rPr>
            <w:noProof/>
          </w:rPr>
          <w:t>3</w:t>
        </w:r>
      </w:fldSimple>
      <w:r>
        <w:t xml:space="preserve">: LDA seizure detection results. Any non-zero detection value indicates seizure detection. Channel 1-3 (top to bottom) of patient B ECog. </w:t>
      </w:r>
      <w:r w:rsidRPr="00A6203C">
        <w:rPr>
          <w:color w:val="FF0000"/>
        </w:rPr>
        <w:t>(</w:t>
      </w:r>
      <w:r w:rsidR="00A6203C" w:rsidRPr="00A6203C">
        <w:rPr>
          <w:color w:val="FF0000"/>
        </w:rPr>
        <w:t>editor’s</w:t>
      </w:r>
      <w:r w:rsidRPr="00A6203C">
        <w:rPr>
          <w:color w:val="FF0000"/>
        </w:rPr>
        <w:t xml:space="preserve"> note – Had a lot of trouble with this figure in MATLAB for unknown reasons. It practice, the format should be the same as the others)</w:t>
      </w:r>
    </w:p>
    <w:p w14:paraId="51F04FAF" w14:textId="77777777" w:rsidR="006F4F65" w:rsidRDefault="006F4F65">
      <w:pPr>
        <w:rPr>
          <w:b/>
          <w:sz w:val="23"/>
          <w:szCs w:val="23"/>
        </w:rPr>
      </w:pPr>
      <w:r>
        <w:rPr>
          <w:b/>
          <w:sz w:val="23"/>
          <w:szCs w:val="23"/>
        </w:rPr>
        <w:br w:type="page"/>
      </w:r>
    </w:p>
    <w:p w14:paraId="6102DC1A" w14:textId="77777777" w:rsidR="0086381F" w:rsidRDefault="006F4F65" w:rsidP="0086381F">
      <w:pPr>
        <w:keepNext/>
        <w:spacing w:after="100" w:line="276" w:lineRule="auto"/>
        <w:jc w:val="both"/>
      </w:pPr>
      <w:r>
        <w:rPr>
          <w:b/>
          <w:noProof/>
          <w:sz w:val="23"/>
          <w:szCs w:val="23"/>
        </w:rPr>
        <w:lastRenderedPageBreak/>
        <w:drawing>
          <wp:inline distT="0" distB="0" distL="0" distR="0" wp14:anchorId="156BA52C" wp14:editId="2ABBB845">
            <wp:extent cx="4882896"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882896" cy="3657600"/>
                    </a:xfrm>
                    <a:prstGeom prst="rect">
                      <a:avLst/>
                    </a:prstGeom>
                  </pic:spPr>
                </pic:pic>
              </a:graphicData>
            </a:graphic>
          </wp:inline>
        </w:drawing>
      </w:r>
    </w:p>
    <w:p w14:paraId="6E59E9D3" w14:textId="259F1459" w:rsidR="006F4F65" w:rsidRDefault="0086381F" w:rsidP="0086381F">
      <w:pPr>
        <w:pStyle w:val="Caption"/>
        <w:jc w:val="both"/>
        <w:rPr>
          <w:b/>
          <w:sz w:val="23"/>
          <w:szCs w:val="23"/>
        </w:rPr>
      </w:pPr>
      <w:r>
        <w:t xml:space="preserve">Figure </w:t>
      </w:r>
      <w:fldSimple w:instr=" SEQ Figure \* ARABIC ">
        <w:r w:rsidR="001A0E1F">
          <w:rPr>
            <w:noProof/>
          </w:rPr>
          <w:t>4</w:t>
        </w:r>
      </w:fldSimple>
      <w:r>
        <w:t xml:space="preserve">: HFO seizure detection results. </w:t>
      </w:r>
      <w:r w:rsidRPr="0086381F">
        <w:t>Any non-zero detection value indicates seizure detection</w:t>
      </w:r>
      <w:r>
        <w:t>. Channel 1-3 (top to bottom) of patient B ECog.</w:t>
      </w:r>
    </w:p>
    <w:p w14:paraId="0380BB6F" w14:textId="77777777" w:rsidR="0086381F" w:rsidRDefault="006F4F65" w:rsidP="0086381F">
      <w:pPr>
        <w:keepNext/>
        <w:spacing w:after="100" w:line="276" w:lineRule="auto"/>
        <w:jc w:val="both"/>
      </w:pPr>
      <w:r>
        <w:rPr>
          <w:b/>
          <w:noProof/>
          <w:sz w:val="23"/>
          <w:szCs w:val="23"/>
        </w:rPr>
        <w:drawing>
          <wp:inline distT="0" distB="0" distL="0" distR="0" wp14:anchorId="5A50EE23" wp14:editId="7E990920">
            <wp:extent cx="4873752" cy="3657600"/>
            <wp:effectExtent l="0" t="0" r="317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73752" cy="3657600"/>
                    </a:xfrm>
                    <a:prstGeom prst="rect">
                      <a:avLst/>
                    </a:prstGeom>
                  </pic:spPr>
                </pic:pic>
              </a:graphicData>
            </a:graphic>
          </wp:inline>
        </w:drawing>
      </w:r>
    </w:p>
    <w:p w14:paraId="2AD9D352" w14:textId="7494C342" w:rsidR="006F4F65" w:rsidRDefault="0086381F" w:rsidP="0086381F">
      <w:pPr>
        <w:pStyle w:val="Caption"/>
        <w:jc w:val="both"/>
        <w:rPr>
          <w:b/>
          <w:sz w:val="23"/>
          <w:szCs w:val="23"/>
        </w:rPr>
      </w:pPr>
      <w:r>
        <w:t xml:space="preserve">Figure </w:t>
      </w:r>
      <w:fldSimple w:instr=" SEQ Figure \* ARABIC ">
        <w:r w:rsidR="001A0E1F">
          <w:rPr>
            <w:noProof/>
          </w:rPr>
          <w:t>5</w:t>
        </w:r>
      </w:fldSimple>
      <w:r>
        <w:t>: HFO seizure detection feature breakdown. Any non-zero value indicates intermediate seizure detection for that time bin. Ultimate seizure detection depends on seizure indication of all three features. Channel 1-3 (top to bottom) of patient B.</w:t>
      </w:r>
    </w:p>
    <w:p w14:paraId="44506DD3" w14:textId="339DE952" w:rsidR="00F06B82" w:rsidRDefault="004F4943" w:rsidP="00F06B82">
      <w:pPr>
        <w:keepNext/>
        <w:spacing w:after="100" w:line="276" w:lineRule="auto"/>
        <w:jc w:val="both"/>
      </w:pPr>
      <w:r>
        <w:rPr>
          <w:b/>
          <w:noProof/>
          <w:sz w:val="23"/>
          <w:szCs w:val="23"/>
        </w:rPr>
        <w:lastRenderedPageBreak/>
        <mc:AlternateContent>
          <mc:Choice Requires="wps">
            <w:drawing>
              <wp:anchor distT="0" distB="0" distL="114300" distR="114300" simplePos="0" relativeHeight="251660288" behindDoc="0" locked="0" layoutInCell="1" allowOverlap="1" wp14:anchorId="4C0CC542" wp14:editId="4F5B12E8">
                <wp:simplePos x="0" y="0"/>
                <wp:positionH relativeFrom="column">
                  <wp:posOffset>2495550</wp:posOffset>
                </wp:positionH>
                <wp:positionV relativeFrom="paragraph">
                  <wp:posOffset>1171575</wp:posOffset>
                </wp:positionV>
                <wp:extent cx="9525" cy="838200"/>
                <wp:effectExtent l="76200" t="0" r="66675" b="57150"/>
                <wp:wrapNone/>
                <wp:docPr id="11" name="Straight Arrow Connector 11"/>
                <wp:cNvGraphicFramePr/>
                <a:graphic xmlns:a="http://schemas.openxmlformats.org/drawingml/2006/main">
                  <a:graphicData uri="http://schemas.microsoft.com/office/word/2010/wordprocessingShape">
                    <wps:wsp>
                      <wps:cNvCnPr/>
                      <wps:spPr>
                        <a:xfrm flipH="1">
                          <a:off x="0" y="0"/>
                          <a:ext cx="9525" cy="838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1BA814" id="_x0000_t32" coordsize="21600,21600" o:spt="32" o:oned="t" path="m,l21600,21600e" filled="f">
                <v:path arrowok="t" fillok="f" o:connecttype="none"/>
                <o:lock v:ext="edit" shapetype="t"/>
              </v:shapetype>
              <v:shape id="Straight Arrow Connector 11" o:spid="_x0000_s1026" type="#_x0000_t32" style="position:absolute;margin-left:196.5pt;margin-top:92.25pt;width:.75pt;height:6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" strokecolor="red" strokeweight=".5pt">
                <v:stroke endarrow="block" joinstyle="miter"/>
              </v:shape>
            </w:pict>
          </mc:Fallback>
        </mc:AlternateContent>
      </w:r>
      <w:r>
        <w:rPr>
          <w:b/>
          <w:noProof/>
          <w:sz w:val="23"/>
          <w:szCs w:val="23"/>
        </w:rPr>
        <mc:AlternateContent>
          <mc:Choice Requires="wps">
            <w:drawing>
              <wp:anchor distT="0" distB="0" distL="114300" distR="114300" simplePos="0" relativeHeight="251659264" behindDoc="0" locked="0" layoutInCell="1" allowOverlap="1" wp14:anchorId="3BB660BE" wp14:editId="71C092AF">
                <wp:simplePos x="0" y="0"/>
                <wp:positionH relativeFrom="column">
                  <wp:posOffset>2247900</wp:posOffset>
                </wp:positionH>
                <wp:positionV relativeFrom="paragraph">
                  <wp:posOffset>923925</wp:posOffset>
                </wp:positionV>
                <wp:extent cx="4953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49530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A9A7C5" id="Oval 10" o:spid="_x0000_s1026" style="position:absolute;margin-left:177pt;margin-top:72.75pt;width:39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" filled="f" strokecolor="red" strokeweight="1pt">
                <v:stroke joinstyle="miter"/>
              </v:oval>
            </w:pict>
          </mc:Fallback>
        </mc:AlternateContent>
      </w:r>
      <w:r w:rsidR="00F06B82">
        <w:rPr>
          <w:b/>
          <w:noProof/>
          <w:sz w:val="23"/>
          <w:szCs w:val="23"/>
        </w:rPr>
        <w:drawing>
          <wp:inline distT="0" distB="0" distL="0" distR="0" wp14:anchorId="4D5D3DBA" wp14:editId="7561C231">
            <wp:extent cx="4929707" cy="3695700"/>
            <wp:effectExtent l="0" t="0" r="444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32762" cy="3697990"/>
                    </a:xfrm>
                    <a:prstGeom prst="rect">
                      <a:avLst/>
                    </a:prstGeom>
                  </pic:spPr>
                </pic:pic>
              </a:graphicData>
            </a:graphic>
          </wp:inline>
        </w:drawing>
      </w:r>
    </w:p>
    <w:p w14:paraId="739CBB19" w14:textId="55546DFA" w:rsidR="006F4F65" w:rsidRDefault="00F06B82" w:rsidP="00F06B82">
      <w:pPr>
        <w:pStyle w:val="Caption"/>
        <w:jc w:val="both"/>
        <w:rPr>
          <w:b/>
          <w:sz w:val="23"/>
          <w:szCs w:val="23"/>
        </w:rPr>
      </w:pPr>
      <w:r>
        <w:t xml:space="preserve">Figure </w:t>
      </w:r>
      <w:fldSimple w:instr=" SEQ Figure \* ARABIC ">
        <w:r w:rsidR="001A0E1F">
          <w:rPr>
            <w:noProof/>
          </w:rPr>
          <w:t>6</w:t>
        </w:r>
      </w:fldSimple>
      <w:r w:rsidR="004F4943">
        <w:t>: Example of an HFO from Patient A, channel 3.</w:t>
      </w:r>
    </w:p>
    <w:p w14:paraId="78B9A44D" w14:textId="77777777" w:rsidR="006F4F65" w:rsidRDefault="006F4F65">
      <w:pPr>
        <w:rPr>
          <w:b/>
          <w:sz w:val="23"/>
          <w:szCs w:val="23"/>
        </w:rPr>
      </w:pPr>
      <w:r>
        <w:rPr>
          <w:b/>
          <w:sz w:val="23"/>
          <w:szCs w:val="23"/>
        </w:rPr>
        <w:br w:type="page"/>
      </w:r>
    </w:p>
    <w:p w14:paraId="1761F302" w14:textId="77777777" w:rsidR="0033172E" w:rsidRDefault="00523819" w:rsidP="0033172E">
      <w:pPr>
        <w:keepNext/>
        <w:spacing w:after="100" w:line="276" w:lineRule="auto"/>
        <w:jc w:val="both"/>
      </w:pPr>
      <w:r w:rsidRPr="00523819">
        <w:rPr>
          <w:b/>
          <w:noProof/>
          <w:sz w:val="23"/>
          <w:szCs w:val="23"/>
        </w:rPr>
        <w:lastRenderedPageBreak/>
        <mc:AlternateContent>
          <mc:Choice Requires="wps">
            <w:drawing>
              <wp:anchor distT="45720" distB="45720" distL="114300" distR="114300" simplePos="0" relativeHeight="251666432" behindDoc="0" locked="0" layoutInCell="1" allowOverlap="1" wp14:anchorId="0D872BE3" wp14:editId="0A07BEE0">
                <wp:simplePos x="0" y="0"/>
                <wp:positionH relativeFrom="margin">
                  <wp:posOffset>3581400</wp:posOffset>
                </wp:positionH>
                <wp:positionV relativeFrom="paragraph">
                  <wp:posOffset>188595</wp:posOffset>
                </wp:positionV>
                <wp:extent cx="1228725" cy="4953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95300"/>
                        </a:xfrm>
                        <a:prstGeom prst="rect">
                          <a:avLst/>
                        </a:prstGeom>
                        <a:noFill/>
                        <a:ln w="9525">
                          <a:noFill/>
                          <a:miter lim="800000"/>
                          <a:headEnd/>
                          <a:tailEnd/>
                        </a:ln>
                      </wps:spPr>
                      <wps:txbx>
                        <w:txbxContent>
                          <w:p w14:paraId="73D6A9BB" w14:textId="4E0FA862" w:rsidR="00523819" w:rsidRPr="00523819" w:rsidRDefault="00523819" w:rsidP="00523819">
                            <w:pPr>
                              <w:rPr>
                                <w:sz w:val="18"/>
                                <w:szCs w:val="18"/>
                              </w:rPr>
                            </w:pPr>
                            <w:r w:rsidRPr="00523819">
                              <w:rPr>
                                <w:b/>
                                <w:bCs/>
                                <w:color w:val="2F5496" w:themeColor="accent1" w:themeShade="BF"/>
                                <w:sz w:val="18"/>
                                <w:szCs w:val="18"/>
                              </w:rPr>
                              <w:t>---</w:t>
                            </w:r>
                            <w:r w:rsidRPr="00523819">
                              <w:rPr>
                                <w:sz w:val="18"/>
                                <w:szCs w:val="18"/>
                              </w:rPr>
                              <w:t xml:space="preserve"> </w:t>
                            </w:r>
                            <w:r>
                              <w:rPr>
                                <w:sz w:val="18"/>
                                <w:szCs w:val="18"/>
                              </w:rPr>
                              <w:t>Training Loss</w:t>
                            </w:r>
                          </w:p>
                          <w:p w14:paraId="0D3A7388" w14:textId="0F496A5C" w:rsidR="00523819" w:rsidRPr="00523819" w:rsidRDefault="00523819" w:rsidP="00523819">
                            <w:pPr>
                              <w:rPr>
                                <w:sz w:val="18"/>
                                <w:szCs w:val="18"/>
                              </w:rPr>
                            </w:pPr>
                            <w:r w:rsidRPr="00523819">
                              <w:rPr>
                                <w:b/>
                                <w:bCs/>
                                <w:color w:val="FF0000"/>
                                <w:sz w:val="18"/>
                                <w:szCs w:val="18"/>
                              </w:rPr>
                              <w:t>---</w:t>
                            </w:r>
                            <w:r w:rsidRPr="00523819">
                              <w:rPr>
                                <w:sz w:val="18"/>
                                <w:szCs w:val="18"/>
                              </w:rPr>
                              <w:t xml:space="preserve"> </w:t>
                            </w:r>
                            <w:r>
                              <w:rPr>
                                <w:sz w:val="18"/>
                                <w:szCs w:val="18"/>
                              </w:rPr>
                              <w:t>MSE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72BE3" id="_x0000_t202" coordsize="21600,21600" o:spt="202" path="m,l,21600r21600,l21600,xe">
                <v:stroke joinstyle="miter"/>
                <v:path gradientshapeok="t" o:connecttype="rect"/>
              </v:shapetype>
              <v:shape id="Text Box 2" o:spid="_x0000_s1026" type="#_x0000_t202" style="position:absolute;left:0;text-align:left;margin-left:282pt;margin-top:14.85pt;width:96.75pt;height:3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" filled="f" stroked="f">
                <v:textbox>
                  <w:txbxContent>
                    <w:p w14:paraId="73D6A9BB" w14:textId="4E0FA862" w:rsidR="00523819" w:rsidRPr="00523819" w:rsidRDefault="00523819" w:rsidP="00523819">
                      <w:pPr>
                        <w:rPr>
                          <w:sz w:val="18"/>
                          <w:szCs w:val="18"/>
                        </w:rPr>
                      </w:pPr>
                      <w:r w:rsidRPr="00523819">
                        <w:rPr>
                          <w:b/>
                          <w:bCs/>
                          <w:color w:val="2F5496" w:themeColor="accent1" w:themeShade="BF"/>
                          <w:sz w:val="18"/>
                          <w:szCs w:val="18"/>
                        </w:rPr>
                        <w:t>---</w:t>
                      </w:r>
                      <w:r w:rsidRPr="00523819">
                        <w:rPr>
                          <w:sz w:val="18"/>
                          <w:szCs w:val="18"/>
                        </w:rPr>
                        <w:t xml:space="preserve"> </w:t>
                      </w:r>
                      <w:r>
                        <w:rPr>
                          <w:sz w:val="18"/>
                          <w:szCs w:val="18"/>
                        </w:rPr>
                        <w:t>Training Loss</w:t>
                      </w:r>
                    </w:p>
                    <w:p w14:paraId="0D3A7388" w14:textId="0F496A5C" w:rsidR="00523819" w:rsidRPr="00523819" w:rsidRDefault="00523819" w:rsidP="00523819">
                      <w:pPr>
                        <w:rPr>
                          <w:sz w:val="18"/>
                          <w:szCs w:val="18"/>
                        </w:rPr>
                      </w:pPr>
                      <w:r w:rsidRPr="00523819">
                        <w:rPr>
                          <w:b/>
                          <w:bCs/>
                          <w:color w:val="FF0000"/>
                          <w:sz w:val="18"/>
                          <w:szCs w:val="18"/>
                        </w:rPr>
                        <w:t>---</w:t>
                      </w:r>
                      <w:r w:rsidRPr="00523819">
                        <w:rPr>
                          <w:sz w:val="18"/>
                          <w:szCs w:val="18"/>
                        </w:rPr>
                        <w:t xml:space="preserve"> </w:t>
                      </w:r>
                      <w:r>
                        <w:rPr>
                          <w:sz w:val="18"/>
                          <w:szCs w:val="18"/>
                        </w:rPr>
                        <w:t>MSE</w:t>
                      </w:r>
                    </w:p>
                  </w:txbxContent>
                </v:textbox>
                <w10:wrap anchorx="margin"/>
              </v:shape>
            </w:pict>
          </mc:Fallback>
        </mc:AlternateContent>
      </w:r>
      <w:r w:rsidR="00824BB8">
        <w:rPr>
          <w:b/>
          <w:noProof/>
          <w:sz w:val="23"/>
          <w:szCs w:val="23"/>
        </w:rPr>
        <w:drawing>
          <wp:inline distT="0" distB="0" distL="0" distR="0" wp14:anchorId="7D32EE77" wp14:editId="70311ABB">
            <wp:extent cx="3657600" cy="25134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3527" cy="2524419"/>
                    </a:xfrm>
                    <a:prstGeom prst="rect">
                      <a:avLst/>
                    </a:prstGeom>
                    <a:noFill/>
                  </pic:spPr>
                </pic:pic>
              </a:graphicData>
            </a:graphic>
          </wp:inline>
        </w:drawing>
      </w:r>
    </w:p>
    <w:p w14:paraId="2CD1593C" w14:textId="6BBF242D" w:rsidR="00824BB8" w:rsidRDefault="0033172E" w:rsidP="0033172E">
      <w:pPr>
        <w:pStyle w:val="Caption"/>
        <w:jc w:val="both"/>
        <w:rPr>
          <w:b/>
          <w:sz w:val="23"/>
          <w:szCs w:val="23"/>
        </w:rPr>
      </w:pPr>
      <w:r>
        <w:t xml:space="preserve">Figure </w:t>
      </w:r>
      <w:fldSimple w:instr=" SEQ Figure \* ARABIC ">
        <w:r w:rsidR="001A0E1F">
          <w:rPr>
            <w:noProof/>
          </w:rPr>
          <w:t>7</w:t>
        </w:r>
      </w:fldSimple>
      <w:r w:rsidR="00927C56">
        <w:t>: Training loss and MSE vs. number of iterations for ANN Normal. ANN uniform is not shown, performance is close enough to where this additional trace shows no useful or new information.</w:t>
      </w:r>
    </w:p>
    <w:p w14:paraId="55D8BD79" w14:textId="115F0DBB" w:rsidR="00824BB8" w:rsidRDefault="00824BB8">
      <w:pPr>
        <w:spacing w:after="100" w:line="276" w:lineRule="auto"/>
        <w:jc w:val="both"/>
        <w:rPr>
          <w:b/>
          <w:sz w:val="23"/>
          <w:szCs w:val="23"/>
        </w:rPr>
      </w:pPr>
    </w:p>
    <w:p w14:paraId="6AA85982" w14:textId="77777777" w:rsidR="0033172E" w:rsidRDefault="00523819" w:rsidP="0033172E">
      <w:pPr>
        <w:keepNext/>
        <w:spacing w:after="100" w:line="276" w:lineRule="auto"/>
        <w:jc w:val="both"/>
      </w:pPr>
      <w:r w:rsidRPr="00523819">
        <w:rPr>
          <w:b/>
          <w:noProof/>
          <w:sz w:val="23"/>
          <w:szCs w:val="23"/>
        </w:rPr>
        <mc:AlternateContent>
          <mc:Choice Requires="wps">
            <w:drawing>
              <wp:anchor distT="45720" distB="45720" distL="114300" distR="114300" simplePos="0" relativeHeight="251664384" behindDoc="0" locked="0" layoutInCell="1" allowOverlap="1" wp14:anchorId="1B8C1980" wp14:editId="75CC4A2A">
                <wp:simplePos x="0" y="0"/>
                <wp:positionH relativeFrom="margin">
                  <wp:posOffset>3657600</wp:posOffset>
                </wp:positionH>
                <wp:positionV relativeFrom="paragraph">
                  <wp:posOffset>60325</wp:posOffset>
                </wp:positionV>
                <wp:extent cx="1228725" cy="4953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95300"/>
                        </a:xfrm>
                        <a:prstGeom prst="rect">
                          <a:avLst/>
                        </a:prstGeom>
                        <a:noFill/>
                        <a:ln w="9525">
                          <a:noFill/>
                          <a:miter lim="800000"/>
                          <a:headEnd/>
                          <a:tailEnd/>
                        </a:ln>
                      </wps:spPr>
                      <wps:txbx>
                        <w:txbxContent>
                          <w:p w14:paraId="7C2D0D29" w14:textId="6941B5BE" w:rsidR="00523819" w:rsidRPr="00523819" w:rsidRDefault="00523819" w:rsidP="00523819">
                            <w:pPr>
                              <w:rPr>
                                <w:sz w:val="18"/>
                                <w:szCs w:val="18"/>
                              </w:rPr>
                            </w:pPr>
                            <w:r w:rsidRPr="00523819">
                              <w:rPr>
                                <w:b/>
                                <w:bCs/>
                                <w:color w:val="2F5496" w:themeColor="accent1" w:themeShade="BF"/>
                                <w:sz w:val="18"/>
                                <w:szCs w:val="18"/>
                              </w:rPr>
                              <w:t>---</w:t>
                            </w:r>
                            <w:r w:rsidRPr="00523819">
                              <w:rPr>
                                <w:sz w:val="18"/>
                                <w:szCs w:val="18"/>
                              </w:rPr>
                              <w:t xml:space="preserve"> Actual position</w:t>
                            </w:r>
                          </w:p>
                          <w:p w14:paraId="618C80A8" w14:textId="5BBB8F73" w:rsidR="00523819" w:rsidRPr="00523819" w:rsidRDefault="00523819" w:rsidP="00523819">
                            <w:pPr>
                              <w:rPr>
                                <w:sz w:val="18"/>
                                <w:szCs w:val="18"/>
                              </w:rPr>
                            </w:pPr>
                            <w:r w:rsidRPr="00523819">
                              <w:rPr>
                                <w:b/>
                                <w:bCs/>
                                <w:color w:val="FF0000"/>
                                <w:sz w:val="18"/>
                                <w:szCs w:val="18"/>
                              </w:rPr>
                              <w:t>---</w:t>
                            </w:r>
                            <w:r w:rsidRPr="00523819">
                              <w:rPr>
                                <w:sz w:val="18"/>
                                <w:szCs w:val="18"/>
                              </w:rPr>
                              <w:t xml:space="preserve"> Predicted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C1980" id="_x0000_s1027" type="#_x0000_t202" style="position:absolute;left:0;text-align:left;margin-left:4in;margin-top:4.75pt;width:96.75pt;height:3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" filled="f" stroked="f">
                <v:textbox>
                  <w:txbxContent>
                    <w:p w14:paraId="7C2D0D29" w14:textId="6941B5BE" w:rsidR="00523819" w:rsidRPr="00523819" w:rsidRDefault="00523819" w:rsidP="00523819">
                      <w:pPr>
                        <w:rPr>
                          <w:sz w:val="18"/>
                          <w:szCs w:val="18"/>
                        </w:rPr>
                      </w:pPr>
                      <w:r w:rsidRPr="00523819">
                        <w:rPr>
                          <w:b/>
                          <w:bCs/>
                          <w:color w:val="2F5496" w:themeColor="accent1" w:themeShade="BF"/>
                          <w:sz w:val="18"/>
                          <w:szCs w:val="18"/>
                        </w:rPr>
                        <w:t>---</w:t>
                      </w:r>
                      <w:r w:rsidRPr="00523819">
                        <w:rPr>
                          <w:sz w:val="18"/>
                          <w:szCs w:val="18"/>
                        </w:rPr>
                        <w:t xml:space="preserve"> Actual position</w:t>
                      </w:r>
                    </w:p>
                    <w:p w14:paraId="618C80A8" w14:textId="5BBB8F73" w:rsidR="00523819" w:rsidRPr="00523819" w:rsidRDefault="00523819" w:rsidP="00523819">
                      <w:pPr>
                        <w:rPr>
                          <w:sz w:val="18"/>
                          <w:szCs w:val="18"/>
                        </w:rPr>
                      </w:pPr>
                      <w:r w:rsidRPr="00523819">
                        <w:rPr>
                          <w:b/>
                          <w:bCs/>
                          <w:color w:val="FF0000"/>
                          <w:sz w:val="18"/>
                          <w:szCs w:val="18"/>
                        </w:rPr>
                        <w:t>---</w:t>
                      </w:r>
                      <w:r w:rsidRPr="00523819">
                        <w:rPr>
                          <w:sz w:val="18"/>
                          <w:szCs w:val="18"/>
                        </w:rPr>
                        <w:t xml:space="preserve"> Predicted position</w:t>
                      </w:r>
                    </w:p>
                  </w:txbxContent>
                </v:textbox>
                <w10:wrap anchorx="margin"/>
              </v:shape>
            </w:pict>
          </mc:Fallback>
        </mc:AlternateContent>
      </w:r>
      <w:r w:rsidR="008C7D51" w:rsidRPr="008C7D51">
        <w:rPr>
          <w:b/>
          <w:noProof/>
          <w:sz w:val="23"/>
          <w:szCs w:val="23"/>
        </w:rPr>
        <w:drawing>
          <wp:inline distT="0" distB="0" distL="0" distR="0" wp14:anchorId="36F2A4BA" wp14:editId="01994A24">
            <wp:extent cx="3686175" cy="2479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9462" cy="2494942"/>
                    </a:xfrm>
                    <a:prstGeom prst="rect">
                      <a:avLst/>
                    </a:prstGeom>
                  </pic:spPr>
                </pic:pic>
              </a:graphicData>
            </a:graphic>
          </wp:inline>
        </w:drawing>
      </w:r>
    </w:p>
    <w:p w14:paraId="577EBDC5" w14:textId="3EEEA00B" w:rsidR="0033172E" w:rsidRDefault="0033172E" w:rsidP="0033172E">
      <w:pPr>
        <w:pStyle w:val="Caption"/>
        <w:jc w:val="both"/>
      </w:pPr>
      <w:r>
        <w:t xml:space="preserve">Figure </w:t>
      </w:r>
      <w:fldSimple w:instr=" SEQ Figure \* ARABIC ">
        <w:r w:rsidR="001A0E1F">
          <w:rPr>
            <w:noProof/>
          </w:rPr>
          <w:t>8</w:t>
        </w:r>
      </w:fldSimple>
      <w:r w:rsidR="00927C56">
        <w:t>: Actual vs. predicted positions</w:t>
      </w:r>
      <w:r w:rsidR="00927C56">
        <w:t xml:space="preserve"> </w:t>
      </w:r>
      <w:r w:rsidR="00927C56">
        <w:t>of</w:t>
      </w:r>
      <w:r w:rsidR="00927C56">
        <w:t xml:space="preserve"> ANN Normal. ANN uniform is not shown, performance is close enough to where this additional trace shows no useful or new information.</w:t>
      </w:r>
    </w:p>
    <w:p w14:paraId="522E14A3" w14:textId="2C44E8EB" w:rsidR="00824BB8" w:rsidRDefault="00824BB8">
      <w:pPr>
        <w:spacing w:after="100" w:line="276" w:lineRule="auto"/>
        <w:jc w:val="both"/>
        <w:rPr>
          <w:b/>
          <w:sz w:val="23"/>
          <w:szCs w:val="23"/>
        </w:rPr>
      </w:pPr>
      <w:r>
        <w:rPr>
          <w:b/>
          <w:sz w:val="23"/>
          <w:szCs w:val="23"/>
        </w:rPr>
        <w:br/>
      </w:r>
    </w:p>
    <w:p w14:paraId="4A1EC8AF" w14:textId="77777777" w:rsidR="00824BB8" w:rsidRDefault="00824BB8">
      <w:pPr>
        <w:rPr>
          <w:b/>
          <w:sz w:val="23"/>
          <w:szCs w:val="23"/>
        </w:rPr>
      </w:pPr>
      <w:r>
        <w:rPr>
          <w:b/>
          <w:sz w:val="23"/>
          <w:szCs w:val="23"/>
        </w:rPr>
        <w:br w:type="page"/>
      </w:r>
    </w:p>
    <w:p w14:paraId="15300EDB" w14:textId="3355449B" w:rsidR="008C7D51" w:rsidRDefault="00824BB8">
      <w:pPr>
        <w:spacing w:after="100" w:line="276" w:lineRule="auto"/>
        <w:jc w:val="both"/>
        <w:rPr>
          <w:b/>
          <w:sz w:val="23"/>
          <w:szCs w:val="23"/>
        </w:rPr>
      </w:pPr>
      <w:r>
        <w:rPr>
          <w:b/>
          <w:sz w:val="23"/>
          <w:szCs w:val="23"/>
        </w:rPr>
        <w:lastRenderedPageBreak/>
        <w:t>Appendix B – Tables</w:t>
      </w:r>
    </w:p>
    <w:p w14:paraId="6935B1BE" w14:textId="77777777" w:rsidR="00C00A9C" w:rsidRDefault="00C00A9C">
      <w:pPr>
        <w:spacing w:after="100" w:line="276" w:lineRule="auto"/>
        <w:jc w:val="both"/>
        <w:rPr>
          <w:b/>
          <w:sz w:val="23"/>
          <w:szCs w:val="23"/>
        </w:rPr>
      </w:pPr>
    </w:p>
    <w:tbl>
      <w:tblPr>
        <w:tblW w:w="6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1260"/>
        <w:gridCol w:w="1440"/>
        <w:gridCol w:w="1350"/>
      </w:tblGrid>
      <w:tr w:rsidR="001E3620" w14:paraId="5E655E72" w14:textId="77777777" w:rsidTr="009F4065">
        <w:trPr>
          <w:trHeight w:val="895"/>
        </w:trPr>
        <w:tc>
          <w:tcPr>
            <w:tcW w:w="1975" w:type="dxa"/>
          </w:tcPr>
          <w:p w14:paraId="11576342" w14:textId="77777777" w:rsidR="001E3620" w:rsidRDefault="001E3620" w:rsidP="009F4065">
            <w:pPr>
              <w:spacing w:after="100" w:line="276" w:lineRule="auto"/>
              <w:jc w:val="both"/>
              <w:rPr>
                <w:sz w:val="23"/>
                <w:szCs w:val="23"/>
              </w:rPr>
            </w:pPr>
          </w:p>
        </w:tc>
        <w:tc>
          <w:tcPr>
            <w:tcW w:w="1260" w:type="dxa"/>
            <w:shd w:val="clear" w:color="auto" w:fill="D9D9D9"/>
          </w:tcPr>
          <w:p w14:paraId="5695AED8" w14:textId="77777777" w:rsidR="00FB6EB4" w:rsidRDefault="00FB6EB4" w:rsidP="009F4065">
            <w:pPr>
              <w:spacing w:after="100" w:line="276" w:lineRule="auto"/>
              <w:jc w:val="center"/>
              <w:rPr>
                <w:bCs/>
                <w:sz w:val="23"/>
                <w:szCs w:val="23"/>
              </w:rPr>
            </w:pPr>
            <w:r>
              <w:rPr>
                <w:bCs/>
                <w:sz w:val="23"/>
                <w:szCs w:val="23"/>
              </w:rPr>
              <w:t>Common</w:t>
            </w:r>
          </w:p>
          <w:p w14:paraId="60878978" w14:textId="76DEA610" w:rsidR="001E3620" w:rsidRPr="001E3620" w:rsidRDefault="001E3620" w:rsidP="009F4065">
            <w:pPr>
              <w:spacing w:after="100" w:line="276" w:lineRule="auto"/>
              <w:jc w:val="center"/>
              <w:rPr>
                <w:bCs/>
                <w:sz w:val="23"/>
                <w:szCs w:val="23"/>
              </w:rPr>
            </w:pPr>
            <w:r w:rsidRPr="001E3620">
              <w:rPr>
                <w:bCs/>
                <w:sz w:val="23"/>
                <w:szCs w:val="23"/>
              </w:rPr>
              <w:t>Features</w:t>
            </w:r>
          </w:p>
        </w:tc>
        <w:tc>
          <w:tcPr>
            <w:tcW w:w="1440" w:type="dxa"/>
          </w:tcPr>
          <w:p w14:paraId="4AB1A26A" w14:textId="77777777" w:rsidR="001E3620" w:rsidRPr="001E3620" w:rsidRDefault="001E3620" w:rsidP="009F4065">
            <w:pPr>
              <w:spacing w:after="100" w:line="276" w:lineRule="auto"/>
              <w:jc w:val="center"/>
              <w:rPr>
                <w:bCs/>
                <w:sz w:val="23"/>
                <w:szCs w:val="23"/>
              </w:rPr>
            </w:pPr>
            <w:r w:rsidRPr="001E3620">
              <w:rPr>
                <w:bCs/>
                <w:sz w:val="23"/>
                <w:szCs w:val="23"/>
              </w:rPr>
              <w:t>Linear Discriminant Analysis</w:t>
            </w:r>
          </w:p>
        </w:tc>
        <w:tc>
          <w:tcPr>
            <w:tcW w:w="1350" w:type="dxa"/>
            <w:shd w:val="clear" w:color="auto" w:fill="D9D9D9"/>
          </w:tcPr>
          <w:p w14:paraId="1BB08830" w14:textId="77777777" w:rsidR="001E3620" w:rsidRPr="001E3620" w:rsidRDefault="001E3620" w:rsidP="009F4065">
            <w:pPr>
              <w:spacing w:after="100" w:line="276" w:lineRule="auto"/>
              <w:jc w:val="center"/>
              <w:rPr>
                <w:bCs/>
                <w:sz w:val="23"/>
                <w:szCs w:val="23"/>
              </w:rPr>
            </w:pPr>
            <w:r w:rsidRPr="001E3620">
              <w:rPr>
                <w:bCs/>
                <w:sz w:val="23"/>
                <w:szCs w:val="23"/>
              </w:rPr>
              <w:t>High Frequency Oscillation</w:t>
            </w:r>
          </w:p>
        </w:tc>
      </w:tr>
      <w:tr w:rsidR="001E3620" w14:paraId="726E7381" w14:textId="77777777" w:rsidTr="009F4065">
        <w:trPr>
          <w:trHeight w:val="403"/>
        </w:trPr>
        <w:tc>
          <w:tcPr>
            <w:tcW w:w="1975" w:type="dxa"/>
          </w:tcPr>
          <w:p w14:paraId="71E5206A" w14:textId="77777777" w:rsidR="001E3620" w:rsidRPr="001E3620" w:rsidRDefault="001E3620" w:rsidP="009F4065">
            <w:pPr>
              <w:widowControl w:val="0"/>
              <w:pBdr>
                <w:top w:val="nil"/>
                <w:left w:val="nil"/>
                <w:bottom w:val="nil"/>
                <w:right w:val="nil"/>
                <w:between w:val="nil"/>
              </w:pBdr>
              <w:spacing w:line="276" w:lineRule="auto"/>
              <w:rPr>
                <w:b/>
                <w:bCs/>
                <w:sz w:val="23"/>
                <w:szCs w:val="23"/>
              </w:rPr>
            </w:pPr>
            <w:r w:rsidRPr="001E3620">
              <w:rPr>
                <w:b/>
                <w:bCs/>
                <w:sz w:val="23"/>
                <w:szCs w:val="23"/>
              </w:rPr>
              <w:t>Overall Accuracy</w:t>
            </w:r>
          </w:p>
        </w:tc>
        <w:tc>
          <w:tcPr>
            <w:tcW w:w="1260" w:type="dxa"/>
            <w:shd w:val="clear" w:color="auto" w:fill="D9D9D9"/>
          </w:tcPr>
          <w:p w14:paraId="7E197D03" w14:textId="77777777" w:rsidR="001E3620" w:rsidRPr="001E3620" w:rsidRDefault="001E3620" w:rsidP="009F4065">
            <w:pPr>
              <w:spacing w:after="100" w:line="276" w:lineRule="auto"/>
              <w:jc w:val="both"/>
              <w:rPr>
                <w:b/>
                <w:bCs/>
                <w:sz w:val="23"/>
                <w:szCs w:val="23"/>
              </w:rPr>
            </w:pPr>
            <w:r w:rsidRPr="001E3620">
              <w:rPr>
                <w:b/>
                <w:bCs/>
                <w:sz w:val="23"/>
                <w:szCs w:val="23"/>
              </w:rPr>
              <w:t>97.95%</w:t>
            </w:r>
          </w:p>
        </w:tc>
        <w:tc>
          <w:tcPr>
            <w:tcW w:w="1440" w:type="dxa"/>
          </w:tcPr>
          <w:p w14:paraId="32DDDBB2" w14:textId="77777777" w:rsidR="001E3620" w:rsidRPr="001E3620" w:rsidRDefault="001E3620" w:rsidP="009F4065">
            <w:pPr>
              <w:spacing w:after="100" w:line="276" w:lineRule="auto"/>
              <w:jc w:val="both"/>
              <w:rPr>
                <w:b/>
                <w:bCs/>
                <w:sz w:val="23"/>
                <w:szCs w:val="23"/>
              </w:rPr>
            </w:pPr>
            <w:r w:rsidRPr="001E3620">
              <w:rPr>
                <w:b/>
                <w:bCs/>
                <w:sz w:val="23"/>
                <w:szCs w:val="23"/>
              </w:rPr>
              <w:t>95.16%</w:t>
            </w:r>
          </w:p>
        </w:tc>
        <w:tc>
          <w:tcPr>
            <w:tcW w:w="1350" w:type="dxa"/>
            <w:shd w:val="clear" w:color="auto" w:fill="D9D9D9"/>
          </w:tcPr>
          <w:p w14:paraId="0441FC08" w14:textId="77777777" w:rsidR="001E3620" w:rsidRPr="001E3620" w:rsidRDefault="001E3620" w:rsidP="009F4065">
            <w:pPr>
              <w:spacing w:after="100" w:line="276" w:lineRule="auto"/>
              <w:jc w:val="both"/>
              <w:rPr>
                <w:b/>
                <w:bCs/>
                <w:sz w:val="23"/>
                <w:szCs w:val="23"/>
              </w:rPr>
            </w:pPr>
            <w:r w:rsidRPr="001E3620">
              <w:rPr>
                <w:b/>
                <w:bCs/>
                <w:sz w:val="23"/>
                <w:szCs w:val="23"/>
              </w:rPr>
              <w:t>97.02%</w:t>
            </w:r>
          </w:p>
        </w:tc>
      </w:tr>
      <w:tr w:rsidR="001E3620" w14:paraId="4B820D9B" w14:textId="77777777" w:rsidTr="009F4065">
        <w:trPr>
          <w:trHeight w:val="353"/>
        </w:trPr>
        <w:tc>
          <w:tcPr>
            <w:tcW w:w="1975" w:type="dxa"/>
          </w:tcPr>
          <w:p w14:paraId="12520956" w14:textId="77777777" w:rsidR="001E3620" w:rsidRDefault="001E3620" w:rsidP="009F4065">
            <w:pPr>
              <w:spacing w:after="100" w:line="276" w:lineRule="auto"/>
              <w:jc w:val="both"/>
              <w:rPr>
                <w:sz w:val="23"/>
                <w:szCs w:val="23"/>
              </w:rPr>
            </w:pPr>
            <w:r>
              <w:rPr>
                <w:sz w:val="23"/>
                <w:szCs w:val="23"/>
              </w:rPr>
              <w:t>False Positive</w:t>
            </w:r>
          </w:p>
        </w:tc>
        <w:tc>
          <w:tcPr>
            <w:tcW w:w="1260" w:type="dxa"/>
            <w:shd w:val="clear" w:color="auto" w:fill="D9D9D9"/>
          </w:tcPr>
          <w:p w14:paraId="703CEA40" w14:textId="77777777" w:rsidR="001E3620" w:rsidRDefault="001E3620" w:rsidP="009F4065">
            <w:pPr>
              <w:spacing w:after="100" w:line="276" w:lineRule="auto"/>
              <w:jc w:val="both"/>
              <w:rPr>
                <w:sz w:val="23"/>
                <w:szCs w:val="23"/>
              </w:rPr>
            </w:pPr>
            <w:r>
              <w:rPr>
                <w:sz w:val="23"/>
                <w:szCs w:val="23"/>
              </w:rPr>
              <w:t>0%</w:t>
            </w:r>
          </w:p>
        </w:tc>
        <w:tc>
          <w:tcPr>
            <w:tcW w:w="1440" w:type="dxa"/>
          </w:tcPr>
          <w:p w14:paraId="6BF39A6D" w14:textId="77777777" w:rsidR="001E3620" w:rsidRDefault="001E3620" w:rsidP="009F4065">
            <w:pPr>
              <w:spacing w:after="100" w:line="276" w:lineRule="auto"/>
              <w:jc w:val="both"/>
              <w:rPr>
                <w:sz w:val="23"/>
                <w:szCs w:val="23"/>
              </w:rPr>
            </w:pPr>
            <w:r>
              <w:rPr>
                <w:sz w:val="23"/>
                <w:szCs w:val="23"/>
              </w:rPr>
              <w:t>2.23%</w:t>
            </w:r>
          </w:p>
        </w:tc>
        <w:tc>
          <w:tcPr>
            <w:tcW w:w="1350" w:type="dxa"/>
            <w:shd w:val="clear" w:color="auto" w:fill="D9D9D9"/>
          </w:tcPr>
          <w:p w14:paraId="7B782721" w14:textId="77777777" w:rsidR="001E3620" w:rsidRDefault="001E3620" w:rsidP="009F4065">
            <w:pPr>
              <w:spacing w:after="100" w:line="276" w:lineRule="auto"/>
              <w:jc w:val="both"/>
              <w:rPr>
                <w:sz w:val="23"/>
                <w:szCs w:val="23"/>
              </w:rPr>
            </w:pPr>
            <w:r>
              <w:rPr>
                <w:sz w:val="23"/>
                <w:szCs w:val="23"/>
              </w:rPr>
              <w:t>0.19%</w:t>
            </w:r>
          </w:p>
        </w:tc>
      </w:tr>
      <w:tr w:rsidR="001E3620" w14:paraId="4E197232" w14:textId="77777777" w:rsidTr="009F4065">
        <w:trPr>
          <w:trHeight w:val="340"/>
        </w:trPr>
        <w:tc>
          <w:tcPr>
            <w:tcW w:w="1975" w:type="dxa"/>
          </w:tcPr>
          <w:p w14:paraId="5750CD72" w14:textId="77777777" w:rsidR="001E3620" w:rsidRDefault="001E3620" w:rsidP="009F4065">
            <w:pPr>
              <w:spacing w:after="100" w:line="276" w:lineRule="auto"/>
              <w:jc w:val="both"/>
              <w:rPr>
                <w:sz w:val="23"/>
                <w:szCs w:val="23"/>
              </w:rPr>
            </w:pPr>
            <w:r>
              <w:rPr>
                <w:sz w:val="23"/>
                <w:szCs w:val="23"/>
              </w:rPr>
              <w:t>True Negative</w:t>
            </w:r>
          </w:p>
        </w:tc>
        <w:tc>
          <w:tcPr>
            <w:tcW w:w="1260" w:type="dxa"/>
            <w:shd w:val="clear" w:color="auto" w:fill="D9D9D9"/>
          </w:tcPr>
          <w:p w14:paraId="51E67BF5" w14:textId="77777777" w:rsidR="001E3620" w:rsidRDefault="001E3620" w:rsidP="009F4065">
            <w:pPr>
              <w:spacing w:after="100" w:line="276" w:lineRule="auto"/>
              <w:jc w:val="both"/>
              <w:rPr>
                <w:sz w:val="23"/>
                <w:szCs w:val="23"/>
              </w:rPr>
            </w:pPr>
            <w:r>
              <w:rPr>
                <w:sz w:val="23"/>
                <w:szCs w:val="23"/>
              </w:rPr>
              <w:t>2.05%</w:t>
            </w:r>
          </w:p>
        </w:tc>
        <w:tc>
          <w:tcPr>
            <w:tcW w:w="1440" w:type="dxa"/>
          </w:tcPr>
          <w:p w14:paraId="122E5547" w14:textId="77777777" w:rsidR="001E3620" w:rsidRDefault="001E3620" w:rsidP="009F4065">
            <w:pPr>
              <w:spacing w:after="100" w:line="276" w:lineRule="auto"/>
              <w:jc w:val="both"/>
              <w:rPr>
                <w:sz w:val="23"/>
                <w:szCs w:val="23"/>
              </w:rPr>
            </w:pPr>
            <w:r>
              <w:rPr>
                <w:sz w:val="23"/>
                <w:szCs w:val="23"/>
              </w:rPr>
              <w:t>2.61%</w:t>
            </w:r>
          </w:p>
        </w:tc>
        <w:tc>
          <w:tcPr>
            <w:tcW w:w="1350" w:type="dxa"/>
            <w:shd w:val="clear" w:color="auto" w:fill="D9D9D9"/>
          </w:tcPr>
          <w:p w14:paraId="168A2E28" w14:textId="77777777" w:rsidR="001E3620" w:rsidRDefault="001E3620" w:rsidP="00FB6EB4">
            <w:pPr>
              <w:keepNext/>
              <w:spacing w:after="100" w:line="276" w:lineRule="auto"/>
              <w:jc w:val="both"/>
              <w:rPr>
                <w:sz w:val="23"/>
                <w:szCs w:val="23"/>
              </w:rPr>
            </w:pPr>
            <w:r>
              <w:rPr>
                <w:sz w:val="23"/>
                <w:szCs w:val="23"/>
              </w:rPr>
              <w:t>2.79%</w:t>
            </w:r>
          </w:p>
        </w:tc>
      </w:tr>
    </w:tbl>
    <w:p w14:paraId="2B6340E4" w14:textId="0D113418" w:rsidR="001E3620" w:rsidRDefault="00FB6EB4" w:rsidP="00FB6EB4">
      <w:pPr>
        <w:pStyle w:val="Caption"/>
        <w:rPr>
          <w:b/>
          <w:sz w:val="23"/>
          <w:szCs w:val="23"/>
        </w:rPr>
      </w:pPr>
      <w:r>
        <w:t xml:space="preserve">Table </w:t>
      </w:r>
      <w:fldSimple w:instr=" SEQ Table \* ARABIC ">
        <w:r w:rsidR="001A0E1F">
          <w:rPr>
            <w:noProof/>
          </w:rPr>
          <w:t>1</w:t>
        </w:r>
      </w:fldSimple>
      <w:r>
        <w:t>: Accuracy of seizure detection for 3 different algorithms: Common features (LL, ZC, and SA combined), linear discriminant analysis (LDA), and High frequency oscillations (HFO).</w:t>
      </w:r>
    </w:p>
    <w:p w14:paraId="08968420" w14:textId="77777777" w:rsidR="001E3620" w:rsidRDefault="001E3620">
      <w:pPr>
        <w:spacing w:after="100" w:line="276" w:lineRule="auto"/>
        <w:jc w:val="both"/>
        <w:rPr>
          <w:b/>
          <w:sz w:val="23"/>
          <w:szCs w:val="23"/>
        </w:rPr>
      </w:pPr>
    </w:p>
    <w:tbl>
      <w:tblPr>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080"/>
        <w:gridCol w:w="1080"/>
        <w:gridCol w:w="1080"/>
        <w:gridCol w:w="1080"/>
        <w:gridCol w:w="1080"/>
        <w:gridCol w:w="1260"/>
      </w:tblGrid>
      <w:tr w:rsidR="00824BB8" w14:paraId="668E7270" w14:textId="32509333" w:rsidTr="00757570">
        <w:tc>
          <w:tcPr>
            <w:tcW w:w="1255" w:type="dxa"/>
          </w:tcPr>
          <w:p w14:paraId="5A56FDEA" w14:textId="77777777" w:rsidR="00824BB8" w:rsidRDefault="00824BB8" w:rsidP="009F4065">
            <w:pPr>
              <w:spacing w:after="100" w:line="276" w:lineRule="auto"/>
              <w:jc w:val="both"/>
              <w:rPr>
                <w:sz w:val="23"/>
                <w:szCs w:val="23"/>
              </w:rPr>
            </w:pPr>
          </w:p>
        </w:tc>
        <w:tc>
          <w:tcPr>
            <w:tcW w:w="1080" w:type="dxa"/>
            <w:shd w:val="clear" w:color="auto" w:fill="D9D9D9"/>
          </w:tcPr>
          <w:p w14:paraId="2F3D450A" w14:textId="77777777" w:rsidR="00824BB8" w:rsidRDefault="00824BB8" w:rsidP="009F4065">
            <w:pPr>
              <w:spacing w:after="100" w:line="276" w:lineRule="auto"/>
              <w:jc w:val="center"/>
              <w:rPr>
                <w:b/>
                <w:sz w:val="23"/>
                <w:szCs w:val="23"/>
              </w:rPr>
            </w:pPr>
            <w:r>
              <w:rPr>
                <w:b/>
                <w:sz w:val="23"/>
                <w:szCs w:val="23"/>
              </w:rPr>
              <w:t>Linear Regression</w:t>
            </w:r>
          </w:p>
        </w:tc>
        <w:tc>
          <w:tcPr>
            <w:tcW w:w="1080" w:type="dxa"/>
          </w:tcPr>
          <w:p w14:paraId="39E78070" w14:textId="77777777" w:rsidR="00824BB8" w:rsidRDefault="00824BB8" w:rsidP="009F4065">
            <w:pPr>
              <w:spacing w:after="100" w:line="276" w:lineRule="auto"/>
              <w:jc w:val="center"/>
              <w:rPr>
                <w:b/>
                <w:sz w:val="23"/>
                <w:szCs w:val="23"/>
              </w:rPr>
            </w:pPr>
            <w:r>
              <w:rPr>
                <w:b/>
                <w:sz w:val="23"/>
                <w:szCs w:val="23"/>
              </w:rPr>
              <w:t>Ridge Regression</w:t>
            </w:r>
          </w:p>
        </w:tc>
        <w:tc>
          <w:tcPr>
            <w:tcW w:w="1080" w:type="dxa"/>
            <w:shd w:val="clear" w:color="auto" w:fill="D9D9D9"/>
          </w:tcPr>
          <w:p w14:paraId="6FEFAA67" w14:textId="77777777" w:rsidR="00824BB8" w:rsidRDefault="00824BB8" w:rsidP="009F4065">
            <w:pPr>
              <w:spacing w:after="100" w:line="276" w:lineRule="auto"/>
              <w:jc w:val="center"/>
              <w:rPr>
                <w:b/>
                <w:sz w:val="23"/>
                <w:szCs w:val="23"/>
              </w:rPr>
            </w:pPr>
            <w:r>
              <w:rPr>
                <w:b/>
                <w:sz w:val="23"/>
                <w:szCs w:val="23"/>
              </w:rPr>
              <w:t>LASSO</w:t>
            </w:r>
          </w:p>
        </w:tc>
        <w:tc>
          <w:tcPr>
            <w:tcW w:w="1080" w:type="dxa"/>
          </w:tcPr>
          <w:p w14:paraId="4EE54479" w14:textId="77777777" w:rsidR="00824BB8" w:rsidRDefault="00824BB8" w:rsidP="009F4065">
            <w:pPr>
              <w:spacing w:after="100" w:line="276" w:lineRule="auto"/>
              <w:jc w:val="center"/>
              <w:rPr>
                <w:b/>
                <w:sz w:val="23"/>
                <w:szCs w:val="23"/>
              </w:rPr>
            </w:pPr>
            <w:r>
              <w:rPr>
                <w:b/>
                <w:sz w:val="23"/>
                <w:szCs w:val="23"/>
              </w:rPr>
              <w:t>Kalman</w:t>
            </w:r>
          </w:p>
        </w:tc>
        <w:tc>
          <w:tcPr>
            <w:tcW w:w="1080" w:type="dxa"/>
            <w:shd w:val="clear" w:color="auto" w:fill="F7CAAC" w:themeFill="accent2" w:themeFillTint="66"/>
          </w:tcPr>
          <w:p w14:paraId="0A253809" w14:textId="77777777" w:rsidR="00824BB8" w:rsidRDefault="00824BB8" w:rsidP="009F4065">
            <w:pPr>
              <w:spacing w:after="100" w:line="276" w:lineRule="auto"/>
              <w:jc w:val="center"/>
              <w:rPr>
                <w:b/>
                <w:sz w:val="23"/>
                <w:szCs w:val="23"/>
              </w:rPr>
            </w:pPr>
            <w:r>
              <w:rPr>
                <w:b/>
                <w:sz w:val="23"/>
                <w:szCs w:val="23"/>
              </w:rPr>
              <w:t>ANN</w:t>
            </w:r>
          </w:p>
          <w:p w14:paraId="28ACAEA5" w14:textId="79AEA355" w:rsidR="00824BB8" w:rsidRDefault="00824BB8" w:rsidP="009F4065">
            <w:pPr>
              <w:spacing w:after="100" w:line="276" w:lineRule="auto"/>
              <w:jc w:val="center"/>
              <w:rPr>
                <w:b/>
                <w:sz w:val="23"/>
                <w:szCs w:val="23"/>
              </w:rPr>
            </w:pPr>
            <w:r>
              <w:rPr>
                <w:b/>
                <w:sz w:val="23"/>
                <w:szCs w:val="23"/>
              </w:rPr>
              <w:t>‘Normal’</w:t>
            </w:r>
          </w:p>
        </w:tc>
        <w:tc>
          <w:tcPr>
            <w:tcW w:w="1260" w:type="dxa"/>
            <w:shd w:val="clear" w:color="auto" w:fill="F7CAAC" w:themeFill="accent2" w:themeFillTint="66"/>
          </w:tcPr>
          <w:p w14:paraId="0BD0E411" w14:textId="77777777" w:rsidR="00824BB8" w:rsidRDefault="00824BB8" w:rsidP="009F4065">
            <w:pPr>
              <w:spacing w:after="100" w:line="276" w:lineRule="auto"/>
              <w:jc w:val="center"/>
              <w:rPr>
                <w:b/>
                <w:sz w:val="23"/>
                <w:szCs w:val="23"/>
              </w:rPr>
            </w:pPr>
            <w:r>
              <w:rPr>
                <w:b/>
                <w:sz w:val="23"/>
                <w:szCs w:val="23"/>
              </w:rPr>
              <w:t>ANN</w:t>
            </w:r>
          </w:p>
          <w:p w14:paraId="582BCDD6" w14:textId="29DA25E1" w:rsidR="00824BB8" w:rsidRDefault="00824BB8" w:rsidP="009F4065">
            <w:pPr>
              <w:spacing w:after="100" w:line="276" w:lineRule="auto"/>
              <w:jc w:val="center"/>
              <w:rPr>
                <w:b/>
                <w:sz w:val="23"/>
                <w:szCs w:val="23"/>
              </w:rPr>
            </w:pPr>
            <w:r>
              <w:rPr>
                <w:b/>
                <w:sz w:val="23"/>
                <w:szCs w:val="23"/>
              </w:rPr>
              <w:t>‘Uniform’</w:t>
            </w:r>
          </w:p>
        </w:tc>
      </w:tr>
      <w:tr w:rsidR="00824BB8" w14:paraId="6DA10501" w14:textId="2384816E" w:rsidTr="00757570">
        <w:tc>
          <w:tcPr>
            <w:tcW w:w="1255" w:type="dxa"/>
          </w:tcPr>
          <w:p w14:paraId="01C918E5" w14:textId="7F1242D0" w:rsidR="00824BB8" w:rsidRDefault="00824BB8" w:rsidP="009F4065">
            <w:pPr>
              <w:widowControl w:val="0"/>
              <w:pBdr>
                <w:top w:val="nil"/>
                <w:left w:val="nil"/>
                <w:bottom w:val="nil"/>
                <w:right w:val="nil"/>
                <w:between w:val="nil"/>
              </w:pBdr>
              <w:spacing w:line="276" w:lineRule="auto"/>
              <w:rPr>
                <w:b/>
                <w:sz w:val="23"/>
                <w:szCs w:val="23"/>
              </w:rPr>
            </w:pPr>
            <w:r>
              <w:rPr>
                <w:sz w:val="23"/>
                <w:szCs w:val="23"/>
              </w:rPr>
              <w:t>X position</w:t>
            </w:r>
          </w:p>
        </w:tc>
        <w:tc>
          <w:tcPr>
            <w:tcW w:w="1080" w:type="dxa"/>
            <w:shd w:val="clear" w:color="auto" w:fill="D9D9D9"/>
          </w:tcPr>
          <w:p w14:paraId="1ACCC1C4" w14:textId="28393F0B" w:rsidR="00824BB8" w:rsidRDefault="00824BB8" w:rsidP="009F4065">
            <w:pPr>
              <w:spacing w:after="100" w:line="276" w:lineRule="auto"/>
              <w:jc w:val="both"/>
              <w:rPr>
                <w:sz w:val="23"/>
                <w:szCs w:val="23"/>
              </w:rPr>
            </w:pPr>
            <w:r>
              <w:rPr>
                <w:sz w:val="23"/>
                <w:szCs w:val="23"/>
              </w:rPr>
              <w:t>0.9141</w:t>
            </w:r>
          </w:p>
        </w:tc>
        <w:tc>
          <w:tcPr>
            <w:tcW w:w="1080" w:type="dxa"/>
          </w:tcPr>
          <w:p w14:paraId="6D2825B4" w14:textId="6FA97E72" w:rsidR="00824BB8" w:rsidRDefault="00824BB8" w:rsidP="009F4065">
            <w:pPr>
              <w:spacing w:after="100" w:line="276" w:lineRule="auto"/>
              <w:jc w:val="both"/>
              <w:rPr>
                <w:sz w:val="23"/>
                <w:szCs w:val="23"/>
              </w:rPr>
            </w:pPr>
            <w:r>
              <w:rPr>
                <w:sz w:val="23"/>
                <w:szCs w:val="23"/>
              </w:rPr>
              <w:t>0.9144</w:t>
            </w:r>
          </w:p>
        </w:tc>
        <w:tc>
          <w:tcPr>
            <w:tcW w:w="1080" w:type="dxa"/>
            <w:shd w:val="clear" w:color="auto" w:fill="D9D9D9"/>
          </w:tcPr>
          <w:p w14:paraId="556D54E7" w14:textId="3B69D83C" w:rsidR="00824BB8" w:rsidRDefault="00824BB8" w:rsidP="009F4065">
            <w:pPr>
              <w:spacing w:after="100" w:line="276" w:lineRule="auto"/>
              <w:jc w:val="both"/>
              <w:rPr>
                <w:sz w:val="23"/>
                <w:szCs w:val="23"/>
              </w:rPr>
            </w:pPr>
            <w:r>
              <w:rPr>
                <w:sz w:val="23"/>
                <w:szCs w:val="23"/>
              </w:rPr>
              <w:t>0.9151</w:t>
            </w:r>
          </w:p>
        </w:tc>
        <w:tc>
          <w:tcPr>
            <w:tcW w:w="1080" w:type="dxa"/>
          </w:tcPr>
          <w:p w14:paraId="7E9F1F9E" w14:textId="1FF8EFC3" w:rsidR="00824BB8" w:rsidRDefault="00824BB8" w:rsidP="009F4065">
            <w:pPr>
              <w:spacing w:after="100" w:line="276" w:lineRule="auto"/>
              <w:jc w:val="both"/>
              <w:rPr>
                <w:sz w:val="23"/>
                <w:szCs w:val="23"/>
              </w:rPr>
            </w:pPr>
            <w:r>
              <w:rPr>
                <w:sz w:val="23"/>
                <w:szCs w:val="23"/>
              </w:rPr>
              <w:t>0.8623</w:t>
            </w:r>
          </w:p>
        </w:tc>
        <w:tc>
          <w:tcPr>
            <w:tcW w:w="1080" w:type="dxa"/>
            <w:shd w:val="clear" w:color="auto" w:fill="F7CAAC" w:themeFill="accent2" w:themeFillTint="66"/>
          </w:tcPr>
          <w:p w14:paraId="47E7A3C3" w14:textId="14FC0BC5" w:rsidR="00824BB8" w:rsidRDefault="00824BB8" w:rsidP="009F4065">
            <w:pPr>
              <w:spacing w:after="100" w:line="276" w:lineRule="auto"/>
              <w:jc w:val="both"/>
              <w:rPr>
                <w:sz w:val="23"/>
                <w:szCs w:val="23"/>
              </w:rPr>
            </w:pPr>
            <w:r>
              <w:rPr>
                <w:sz w:val="23"/>
                <w:szCs w:val="23"/>
              </w:rPr>
              <w:t>0.6699</w:t>
            </w:r>
          </w:p>
        </w:tc>
        <w:tc>
          <w:tcPr>
            <w:tcW w:w="1260" w:type="dxa"/>
            <w:shd w:val="clear" w:color="auto" w:fill="F7CAAC" w:themeFill="accent2" w:themeFillTint="66"/>
          </w:tcPr>
          <w:p w14:paraId="2D662803" w14:textId="19ADC8C0" w:rsidR="00824BB8" w:rsidRDefault="00824BB8" w:rsidP="009F4065">
            <w:pPr>
              <w:spacing w:after="100" w:line="276" w:lineRule="auto"/>
              <w:jc w:val="both"/>
              <w:rPr>
                <w:sz w:val="23"/>
                <w:szCs w:val="23"/>
              </w:rPr>
            </w:pPr>
            <w:r>
              <w:rPr>
                <w:sz w:val="23"/>
                <w:szCs w:val="23"/>
              </w:rPr>
              <w:t>0.6932</w:t>
            </w:r>
          </w:p>
        </w:tc>
      </w:tr>
      <w:tr w:rsidR="00824BB8" w14:paraId="247AA674" w14:textId="4319C6C4" w:rsidTr="00757570">
        <w:tc>
          <w:tcPr>
            <w:tcW w:w="1255" w:type="dxa"/>
          </w:tcPr>
          <w:p w14:paraId="5549EECC" w14:textId="04C7977A" w:rsidR="00824BB8" w:rsidRDefault="00824BB8" w:rsidP="009F4065">
            <w:pPr>
              <w:spacing w:after="100" w:line="276" w:lineRule="auto"/>
              <w:jc w:val="both"/>
              <w:rPr>
                <w:sz w:val="23"/>
                <w:szCs w:val="23"/>
              </w:rPr>
            </w:pPr>
            <w:r>
              <w:rPr>
                <w:sz w:val="23"/>
                <w:szCs w:val="23"/>
              </w:rPr>
              <w:t>Y position</w:t>
            </w:r>
          </w:p>
        </w:tc>
        <w:tc>
          <w:tcPr>
            <w:tcW w:w="1080" w:type="dxa"/>
            <w:shd w:val="clear" w:color="auto" w:fill="D9D9D9"/>
          </w:tcPr>
          <w:p w14:paraId="105AF6A2" w14:textId="6ADFC2F1" w:rsidR="00824BB8" w:rsidRDefault="00824BB8" w:rsidP="009F4065">
            <w:pPr>
              <w:spacing w:after="100" w:line="276" w:lineRule="auto"/>
              <w:jc w:val="both"/>
              <w:rPr>
                <w:sz w:val="23"/>
                <w:szCs w:val="23"/>
              </w:rPr>
            </w:pPr>
            <w:r>
              <w:rPr>
                <w:sz w:val="23"/>
                <w:szCs w:val="23"/>
              </w:rPr>
              <w:t>0.8859</w:t>
            </w:r>
          </w:p>
        </w:tc>
        <w:tc>
          <w:tcPr>
            <w:tcW w:w="1080" w:type="dxa"/>
          </w:tcPr>
          <w:p w14:paraId="7D37857D" w14:textId="1F4A0386" w:rsidR="00824BB8" w:rsidRDefault="00824BB8" w:rsidP="009F4065">
            <w:pPr>
              <w:spacing w:after="100" w:line="276" w:lineRule="auto"/>
              <w:jc w:val="both"/>
              <w:rPr>
                <w:sz w:val="23"/>
                <w:szCs w:val="23"/>
              </w:rPr>
            </w:pPr>
            <w:r>
              <w:rPr>
                <w:sz w:val="23"/>
                <w:szCs w:val="23"/>
              </w:rPr>
              <w:t>0.8860</w:t>
            </w:r>
          </w:p>
        </w:tc>
        <w:tc>
          <w:tcPr>
            <w:tcW w:w="1080" w:type="dxa"/>
            <w:shd w:val="clear" w:color="auto" w:fill="D9D9D9"/>
          </w:tcPr>
          <w:p w14:paraId="30B7BCEE" w14:textId="4571F98A" w:rsidR="00824BB8" w:rsidRDefault="00824BB8" w:rsidP="009F4065">
            <w:pPr>
              <w:spacing w:after="100" w:line="276" w:lineRule="auto"/>
              <w:jc w:val="both"/>
              <w:rPr>
                <w:sz w:val="23"/>
                <w:szCs w:val="23"/>
              </w:rPr>
            </w:pPr>
            <w:r>
              <w:rPr>
                <w:sz w:val="23"/>
                <w:szCs w:val="23"/>
              </w:rPr>
              <w:t>0.8869</w:t>
            </w:r>
          </w:p>
        </w:tc>
        <w:tc>
          <w:tcPr>
            <w:tcW w:w="1080" w:type="dxa"/>
          </w:tcPr>
          <w:p w14:paraId="55E6B39B" w14:textId="64315D51" w:rsidR="00824BB8" w:rsidRDefault="00824BB8" w:rsidP="009F4065">
            <w:pPr>
              <w:spacing w:after="100" w:line="276" w:lineRule="auto"/>
              <w:jc w:val="both"/>
              <w:rPr>
                <w:sz w:val="23"/>
                <w:szCs w:val="23"/>
              </w:rPr>
            </w:pPr>
            <w:r>
              <w:rPr>
                <w:sz w:val="23"/>
                <w:szCs w:val="23"/>
              </w:rPr>
              <w:t>0.8175</w:t>
            </w:r>
          </w:p>
        </w:tc>
        <w:tc>
          <w:tcPr>
            <w:tcW w:w="1080" w:type="dxa"/>
            <w:shd w:val="clear" w:color="auto" w:fill="F7CAAC" w:themeFill="accent2" w:themeFillTint="66"/>
          </w:tcPr>
          <w:p w14:paraId="4D17EC78" w14:textId="226B9D62" w:rsidR="00824BB8" w:rsidRDefault="00824BB8" w:rsidP="009F4065">
            <w:pPr>
              <w:spacing w:after="100" w:line="276" w:lineRule="auto"/>
              <w:jc w:val="both"/>
              <w:rPr>
                <w:sz w:val="23"/>
                <w:szCs w:val="23"/>
              </w:rPr>
            </w:pPr>
            <w:r>
              <w:rPr>
                <w:sz w:val="23"/>
                <w:szCs w:val="23"/>
              </w:rPr>
              <w:t>0.6680</w:t>
            </w:r>
          </w:p>
        </w:tc>
        <w:tc>
          <w:tcPr>
            <w:tcW w:w="1260" w:type="dxa"/>
            <w:shd w:val="clear" w:color="auto" w:fill="F7CAAC" w:themeFill="accent2" w:themeFillTint="66"/>
          </w:tcPr>
          <w:p w14:paraId="4EEB3893" w14:textId="298BBAB7" w:rsidR="00824BB8" w:rsidRDefault="00824BB8" w:rsidP="009F4065">
            <w:pPr>
              <w:spacing w:after="100" w:line="276" w:lineRule="auto"/>
              <w:jc w:val="both"/>
              <w:rPr>
                <w:sz w:val="23"/>
                <w:szCs w:val="23"/>
              </w:rPr>
            </w:pPr>
            <w:r>
              <w:rPr>
                <w:sz w:val="23"/>
                <w:szCs w:val="23"/>
              </w:rPr>
              <w:t>0.6684</w:t>
            </w:r>
          </w:p>
        </w:tc>
      </w:tr>
      <w:tr w:rsidR="00824BB8" w14:paraId="37FA16A0" w14:textId="30E64468" w:rsidTr="00757570">
        <w:tc>
          <w:tcPr>
            <w:tcW w:w="1255" w:type="dxa"/>
          </w:tcPr>
          <w:p w14:paraId="1050638B" w14:textId="5277A670" w:rsidR="00824BB8" w:rsidRDefault="00824BB8" w:rsidP="009F4065">
            <w:pPr>
              <w:spacing w:after="100" w:line="276" w:lineRule="auto"/>
              <w:jc w:val="both"/>
              <w:rPr>
                <w:sz w:val="23"/>
                <w:szCs w:val="23"/>
              </w:rPr>
            </w:pPr>
            <w:r>
              <w:rPr>
                <w:sz w:val="23"/>
                <w:szCs w:val="23"/>
              </w:rPr>
              <w:t>X velocity</w:t>
            </w:r>
          </w:p>
        </w:tc>
        <w:tc>
          <w:tcPr>
            <w:tcW w:w="1080" w:type="dxa"/>
            <w:shd w:val="clear" w:color="auto" w:fill="D9D9D9"/>
          </w:tcPr>
          <w:p w14:paraId="77079632" w14:textId="28466ED3" w:rsidR="00824BB8" w:rsidRDefault="00824BB8" w:rsidP="009F4065">
            <w:pPr>
              <w:spacing w:after="100" w:line="276" w:lineRule="auto"/>
              <w:jc w:val="both"/>
              <w:rPr>
                <w:sz w:val="23"/>
                <w:szCs w:val="23"/>
              </w:rPr>
            </w:pPr>
            <w:r>
              <w:rPr>
                <w:sz w:val="23"/>
                <w:szCs w:val="23"/>
              </w:rPr>
              <w:t>0.8696</w:t>
            </w:r>
          </w:p>
        </w:tc>
        <w:tc>
          <w:tcPr>
            <w:tcW w:w="1080" w:type="dxa"/>
          </w:tcPr>
          <w:p w14:paraId="75804D7B" w14:textId="42DEFD5D" w:rsidR="00824BB8" w:rsidRDefault="00824BB8" w:rsidP="009F4065">
            <w:pPr>
              <w:spacing w:after="100" w:line="276" w:lineRule="auto"/>
              <w:jc w:val="both"/>
              <w:rPr>
                <w:sz w:val="23"/>
                <w:szCs w:val="23"/>
              </w:rPr>
            </w:pPr>
            <w:r>
              <w:rPr>
                <w:sz w:val="23"/>
                <w:szCs w:val="23"/>
              </w:rPr>
              <w:t>0.8700</w:t>
            </w:r>
          </w:p>
        </w:tc>
        <w:tc>
          <w:tcPr>
            <w:tcW w:w="1080" w:type="dxa"/>
            <w:shd w:val="clear" w:color="auto" w:fill="D9D9D9"/>
          </w:tcPr>
          <w:p w14:paraId="0BF0D352" w14:textId="4FE194D6" w:rsidR="00824BB8" w:rsidRDefault="00824BB8" w:rsidP="009F4065">
            <w:pPr>
              <w:spacing w:after="100" w:line="276" w:lineRule="auto"/>
              <w:jc w:val="both"/>
              <w:rPr>
                <w:sz w:val="23"/>
                <w:szCs w:val="23"/>
              </w:rPr>
            </w:pPr>
            <w:r>
              <w:rPr>
                <w:sz w:val="23"/>
                <w:szCs w:val="23"/>
              </w:rPr>
              <w:t>0.8701</w:t>
            </w:r>
          </w:p>
        </w:tc>
        <w:tc>
          <w:tcPr>
            <w:tcW w:w="1080" w:type="dxa"/>
          </w:tcPr>
          <w:p w14:paraId="42C9288A" w14:textId="526A47CD" w:rsidR="00824BB8" w:rsidRDefault="00824BB8" w:rsidP="009F4065">
            <w:pPr>
              <w:spacing w:after="100" w:line="276" w:lineRule="auto"/>
              <w:jc w:val="both"/>
              <w:rPr>
                <w:sz w:val="23"/>
                <w:szCs w:val="23"/>
              </w:rPr>
            </w:pPr>
            <w:r>
              <w:rPr>
                <w:sz w:val="23"/>
                <w:szCs w:val="23"/>
              </w:rPr>
              <w:t>0.8262</w:t>
            </w:r>
          </w:p>
        </w:tc>
        <w:tc>
          <w:tcPr>
            <w:tcW w:w="1080" w:type="dxa"/>
            <w:shd w:val="clear" w:color="auto" w:fill="F7CAAC" w:themeFill="accent2" w:themeFillTint="66"/>
          </w:tcPr>
          <w:p w14:paraId="4EBC57F1" w14:textId="7BD47EB1" w:rsidR="00824BB8" w:rsidRDefault="00824BB8" w:rsidP="009F4065">
            <w:pPr>
              <w:spacing w:after="100" w:line="276" w:lineRule="auto"/>
              <w:jc w:val="both"/>
              <w:rPr>
                <w:sz w:val="23"/>
                <w:szCs w:val="23"/>
              </w:rPr>
            </w:pPr>
            <w:r>
              <w:rPr>
                <w:sz w:val="23"/>
                <w:szCs w:val="23"/>
              </w:rPr>
              <w:t>0.9385</w:t>
            </w:r>
          </w:p>
        </w:tc>
        <w:tc>
          <w:tcPr>
            <w:tcW w:w="1260" w:type="dxa"/>
            <w:shd w:val="clear" w:color="auto" w:fill="F7CAAC" w:themeFill="accent2" w:themeFillTint="66"/>
          </w:tcPr>
          <w:p w14:paraId="0CDB1DEE" w14:textId="5E756E62" w:rsidR="00824BB8" w:rsidRDefault="00824BB8" w:rsidP="009F4065">
            <w:pPr>
              <w:spacing w:after="100" w:line="276" w:lineRule="auto"/>
              <w:jc w:val="both"/>
              <w:rPr>
                <w:sz w:val="23"/>
                <w:szCs w:val="23"/>
              </w:rPr>
            </w:pPr>
            <w:r>
              <w:rPr>
                <w:sz w:val="23"/>
                <w:szCs w:val="23"/>
              </w:rPr>
              <w:t>0.9473</w:t>
            </w:r>
          </w:p>
        </w:tc>
      </w:tr>
      <w:tr w:rsidR="00824BB8" w14:paraId="32FE082B" w14:textId="4D17E643" w:rsidTr="00757570">
        <w:tc>
          <w:tcPr>
            <w:tcW w:w="1255" w:type="dxa"/>
          </w:tcPr>
          <w:p w14:paraId="1042CAB3" w14:textId="49A14607" w:rsidR="00824BB8" w:rsidRDefault="00824BB8" w:rsidP="009F4065">
            <w:pPr>
              <w:spacing w:after="100" w:line="276" w:lineRule="auto"/>
              <w:jc w:val="both"/>
              <w:rPr>
                <w:sz w:val="23"/>
                <w:szCs w:val="23"/>
              </w:rPr>
            </w:pPr>
            <w:r>
              <w:rPr>
                <w:sz w:val="23"/>
                <w:szCs w:val="23"/>
              </w:rPr>
              <w:t>Y velocity</w:t>
            </w:r>
          </w:p>
        </w:tc>
        <w:tc>
          <w:tcPr>
            <w:tcW w:w="1080" w:type="dxa"/>
            <w:shd w:val="clear" w:color="auto" w:fill="D9D9D9"/>
          </w:tcPr>
          <w:p w14:paraId="6D66EEF2" w14:textId="190AB9FE" w:rsidR="00824BB8" w:rsidRDefault="00824BB8" w:rsidP="009F4065">
            <w:pPr>
              <w:spacing w:after="100" w:line="276" w:lineRule="auto"/>
              <w:jc w:val="both"/>
              <w:rPr>
                <w:sz w:val="23"/>
                <w:szCs w:val="23"/>
              </w:rPr>
            </w:pPr>
            <w:r>
              <w:rPr>
                <w:sz w:val="23"/>
                <w:szCs w:val="23"/>
              </w:rPr>
              <w:t>0.8388</w:t>
            </w:r>
          </w:p>
        </w:tc>
        <w:tc>
          <w:tcPr>
            <w:tcW w:w="1080" w:type="dxa"/>
          </w:tcPr>
          <w:p w14:paraId="3E2EE9C2" w14:textId="222A9CCD" w:rsidR="00824BB8" w:rsidRDefault="00824BB8" w:rsidP="009F4065">
            <w:pPr>
              <w:spacing w:after="100" w:line="276" w:lineRule="auto"/>
              <w:jc w:val="both"/>
              <w:rPr>
                <w:sz w:val="23"/>
                <w:szCs w:val="23"/>
              </w:rPr>
            </w:pPr>
            <w:r>
              <w:rPr>
                <w:sz w:val="23"/>
                <w:szCs w:val="23"/>
              </w:rPr>
              <w:t>0.8391</w:t>
            </w:r>
          </w:p>
        </w:tc>
        <w:tc>
          <w:tcPr>
            <w:tcW w:w="1080" w:type="dxa"/>
            <w:shd w:val="clear" w:color="auto" w:fill="D9D9D9"/>
          </w:tcPr>
          <w:p w14:paraId="7B8C60BF" w14:textId="1B76348D" w:rsidR="00824BB8" w:rsidRDefault="00824BB8" w:rsidP="009F4065">
            <w:pPr>
              <w:spacing w:after="100" w:line="276" w:lineRule="auto"/>
              <w:jc w:val="both"/>
              <w:rPr>
                <w:sz w:val="23"/>
                <w:szCs w:val="23"/>
              </w:rPr>
            </w:pPr>
            <w:r>
              <w:rPr>
                <w:sz w:val="23"/>
                <w:szCs w:val="23"/>
              </w:rPr>
              <w:t>0.8393</w:t>
            </w:r>
          </w:p>
        </w:tc>
        <w:tc>
          <w:tcPr>
            <w:tcW w:w="1080" w:type="dxa"/>
          </w:tcPr>
          <w:p w14:paraId="67C61A20" w14:textId="1E7DE149" w:rsidR="00824BB8" w:rsidRDefault="00824BB8" w:rsidP="009F4065">
            <w:pPr>
              <w:spacing w:after="100" w:line="276" w:lineRule="auto"/>
              <w:jc w:val="both"/>
              <w:rPr>
                <w:sz w:val="23"/>
                <w:szCs w:val="23"/>
              </w:rPr>
            </w:pPr>
            <w:r>
              <w:rPr>
                <w:sz w:val="23"/>
                <w:szCs w:val="23"/>
              </w:rPr>
              <w:t>0.7899</w:t>
            </w:r>
          </w:p>
        </w:tc>
        <w:tc>
          <w:tcPr>
            <w:tcW w:w="1080" w:type="dxa"/>
            <w:shd w:val="clear" w:color="auto" w:fill="F7CAAC" w:themeFill="accent2" w:themeFillTint="66"/>
          </w:tcPr>
          <w:p w14:paraId="0A5CB8F7" w14:textId="5BD1EC44" w:rsidR="00824BB8" w:rsidRDefault="00824BB8" w:rsidP="009F4065">
            <w:pPr>
              <w:spacing w:after="100" w:line="276" w:lineRule="auto"/>
              <w:jc w:val="both"/>
              <w:rPr>
                <w:sz w:val="23"/>
                <w:szCs w:val="23"/>
              </w:rPr>
            </w:pPr>
            <w:r>
              <w:rPr>
                <w:sz w:val="23"/>
                <w:szCs w:val="23"/>
              </w:rPr>
              <w:t>0.9012</w:t>
            </w:r>
          </w:p>
        </w:tc>
        <w:tc>
          <w:tcPr>
            <w:tcW w:w="1260" w:type="dxa"/>
            <w:shd w:val="clear" w:color="auto" w:fill="F7CAAC" w:themeFill="accent2" w:themeFillTint="66"/>
          </w:tcPr>
          <w:p w14:paraId="28E97806" w14:textId="09D43CBD" w:rsidR="00824BB8" w:rsidRDefault="00824BB8" w:rsidP="009F4065">
            <w:pPr>
              <w:spacing w:after="100" w:line="276" w:lineRule="auto"/>
              <w:jc w:val="both"/>
              <w:rPr>
                <w:sz w:val="23"/>
                <w:szCs w:val="23"/>
              </w:rPr>
            </w:pPr>
            <w:r>
              <w:rPr>
                <w:sz w:val="23"/>
                <w:szCs w:val="23"/>
              </w:rPr>
              <w:t>0.9217</w:t>
            </w:r>
          </w:p>
        </w:tc>
      </w:tr>
      <w:tr w:rsidR="00824BB8" w14:paraId="63D792AF" w14:textId="1FAE564C" w:rsidTr="00757570">
        <w:tc>
          <w:tcPr>
            <w:tcW w:w="1255" w:type="dxa"/>
          </w:tcPr>
          <w:p w14:paraId="568C248C" w14:textId="1801D7A4" w:rsidR="00824BB8" w:rsidRDefault="00824BB8" w:rsidP="009F4065">
            <w:pPr>
              <w:spacing w:after="100" w:line="276" w:lineRule="auto"/>
              <w:jc w:val="both"/>
              <w:rPr>
                <w:sz w:val="23"/>
                <w:szCs w:val="23"/>
              </w:rPr>
            </w:pPr>
            <w:r>
              <w:rPr>
                <w:b/>
                <w:sz w:val="23"/>
                <w:szCs w:val="23"/>
              </w:rPr>
              <w:t>Total</w:t>
            </w:r>
          </w:p>
        </w:tc>
        <w:tc>
          <w:tcPr>
            <w:tcW w:w="1080" w:type="dxa"/>
            <w:shd w:val="clear" w:color="auto" w:fill="D9D9D9"/>
          </w:tcPr>
          <w:p w14:paraId="59630146" w14:textId="352A1A15" w:rsidR="00824BB8" w:rsidRDefault="00824BB8" w:rsidP="009F4065">
            <w:pPr>
              <w:spacing w:after="100" w:line="276" w:lineRule="auto"/>
              <w:jc w:val="both"/>
              <w:rPr>
                <w:sz w:val="23"/>
                <w:szCs w:val="23"/>
              </w:rPr>
            </w:pPr>
            <w:r>
              <w:rPr>
                <w:b/>
                <w:sz w:val="23"/>
                <w:szCs w:val="23"/>
              </w:rPr>
              <w:t>0.8593</w:t>
            </w:r>
          </w:p>
        </w:tc>
        <w:tc>
          <w:tcPr>
            <w:tcW w:w="1080" w:type="dxa"/>
          </w:tcPr>
          <w:p w14:paraId="710E148D" w14:textId="0A05CEE3" w:rsidR="00824BB8" w:rsidRDefault="00824BB8" w:rsidP="009F4065">
            <w:pPr>
              <w:spacing w:after="100" w:line="276" w:lineRule="auto"/>
              <w:jc w:val="both"/>
              <w:rPr>
                <w:sz w:val="23"/>
                <w:szCs w:val="23"/>
              </w:rPr>
            </w:pPr>
            <w:r>
              <w:rPr>
                <w:b/>
                <w:sz w:val="23"/>
                <w:szCs w:val="23"/>
              </w:rPr>
              <w:t>0.8596</w:t>
            </w:r>
          </w:p>
        </w:tc>
        <w:tc>
          <w:tcPr>
            <w:tcW w:w="1080" w:type="dxa"/>
            <w:shd w:val="clear" w:color="auto" w:fill="D9D9D9"/>
          </w:tcPr>
          <w:p w14:paraId="1BA83EDE" w14:textId="470BC4CA" w:rsidR="00824BB8" w:rsidRDefault="00824BB8" w:rsidP="009F4065">
            <w:pPr>
              <w:spacing w:after="100" w:line="276" w:lineRule="auto"/>
              <w:jc w:val="both"/>
              <w:rPr>
                <w:sz w:val="23"/>
                <w:szCs w:val="23"/>
              </w:rPr>
            </w:pPr>
            <w:r>
              <w:rPr>
                <w:b/>
                <w:sz w:val="23"/>
                <w:szCs w:val="23"/>
              </w:rPr>
              <w:t>0.8493</w:t>
            </w:r>
          </w:p>
        </w:tc>
        <w:tc>
          <w:tcPr>
            <w:tcW w:w="1080" w:type="dxa"/>
          </w:tcPr>
          <w:p w14:paraId="7F226462" w14:textId="11BB20DE" w:rsidR="00824BB8" w:rsidRDefault="00824BB8" w:rsidP="009F4065">
            <w:pPr>
              <w:spacing w:after="100" w:line="276" w:lineRule="auto"/>
              <w:jc w:val="both"/>
              <w:rPr>
                <w:b/>
                <w:sz w:val="23"/>
                <w:szCs w:val="23"/>
              </w:rPr>
            </w:pPr>
            <w:r>
              <w:rPr>
                <w:b/>
                <w:sz w:val="23"/>
                <w:szCs w:val="23"/>
              </w:rPr>
              <w:t>0.8117</w:t>
            </w:r>
          </w:p>
        </w:tc>
        <w:tc>
          <w:tcPr>
            <w:tcW w:w="1080" w:type="dxa"/>
            <w:shd w:val="clear" w:color="auto" w:fill="F7CAAC" w:themeFill="accent2" w:themeFillTint="66"/>
          </w:tcPr>
          <w:p w14:paraId="3D236838" w14:textId="047D0493" w:rsidR="00824BB8" w:rsidRDefault="00824BB8" w:rsidP="009F4065">
            <w:pPr>
              <w:spacing w:after="100" w:line="276" w:lineRule="auto"/>
              <w:jc w:val="both"/>
              <w:rPr>
                <w:b/>
                <w:sz w:val="23"/>
                <w:szCs w:val="23"/>
              </w:rPr>
            </w:pPr>
            <w:r>
              <w:rPr>
                <w:b/>
                <w:sz w:val="23"/>
                <w:szCs w:val="23"/>
              </w:rPr>
              <w:t>0.7944</w:t>
            </w:r>
          </w:p>
        </w:tc>
        <w:tc>
          <w:tcPr>
            <w:tcW w:w="1260" w:type="dxa"/>
            <w:shd w:val="clear" w:color="auto" w:fill="F7CAAC" w:themeFill="accent2" w:themeFillTint="66"/>
          </w:tcPr>
          <w:p w14:paraId="7E316C76" w14:textId="14995294" w:rsidR="00824BB8" w:rsidRDefault="00824BB8" w:rsidP="00FB6EB4">
            <w:pPr>
              <w:keepNext/>
              <w:spacing w:after="100" w:line="276" w:lineRule="auto"/>
              <w:jc w:val="both"/>
              <w:rPr>
                <w:b/>
                <w:sz w:val="23"/>
                <w:szCs w:val="23"/>
              </w:rPr>
            </w:pPr>
            <w:r>
              <w:rPr>
                <w:b/>
                <w:sz w:val="23"/>
                <w:szCs w:val="23"/>
              </w:rPr>
              <w:t>0.8077</w:t>
            </w:r>
          </w:p>
        </w:tc>
      </w:tr>
    </w:tbl>
    <w:p w14:paraId="4E1487BA" w14:textId="1AA10980" w:rsidR="00FB35BD" w:rsidRDefault="00FB6EB4" w:rsidP="00FB6EB4">
      <w:pPr>
        <w:pStyle w:val="Caption"/>
      </w:pPr>
      <w:r>
        <w:t xml:space="preserve">Table </w:t>
      </w:r>
      <w:fldSimple w:instr=" SEQ Table \* ARABIC ">
        <w:r w:rsidR="001A0E1F">
          <w:rPr>
            <w:noProof/>
          </w:rPr>
          <w:t>2</w:t>
        </w:r>
      </w:fldSimple>
      <w:r>
        <w:t>:</w:t>
      </w:r>
      <w:r w:rsidR="00C00A9C">
        <w:t xml:space="preserve"> Accuracy (correlation) of ANN Normal and ANN Uniform X-Y positions and speeds (orange). Correlations of previous decoding methods are shown for comparison (white and grey)</w:t>
      </w:r>
      <w:r w:rsidR="00FB35BD">
        <w:t>.</w:t>
      </w:r>
    </w:p>
    <w:p w14:paraId="1DFB43C1" w14:textId="77777777" w:rsidR="00FB35BD" w:rsidRDefault="00FB35BD">
      <w:pPr>
        <w:rPr>
          <w:i/>
          <w:iCs/>
          <w:color w:val="44546A" w:themeColor="text2"/>
          <w:sz w:val="18"/>
          <w:szCs w:val="18"/>
        </w:rPr>
      </w:pPr>
      <w:r>
        <w:br w:type="page"/>
      </w:r>
    </w:p>
    <w:p w14:paraId="48CCD8A6" w14:textId="77777777" w:rsidR="00824BB8" w:rsidRDefault="00824BB8" w:rsidP="00FB6EB4">
      <w:pPr>
        <w:pStyle w:val="Caption"/>
        <w:rPr>
          <w:b/>
          <w:sz w:val="23"/>
          <w:szCs w:val="23"/>
        </w:rPr>
      </w:pPr>
    </w:p>
    <w:p w14:paraId="2FBA4399" w14:textId="22F2CEBD" w:rsidR="00FB35BD" w:rsidRDefault="00FB35BD" w:rsidP="00FB35BD">
      <w:pPr>
        <w:spacing w:after="100" w:line="276" w:lineRule="auto"/>
        <w:jc w:val="both"/>
        <w:rPr>
          <w:b/>
          <w:sz w:val="23"/>
          <w:szCs w:val="23"/>
        </w:rPr>
      </w:pPr>
      <w:r>
        <w:rPr>
          <w:b/>
          <w:sz w:val="23"/>
          <w:szCs w:val="23"/>
        </w:rPr>
        <w:t xml:space="preserve">Appendix </w:t>
      </w:r>
      <w:r>
        <w:rPr>
          <w:b/>
          <w:sz w:val="23"/>
          <w:szCs w:val="23"/>
        </w:rPr>
        <w:t>C</w:t>
      </w:r>
      <w:r>
        <w:rPr>
          <w:b/>
          <w:sz w:val="23"/>
          <w:szCs w:val="23"/>
        </w:rPr>
        <w:t xml:space="preserve"> – </w:t>
      </w:r>
      <w:r>
        <w:rPr>
          <w:b/>
          <w:sz w:val="23"/>
          <w:szCs w:val="23"/>
        </w:rPr>
        <w:t>Code</w:t>
      </w:r>
    </w:p>
    <w:p w14:paraId="57F1E8F3" w14:textId="45F8F5DD" w:rsidR="00F705A1" w:rsidRDefault="00F705A1" w:rsidP="00FB35BD">
      <w:pPr>
        <w:spacing w:after="100" w:line="276" w:lineRule="auto"/>
        <w:jc w:val="both"/>
        <w:rPr>
          <w:bCs/>
          <w:sz w:val="23"/>
          <w:szCs w:val="23"/>
        </w:rPr>
      </w:pPr>
      <w:hyperlink r:id="rId19" w:history="1">
        <w:r w:rsidRPr="005B3E97">
          <w:rPr>
            <w:rStyle w:val="Hyperlink"/>
            <w:bCs/>
            <w:sz w:val="23"/>
            <w:szCs w:val="23"/>
          </w:rPr>
          <w:t>https://github.com/djaklic/bme517_lab10-11</w:t>
        </w:r>
      </w:hyperlink>
    </w:p>
    <w:p w14:paraId="3D572704" w14:textId="77777777" w:rsidR="00F705A1" w:rsidRPr="00F705A1" w:rsidRDefault="00F705A1" w:rsidP="00FB35BD">
      <w:pPr>
        <w:spacing w:after="100" w:line="276" w:lineRule="auto"/>
        <w:jc w:val="both"/>
        <w:rPr>
          <w:bCs/>
          <w:sz w:val="23"/>
          <w:szCs w:val="23"/>
        </w:rPr>
      </w:pPr>
    </w:p>
    <w:p w14:paraId="6AEFC217" w14:textId="77777777" w:rsidR="001E3620" w:rsidRDefault="001E3620">
      <w:pPr>
        <w:spacing w:after="100" w:line="276" w:lineRule="auto"/>
        <w:jc w:val="both"/>
        <w:rPr>
          <w:b/>
          <w:sz w:val="23"/>
          <w:szCs w:val="23"/>
        </w:rPr>
      </w:pPr>
    </w:p>
    <w:sectPr w:rsidR="001E3620">
      <w:footerReference w:type="default" r:id="rId20"/>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C5F00" w14:textId="77777777" w:rsidR="00163D3E" w:rsidRDefault="00163D3E">
      <w:pPr>
        <w:spacing w:after="0" w:line="240" w:lineRule="auto"/>
      </w:pPr>
      <w:r>
        <w:separator/>
      </w:r>
    </w:p>
  </w:endnote>
  <w:endnote w:type="continuationSeparator" w:id="0">
    <w:p w14:paraId="00E808DD" w14:textId="77777777" w:rsidR="00163D3E" w:rsidRDefault="00163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31B2B" w14:textId="77777777" w:rsidR="009F4065" w:rsidRDefault="009F406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8D61A9B" w14:textId="77777777" w:rsidR="009F4065" w:rsidRDefault="009F40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01F70" w14:textId="77777777" w:rsidR="00163D3E" w:rsidRDefault="00163D3E">
      <w:pPr>
        <w:spacing w:after="0" w:line="240" w:lineRule="auto"/>
      </w:pPr>
      <w:r>
        <w:separator/>
      </w:r>
    </w:p>
  </w:footnote>
  <w:footnote w:type="continuationSeparator" w:id="0">
    <w:p w14:paraId="1A733248" w14:textId="77777777" w:rsidR="00163D3E" w:rsidRDefault="00163D3E">
      <w:pPr>
        <w:spacing w:after="0" w:line="240" w:lineRule="auto"/>
      </w:pPr>
      <w:r>
        <w:continuationSeparator/>
      </w:r>
    </w:p>
  </w:footnote>
  <w:footnote w:id="1">
    <w:p w14:paraId="400BD28F" w14:textId="08F81B68" w:rsidR="00E47B61" w:rsidRPr="00E47B61" w:rsidRDefault="00E47B61" w:rsidP="00E47B61">
      <w:pPr>
        <w:pStyle w:val="FootnoteText"/>
        <w:rPr>
          <w:sz w:val="16"/>
          <w:szCs w:val="16"/>
        </w:rPr>
      </w:pPr>
      <w:r w:rsidRPr="00E47B61">
        <w:rPr>
          <w:rStyle w:val="FootnoteReference"/>
          <w:sz w:val="16"/>
          <w:szCs w:val="16"/>
        </w:rPr>
        <w:footnoteRef/>
      </w:r>
      <w:r w:rsidRPr="00E47B61">
        <w:rPr>
          <w:sz w:val="16"/>
          <w:szCs w:val="16"/>
        </w:rPr>
        <w:t xml:space="preserve"> </w:t>
      </w:r>
      <w:r w:rsidRPr="00E47B61">
        <w:rPr>
          <w:sz w:val="16"/>
          <w:szCs w:val="16"/>
        </w:rPr>
        <w:t>This paper covers two studies: Seizure detection and linear decoding with artificial neural networks.</w:t>
      </w:r>
    </w:p>
  </w:footnote>
  <w:footnote w:id="2">
    <w:p w14:paraId="50E822CE" w14:textId="0AE9EA19" w:rsidR="00E47B61" w:rsidRDefault="00E47B61" w:rsidP="00E47B61">
      <w:pPr>
        <w:pStyle w:val="FootnoteText"/>
      </w:pPr>
      <w:r w:rsidRPr="00E47B61">
        <w:rPr>
          <w:rStyle w:val="FootnoteReference"/>
          <w:sz w:val="16"/>
          <w:szCs w:val="16"/>
        </w:rPr>
        <w:footnoteRef/>
      </w:r>
      <w:r w:rsidRPr="00E47B61">
        <w:rPr>
          <w:sz w:val="16"/>
          <w:szCs w:val="16"/>
        </w:rPr>
        <w:t xml:space="preserve"> </w:t>
      </w:r>
      <w:r>
        <w:rPr>
          <w:sz w:val="16"/>
          <w:szCs w:val="16"/>
        </w:rPr>
        <w:t>F</w:t>
      </w:r>
      <w:r w:rsidRPr="00E47B61">
        <w:rPr>
          <w:sz w:val="16"/>
          <w:szCs w:val="16"/>
        </w:rPr>
        <w:t>eatures such as spectral power, spikes, zero crossings, Teager Kaiser Energy, among others</w:t>
      </w:r>
      <w:r>
        <w:rPr>
          <w:sz w:val="16"/>
          <w:szCs w:val="16"/>
        </w:rPr>
        <w:t>.</w:t>
      </w:r>
    </w:p>
  </w:footnote>
  <w:footnote w:id="3">
    <w:p w14:paraId="3858A777" w14:textId="46D9DBE9" w:rsidR="005770C8" w:rsidRPr="005770C8" w:rsidRDefault="005770C8">
      <w:pPr>
        <w:pStyle w:val="FootnoteText"/>
        <w:rPr>
          <w:sz w:val="16"/>
          <w:szCs w:val="16"/>
        </w:rPr>
      </w:pPr>
      <w:r w:rsidRPr="005770C8">
        <w:rPr>
          <w:rStyle w:val="FootnoteReference"/>
          <w:sz w:val="16"/>
          <w:szCs w:val="16"/>
        </w:rPr>
        <w:footnoteRef/>
      </w:r>
      <w:r w:rsidRPr="005770C8">
        <w:rPr>
          <w:sz w:val="16"/>
          <w:szCs w:val="16"/>
        </w:rPr>
        <w:t xml:space="preserve"> This and all following ‘window’ values were normalized by average signal values</w:t>
      </w:r>
    </w:p>
  </w:footnote>
  <w:footnote w:id="4">
    <w:p w14:paraId="2FFB510F" w14:textId="1DFDE646" w:rsidR="00017379" w:rsidRPr="00017379" w:rsidRDefault="00017379">
      <w:pPr>
        <w:pStyle w:val="FootnoteText"/>
        <w:rPr>
          <w:sz w:val="16"/>
          <w:szCs w:val="16"/>
        </w:rPr>
      </w:pPr>
      <w:r w:rsidRPr="00017379">
        <w:rPr>
          <w:rStyle w:val="FootnoteReference"/>
          <w:sz w:val="16"/>
          <w:szCs w:val="16"/>
        </w:rPr>
        <w:footnoteRef/>
      </w:r>
      <w:r w:rsidRPr="00017379">
        <w:rPr>
          <w:sz w:val="16"/>
          <w:szCs w:val="16"/>
        </w:rPr>
        <w:t xml:space="preserve"> </w:t>
      </w:r>
      <w:r>
        <w:rPr>
          <w:sz w:val="16"/>
          <w:szCs w:val="16"/>
        </w:rPr>
        <w:t>This and all following</w:t>
      </w:r>
      <w:r w:rsidR="00C92787">
        <w:rPr>
          <w:sz w:val="16"/>
          <w:szCs w:val="16"/>
        </w:rPr>
        <w:t xml:space="preserve"> ‘seizure’ or ‘no seizure’</w:t>
      </w:r>
      <w:r>
        <w:rPr>
          <w:sz w:val="16"/>
          <w:szCs w:val="16"/>
        </w:rPr>
        <w:t xml:space="preserve"> t</w:t>
      </w:r>
      <w:r w:rsidRPr="00017379">
        <w:rPr>
          <w:sz w:val="16"/>
          <w:szCs w:val="16"/>
        </w:rPr>
        <w:t>hresholds determined from patient A</w:t>
      </w:r>
    </w:p>
  </w:footnote>
  <w:footnote w:id="5">
    <w:p w14:paraId="0445B399" w14:textId="716A8E4A" w:rsidR="00C92787" w:rsidRPr="00C92787" w:rsidRDefault="00C92787">
      <w:pPr>
        <w:pStyle w:val="FootnoteText"/>
        <w:rPr>
          <w:sz w:val="16"/>
          <w:szCs w:val="16"/>
        </w:rPr>
      </w:pPr>
      <w:r w:rsidRPr="00C92787">
        <w:rPr>
          <w:rStyle w:val="FootnoteReference"/>
          <w:sz w:val="16"/>
          <w:szCs w:val="16"/>
        </w:rPr>
        <w:footnoteRef/>
      </w:r>
      <w:r w:rsidRPr="00C92787">
        <w:rPr>
          <w:sz w:val="16"/>
          <w:szCs w:val="16"/>
        </w:rPr>
        <w:t xml:space="preserve"> This and all following testing done on patient B</w:t>
      </w:r>
    </w:p>
  </w:footnote>
  <w:footnote w:id="6">
    <w:p w14:paraId="70764ABD" w14:textId="042A2F00" w:rsidR="009F4065" w:rsidRPr="00E47B61" w:rsidRDefault="009F4065">
      <w:pPr>
        <w:pStyle w:val="FootnoteText"/>
        <w:rPr>
          <w:sz w:val="16"/>
          <w:szCs w:val="16"/>
        </w:rPr>
      </w:pPr>
      <w:r w:rsidRPr="00E47B61">
        <w:rPr>
          <w:rStyle w:val="FootnoteReference"/>
          <w:sz w:val="16"/>
          <w:szCs w:val="16"/>
        </w:rPr>
        <w:footnoteRef/>
      </w:r>
      <w:r w:rsidRPr="00E47B61">
        <w:rPr>
          <w:sz w:val="16"/>
          <w:szCs w:val="16"/>
        </w:rPr>
        <w:t xml:space="preserve"> Detector indicates seizure when truth data indicates no seizure</w:t>
      </w:r>
    </w:p>
  </w:footnote>
  <w:footnote w:id="7">
    <w:p w14:paraId="644FDFD2" w14:textId="730DE055" w:rsidR="009F4065" w:rsidRDefault="009F4065">
      <w:pPr>
        <w:pStyle w:val="FootnoteText"/>
      </w:pPr>
      <w:r w:rsidRPr="00E47B61">
        <w:rPr>
          <w:rStyle w:val="FootnoteReference"/>
          <w:sz w:val="16"/>
          <w:szCs w:val="16"/>
        </w:rPr>
        <w:footnoteRef/>
      </w:r>
      <w:r w:rsidRPr="00E47B61">
        <w:rPr>
          <w:sz w:val="16"/>
          <w:szCs w:val="16"/>
        </w:rPr>
        <w:t xml:space="preserve"> Detector indicates no seizure when truth data indicates seizure</w:t>
      </w:r>
    </w:p>
  </w:footnote>
  <w:footnote w:id="8">
    <w:p w14:paraId="69681652" w14:textId="191BDCF3" w:rsidR="00E47B61" w:rsidRPr="00E47B61" w:rsidRDefault="00E47B61">
      <w:pPr>
        <w:pStyle w:val="FootnoteText"/>
        <w:rPr>
          <w:sz w:val="16"/>
          <w:szCs w:val="16"/>
        </w:rPr>
      </w:pPr>
      <w:r w:rsidRPr="00E47B61">
        <w:rPr>
          <w:rStyle w:val="FootnoteReference"/>
          <w:sz w:val="16"/>
          <w:szCs w:val="16"/>
        </w:rPr>
        <w:footnoteRef/>
      </w:r>
      <w:r w:rsidRPr="00E47B61">
        <w:rPr>
          <w:sz w:val="16"/>
          <w:szCs w:val="16"/>
        </w:rPr>
        <w:t xml:space="preserve"> </w:t>
      </w:r>
      <w:r w:rsidRPr="00E47B61">
        <w:rPr>
          <w:sz w:val="16"/>
          <w:szCs w:val="16"/>
        </w:rPr>
        <w:t>It would be interesting to see how an ANN preforms online, although there is no reason to believe that a Kalman-like behavior would be observed, since Kalman filtering makes physics estimates and ANN does not. MSE and training loss decrease over iterations, as expected (Figure 7). Due to computational constraints, no more than 100 epochs could be tested. The MSE plot indicates more room for improvement, so its possible CCs could improve with more training epochs. The high X-Y velocity correlations are interesting and is subject to further investigation.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11596"/>
    <w:multiLevelType w:val="multilevel"/>
    <w:tmpl w:val="DACC5EE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853C3D"/>
    <w:multiLevelType w:val="multilevel"/>
    <w:tmpl w:val="461024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6D52E9"/>
    <w:multiLevelType w:val="hybridMultilevel"/>
    <w:tmpl w:val="1A907408"/>
    <w:lvl w:ilvl="0" w:tplc="9CFA97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D206B"/>
    <w:multiLevelType w:val="multilevel"/>
    <w:tmpl w:val="CFD6D30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1B347D"/>
    <w:multiLevelType w:val="multilevel"/>
    <w:tmpl w:val="A09E43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DD1272"/>
    <w:multiLevelType w:val="multilevel"/>
    <w:tmpl w:val="BA58353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A2F41E9"/>
    <w:multiLevelType w:val="multilevel"/>
    <w:tmpl w:val="74101E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3"/>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NTc3szCzMDA1MjdR0lEKTi0uzszPAykwqgUAADkLJSwAAAA="/>
  </w:docVars>
  <w:rsids>
    <w:rsidRoot w:val="009F74B8"/>
    <w:rsid w:val="00001A4B"/>
    <w:rsid w:val="00017379"/>
    <w:rsid w:val="0005147F"/>
    <w:rsid w:val="000956C4"/>
    <w:rsid w:val="000D1B58"/>
    <w:rsid w:val="00117931"/>
    <w:rsid w:val="001239C2"/>
    <w:rsid w:val="00163D3E"/>
    <w:rsid w:val="001979F0"/>
    <w:rsid w:val="001A0E1F"/>
    <w:rsid w:val="001B2BFB"/>
    <w:rsid w:val="001E3620"/>
    <w:rsid w:val="001F305F"/>
    <w:rsid w:val="002B37D8"/>
    <w:rsid w:val="002C37C8"/>
    <w:rsid w:val="00324FE2"/>
    <w:rsid w:val="0033172E"/>
    <w:rsid w:val="003366DA"/>
    <w:rsid w:val="0037648F"/>
    <w:rsid w:val="0038364B"/>
    <w:rsid w:val="003F5654"/>
    <w:rsid w:val="00432A71"/>
    <w:rsid w:val="00436864"/>
    <w:rsid w:val="004614A0"/>
    <w:rsid w:val="004D1791"/>
    <w:rsid w:val="004E363D"/>
    <w:rsid w:val="004E3D99"/>
    <w:rsid w:val="004F4943"/>
    <w:rsid w:val="00506B04"/>
    <w:rsid w:val="00507666"/>
    <w:rsid w:val="005203AB"/>
    <w:rsid w:val="00523819"/>
    <w:rsid w:val="005640AF"/>
    <w:rsid w:val="005770C8"/>
    <w:rsid w:val="0060025B"/>
    <w:rsid w:val="00625D44"/>
    <w:rsid w:val="006F4F65"/>
    <w:rsid w:val="0071781F"/>
    <w:rsid w:val="00757570"/>
    <w:rsid w:val="0077464A"/>
    <w:rsid w:val="007947F1"/>
    <w:rsid w:val="007B24C2"/>
    <w:rsid w:val="007F1F44"/>
    <w:rsid w:val="00824BB8"/>
    <w:rsid w:val="00843D17"/>
    <w:rsid w:val="00850FCD"/>
    <w:rsid w:val="00861244"/>
    <w:rsid w:val="0086381F"/>
    <w:rsid w:val="00877AD5"/>
    <w:rsid w:val="008C5E58"/>
    <w:rsid w:val="008C7D51"/>
    <w:rsid w:val="00915F1C"/>
    <w:rsid w:val="00927C56"/>
    <w:rsid w:val="00964CF5"/>
    <w:rsid w:val="009F4065"/>
    <w:rsid w:val="009F74B8"/>
    <w:rsid w:val="00A03DA4"/>
    <w:rsid w:val="00A045E1"/>
    <w:rsid w:val="00A1434F"/>
    <w:rsid w:val="00A6203C"/>
    <w:rsid w:val="00AF5139"/>
    <w:rsid w:val="00B33906"/>
    <w:rsid w:val="00B46F35"/>
    <w:rsid w:val="00B50639"/>
    <w:rsid w:val="00B51AD5"/>
    <w:rsid w:val="00B5417F"/>
    <w:rsid w:val="00BD3FB8"/>
    <w:rsid w:val="00C00A9C"/>
    <w:rsid w:val="00C5304F"/>
    <w:rsid w:val="00C71268"/>
    <w:rsid w:val="00C82AB7"/>
    <w:rsid w:val="00C8653A"/>
    <w:rsid w:val="00C91CE5"/>
    <w:rsid w:val="00C92787"/>
    <w:rsid w:val="00CD1BE9"/>
    <w:rsid w:val="00CE2F3E"/>
    <w:rsid w:val="00CF08E3"/>
    <w:rsid w:val="00D51FA5"/>
    <w:rsid w:val="00D7393E"/>
    <w:rsid w:val="00D7712F"/>
    <w:rsid w:val="00D80007"/>
    <w:rsid w:val="00E47B61"/>
    <w:rsid w:val="00E75391"/>
    <w:rsid w:val="00EC5B6C"/>
    <w:rsid w:val="00EE13F0"/>
    <w:rsid w:val="00F06B82"/>
    <w:rsid w:val="00F705A1"/>
    <w:rsid w:val="00FB35BD"/>
    <w:rsid w:val="00FB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11C6"/>
  <w15:docId w15:val="{4A0260F6-D0E2-40AB-ABC8-E0F92025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83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2A"/>
  </w:style>
  <w:style w:type="paragraph" w:styleId="Footer">
    <w:name w:val="footer"/>
    <w:basedOn w:val="Normal"/>
    <w:link w:val="FooterChar"/>
    <w:uiPriority w:val="99"/>
    <w:unhideWhenUsed/>
    <w:rsid w:val="0029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2A"/>
  </w:style>
  <w:style w:type="character" w:styleId="PlaceholderText">
    <w:name w:val="Placeholder Text"/>
    <w:basedOn w:val="DefaultParagraphFont"/>
    <w:uiPriority w:val="99"/>
    <w:semiHidden/>
    <w:rsid w:val="00211B93"/>
    <w:rPr>
      <w:color w:val="808080"/>
    </w:rPr>
  </w:style>
  <w:style w:type="paragraph" w:styleId="Caption">
    <w:name w:val="caption"/>
    <w:basedOn w:val="Normal"/>
    <w:next w:val="Normal"/>
    <w:uiPriority w:val="35"/>
    <w:unhideWhenUsed/>
    <w:qFormat/>
    <w:rsid w:val="0081022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C73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326"/>
    <w:rPr>
      <w:sz w:val="20"/>
      <w:szCs w:val="20"/>
    </w:rPr>
  </w:style>
  <w:style w:type="character" w:styleId="FootnoteReference">
    <w:name w:val="footnote reference"/>
    <w:basedOn w:val="DefaultParagraphFont"/>
    <w:uiPriority w:val="99"/>
    <w:semiHidden/>
    <w:unhideWhenUsed/>
    <w:rsid w:val="00FC7326"/>
    <w:rPr>
      <w:vertAlign w:val="superscript"/>
    </w:rPr>
  </w:style>
  <w:style w:type="character" w:styleId="Hyperlink">
    <w:name w:val="Hyperlink"/>
    <w:basedOn w:val="DefaultParagraphFont"/>
    <w:uiPriority w:val="99"/>
    <w:unhideWhenUsed/>
    <w:rsid w:val="00975F3A"/>
    <w:rPr>
      <w:color w:val="0563C1" w:themeColor="hyperlink"/>
      <w:u w:val="single"/>
    </w:rPr>
  </w:style>
  <w:style w:type="character" w:styleId="UnresolvedMention">
    <w:name w:val="Unresolved Mention"/>
    <w:basedOn w:val="DefaultParagraphFont"/>
    <w:uiPriority w:val="99"/>
    <w:semiHidden/>
    <w:unhideWhenUsed/>
    <w:rsid w:val="00975F3A"/>
    <w:rPr>
      <w:color w:val="605E5C"/>
      <w:shd w:val="clear" w:color="auto" w:fill="E1DFDD"/>
    </w:rPr>
  </w:style>
  <w:style w:type="paragraph" w:styleId="ListParagraph">
    <w:name w:val="List Paragraph"/>
    <w:basedOn w:val="Normal"/>
    <w:uiPriority w:val="34"/>
    <w:qFormat/>
    <w:rsid w:val="003E2B5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B51AD5"/>
    <w:rPr>
      <w:color w:val="954F72" w:themeColor="followedHyperlink"/>
      <w:u w:val="single"/>
    </w:rPr>
  </w:style>
  <w:style w:type="paragraph" w:styleId="EndnoteText">
    <w:name w:val="endnote text"/>
    <w:basedOn w:val="Normal"/>
    <w:link w:val="EndnoteTextChar"/>
    <w:uiPriority w:val="99"/>
    <w:semiHidden/>
    <w:unhideWhenUsed/>
    <w:rsid w:val="00A62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03C"/>
    <w:rPr>
      <w:sz w:val="20"/>
      <w:szCs w:val="20"/>
    </w:rPr>
  </w:style>
  <w:style w:type="character" w:styleId="EndnoteReference">
    <w:name w:val="endnote reference"/>
    <w:basedOn w:val="DefaultParagraphFont"/>
    <w:uiPriority w:val="99"/>
    <w:semiHidden/>
    <w:unhideWhenUsed/>
    <w:rsid w:val="00A620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connectedpapers.com/main/1366de5bb112746a555e9c0cd00de3ad8628aea8/Improving-neural-networks-by-preventing-coadaptation-of-feature-detectors/graph" TargetMode="External"/><Relationship Id="rId19" Type="http://schemas.openxmlformats.org/officeDocument/2006/relationships/hyperlink" Target="https://github.com/djaklic/bme517_lab10-11" TargetMode="External"/><Relationship Id="rId4" Type="http://schemas.openxmlformats.org/officeDocument/2006/relationships/styles" Target="styles.xml"/><Relationship Id="rId9" Type="http://schemas.openxmlformats.org/officeDocument/2006/relationships/hyperlink" Target="https://doi.org/10.1038/323533a0"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kEow79VX155iEzrkYsil1K16w==">AMUW2mV8s2Yx6ZitR4simT2OeUxuT7omOMLHsfKQyqHn0MWFennEU75Vb0Au5CLiWnXEYFGErcawxUZMhnbPesE6w3bn2v9ZnTCpFtJNGN+izg6uPwulLsPfjRICXTBGlDWrQ5hUOBaM+aHihIEQkLooLv31gz0ZdxTQm7bIY+niZhV5H/FXjj5pnuILNNND97funQ05IzIR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F16A12-481F-437C-AEF6-36DF8E42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12</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Jaklic, Dan</dc:creator>
  <cp:lastModifiedBy>Jaklic, Dan</cp:lastModifiedBy>
  <cp:revision>80</cp:revision>
  <cp:lastPrinted>2021-04-22T16:27:00Z</cp:lastPrinted>
  <dcterms:created xsi:type="dcterms:W3CDTF">2021-02-11T11:25:00Z</dcterms:created>
  <dcterms:modified xsi:type="dcterms:W3CDTF">2021-04-22T16:28:00Z</dcterms:modified>
</cp:coreProperties>
</file>