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48395" w14:textId="77777777" w:rsidR="00252193" w:rsidRDefault="00252193" w:rsidP="00252193">
      <w:r>
        <w:t>### Bienvenido a WHEELS COIN</w:t>
      </w:r>
    </w:p>
    <w:p w14:paraId="2548E02B" w14:textId="77777777" w:rsidR="00252193" w:rsidRDefault="00252193" w:rsidP="00252193">
      <w:r>
        <w:t>¡Gracias por visitar nuestra página web! En WHEELS COIN, estamos comprometidos con la promoción y adopción de la criptomoneda más emocionante del mercado. Si estás interesado en invertir, comerciar o simplemente aprender más sobre WHEELS COIN, has llegado al lugar correcto.</w:t>
      </w:r>
    </w:p>
    <w:p w14:paraId="77CCA0D1" w14:textId="77777777" w:rsidR="00252193" w:rsidRDefault="00252193" w:rsidP="00252193"/>
    <w:p w14:paraId="004271E8" w14:textId="77777777" w:rsidR="00252193" w:rsidRDefault="00252193" w:rsidP="00252193">
      <w:r>
        <w:t>¿Qué encontrarás aquí?</w:t>
      </w:r>
    </w:p>
    <w:p w14:paraId="10188E0D" w14:textId="77777777" w:rsidR="00252193" w:rsidRDefault="00252193" w:rsidP="00252193">
      <w:r>
        <w:t>Información detallada: Exploraremos los aspectos técnicos y fundamentales de WHEELS COIN, desde su tecnología subyacente hasta su visión a largo plazo.</w:t>
      </w:r>
    </w:p>
    <w:p w14:paraId="190E481E" w14:textId="77777777" w:rsidR="00252193" w:rsidRDefault="00252193" w:rsidP="00252193">
      <w:r>
        <w:t>Plataforma de intercambio: Te proporcionaremos acceso a nuestra plataforma de intercambio segura y fácil de usar, donde podrás comprar, vender y gestionar tus WHEELS COIN.</w:t>
      </w:r>
    </w:p>
    <w:p w14:paraId="53F15C01" w14:textId="77777777" w:rsidR="00252193" w:rsidRDefault="00252193" w:rsidP="00252193">
      <w:r>
        <w:t>Comunidad activa: Únete a nuestra comunidad de entusiastas de las criptomonedas. Compartimos noticias, análisis y consejos para maximizar tus inversiones.</w:t>
      </w:r>
    </w:p>
    <w:p w14:paraId="6D636BBB" w14:textId="77777777" w:rsidR="00252193" w:rsidRDefault="00252193" w:rsidP="00252193"/>
    <w:p w14:paraId="1A28E164" w14:textId="77777777" w:rsidR="00252193" w:rsidRDefault="00252193" w:rsidP="00252193">
      <w:r>
        <w:t>###Componentes de la web</w:t>
      </w:r>
    </w:p>
    <w:p w14:paraId="2D5B87EE" w14:textId="77777777" w:rsidR="00252193" w:rsidRDefault="00252193" w:rsidP="00252193"/>
    <w:p w14:paraId="2B7A7DB2" w14:textId="77777777" w:rsidR="00252193" w:rsidRDefault="00252193" w:rsidP="00252193">
      <w:r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="index.html"&gt;INICIO&lt;/a&gt;&lt;/</w:t>
      </w:r>
      <w:proofErr w:type="spellStart"/>
      <w:r>
        <w:t>li</w:t>
      </w:r>
      <w:proofErr w:type="spellEnd"/>
      <w:r>
        <w:t>&gt;</w:t>
      </w:r>
    </w:p>
    <w:p w14:paraId="1534CD0A" w14:textId="77777777" w:rsidR="00252193" w:rsidRDefault="00252193" w:rsidP="002521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="#box-1"&gt;NOSOTROS&lt;/a&gt;&lt;/</w:t>
      </w:r>
      <w:proofErr w:type="spellStart"/>
      <w:r>
        <w:t>li</w:t>
      </w:r>
      <w:proofErr w:type="spellEnd"/>
      <w:r>
        <w:t>&gt;</w:t>
      </w:r>
    </w:p>
    <w:p w14:paraId="25AAB507" w14:textId="77777777" w:rsidR="00252193" w:rsidRDefault="00252193" w:rsidP="002521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="#box-2"&gt;TESTIMONIOS&lt;/a&gt;&lt;/</w:t>
      </w:r>
      <w:proofErr w:type="spellStart"/>
      <w:r>
        <w:t>li</w:t>
      </w:r>
      <w:proofErr w:type="spellEnd"/>
      <w:r>
        <w:t>&gt;</w:t>
      </w:r>
    </w:p>
    <w:p w14:paraId="20EF9075" w14:textId="77777777" w:rsidR="00252193" w:rsidRDefault="00252193" w:rsidP="002521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="#box-3"&gt;CARACTERISTICAS&lt;/a&gt;&lt;/</w:t>
      </w:r>
      <w:proofErr w:type="spellStart"/>
      <w:r>
        <w:t>li</w:t>
      </w:r>
      <w:proofErr w:type="spellEnd"/>
      <w:r>
        <w:t>&gt;</w:t>
      </w:r>
    </w:p>
    <w:p w14:paraId="218593D9" w14:textId="77777777" w:rsidR="00252193" w:rsidRDefault="00252193" w:rsidP="002521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="#box-4"&gt;PAQUETES&lt;/a&gt;&lt;/</w:t>
      </w:r>
      <w:proofErr w:type="spellStart"/>
      <w:r>
        <w:t>li</w:t>
      </w:r>
      <w:proofErr w:type="spellEnd"/>
      <w:r>
        <w:t>&gt;</w:t>
      </w:r>
    </w:p>
    <w:p w14:paraId="1C85C047" w14:textId="77777777" w:rsidR="00252193" w:rsidRDefault="00252193" w:rsidP="002521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="#box-5"&gt;OTROS SERVICIOS&lt;/a&gt;&lt;/</w:t>
      </w:r>
      <w:proofErr w:type="spellStart"/>
      <w:r>
        <w:t>li</w:t>
      </w:r>
      <w:proofErr w:type="spellEnd"/>
      <w:r>
        <w:t>&gt;</w:t>
      </w:r>
    </w:p>
    <w:p w14:paraId="522E3278" w14:textId="77777777" w:rsidR="00252193" w:rsidRDefault="00252193" w:rsidP="002521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="#box-6"&gt;CONTACTOS&lt;/a&gt;&lt;/</w:t>
      </w:r>
      <w:proofErr w:type="spellStart"/>
      <w:r>
        <w:t>li</w:t>
      </w:r>
      <w:proofErr w:type="spellEnd"/>
      <w:r>
        <w:t>&gt;</w:t>
      </w:r>
    </w:p>
    <w:p w14:paraId="5152F4CB" w14:textId="77777777" w:rsidR="00252193" w:rsidRDefault="00252193" w:rsidP="002521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="#box-7"&gt; SUSCRIPCION EMAIL&lt;/a&gt;&lt;/</w:t>
      </w:r>
      <w:proofErr w:type="spellStart"/>
      <w:r>
        <w:t>li</w:t>
      </w:r>
      <w:proofErr w:type="spellEnd"/>
      <w:r>
        <w:t>&gt;</w:t>
      </w:r>
    </w:p>
    <w:p w14:paraId="7685E95B" w14:textId="77777777" w:rsidR="00252193" w:rsidRDefault="00252193" w:rsidP="00252193"/>
    <w:p w14:paraId="0A56518E" w14:textId="77777777" w:rsidR="00252193" w:rsidRDefault="00252193" w:rsidP="00252193"/>
    <w:p w14:paraId="2C83740D" w14:textId="77777777" w:rsidR="00252193" w:rsidRDefault="00252193" w:rsidP="00252193">
      <w:r>
        <w:lastRenderedPageBreak/>
        <w:t>###IMAGENES</w:t>
      </w:r>
    </w:p>
    <w:p w14:paraId="4A07EACB" w14:textId="77777777" w:rsidR="00252193" w:rsidRDefault="00252193" w:rsidP="00252193"/>
    <w:p w14:paraId="2CC73FF2" w14:textId="77777777" w:rsidR="00252193" w:rsidRDefault="00252193" w:rsidP="00252193"/>
    <w:p w14:paraId="72ECE45A" w14:textId="77777777" w:rsidR="00252193" w:rsidRDefault="00252193" w:rsidP="00252193"/>
    <w:p w14:paraId="05014ECE" w14:textId="77777777" w:rsidR="00252193" w:rsidRDefault="00252193" w:rsidP="00252193">
      <w:r>
        <w:t>![](https://cdn.autoproyecto.com/wp-content/uploads/2024/01/interior-4.jpg)</w:t>
      </w:r>
    </w:p>
    <w:p w14:paraId="1E38DCED" w14:textId="77777777" w:rsidR="00252193" w:rsidRDefault="00252193" w:rsidP="00252193"/>
    <w:p w14:paraId="06802A65" w14:textId="77777777" w:rsidR="00252193" w:rsidRDefault="00252193" w:rsidP="00252193">
      <w:r>
        <w:t>![](https://www.estiloracing.com/c/15-category_default/premium-ediciones-especiales.jpg)</w:t>
      </w:r>
    </w:p>
    <w:p w14:paraId="7DE7244D" w14:textId="77777777" w:rsidR="00252193" w:rsidRDefault="00252193" w:rsidP="00252193"/>
    <w:p w14:paraId="2768A658" w14:textId="77777777" w:rsidR="00252193" w:rsidRDefault="00252193" w:rsidP="00252193">
      <w:r>
        <w:t>![](https://www.toysruschina.com/dw/image/v2/BDGJ_PRD/on/demandware.static/-/Sites-master-catalog-toysrus/default/dw0eec11fa/5/a/5/6/5a5641bc6cfe224094be9d8d30dbe9bb9f19b34c_73415_i4.jpg?sw=900&amp;sh=900&amp;q=75)</w:t>
      </w:r>
    </w:p>
    <w:p w14:paraId="74C247EC" w14:textId="77777777" w:rsidR="00252193" w:rsidRDefault="00252193" w:rsidP="00252193"/>
    <w:p w14:paraId="5C4E0D49" w14:textId="77777777" w:rsidR="00252193" w:rsidRDefault="00252193" w:rsidP="00252193"/>
    <w:p w14:paraId="3960A0BB" w14:textId="77777777" w:rsidR="00252193" w:rsidRDefault="00252193" w:rsidP="00252193">
      <w:r>
        <w:t>### WHEELS CARD</w:t>
      </w:r>
    </w:p>
    <w:p w14:paraId="4B02FF66" w14:textId="77777777" w:rsidR="00252193" w:rsidRDefault="00252193" w:rsidP="00252193">
      <w:r>
        <w:t xml:space="preserve">Es la innovadora tarjeta de débito diseñada para el entusiasta de las criptomonedas moderno. Cargada exclusivamente con </w:t>
      </w:r>
      <w:proofErr w:type="spellStart"/>
      <w:r>
        <w:t>Wheels</w:t>
      </w:r>
      <w:proofErr w:type="spellEnd"/>
      <w:r>
        <w:t xml:space="preserve"> </w:t>
      </w:r>
      <w:proofErr w:type="spellStart"/>
      <w:r>
        <w:t>Coin</w:t>
      </w:r>
      <w:proofErr w:type="spellEnd"/>
      <w:r>
        <w:t xml:space="preserve">, nuestra criptomoneda de vanguardia, esta tarjeta ofrece una experiencia de usuario sin precedentes. Con </w:t>
      </w:r>
      <w:proofErr w:type="spellStart"/>
      <w:r>
        <w:t>Wheels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, disfrutarás de la libertad de realizar transacciones en una amplia red de establecimientos, tanto en línea como físicos, a nivel mundial. La seguridad es primordial, por lo que cada transacción está protegida con tecnología de cifrado de última generación, asegurando que tus fondos y tu información personal permanezcan seguros. Además, </w:t>
      </w:r>
      <w:proofErr w:type="spellStart"/>
      <w:r>
        <w:t>Wheels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se sincroniza sin problemas con nuestra aplicación móvil, permitiéndote monitorear tus gastos, gestionar tu saldo y recibir notificaciones en tiempo real. Ya sea que estés comprando tu café matutino o invirtiendo en tu futuro, </w:t>
      </w:r>
      <w:proofErr w:type="spellStart"/>
      <w:r>
        <w:t>Wheels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es tu puente hacia la economía digital del mañana..</w:t>
      </w:r>
    </w:p>
    <w:p w14:paraId="4D0CC13F" w14:textId="77777777" w:rsidR="00252193" w:rsidRDefault="00252193" w:rsidP="00252193"/>
    <w:p w14:paraId="7D5E7BE1" w14:textId="77777777" w:rsidR="00252193" w:rsidRDefault="00252193" w:rsidP="00252193"/>
    <w:p w14:paraId="2CC35974" w14:textId="77777777" w:rsidR="00252193" w:rsidRDefault="00252193" w:rsidP="00252193"/>
    <w:p w14:paraId="5D4B9493" w14:textId="77777777" w:rsidR="00252193" w:rsidRDefault="00252193" w:rsidP="00252193">
      <w:r>
        <w:t>###Tecnologías utilizadas</w:t>
      </w:r>
    </w:p>
    <w:p w14:paraId="378FB8A6" w14:textId="77777777" w:rsidR="00252193" w:rsidRDefault="00252193" w:rsidP="00252193">
      <w:r>
        <w:t>![](https://as1.ftcdn.net/v2/jpg/03/21/24/30/1000_F_321243084_GstfWflk1eTLlzUdRZ5mjoP5IG1iCc8J.jpg)</w:t>
      </w:r>
    </w:p>
    <w:p w14:paraId="1FAB8BB4" w14:textId="77777777" w:rsidR="00252193" w:rsidRDefault="00252193" w:rsidP="00252193"/>
    <w:p w14:paraId="131B323D" w14:textId="77777777" w:rsidR="00252193" w:rsidRDefault="00252193" w:rsidP="00252193"/>
    <w:p w14:paraId="15630A55" w14:textId="77777777" w:rsidR="00252193" w:rsidRDefault="00252193" w:rsidP="00252193">
      <w:r>
        <w:lastRenderedPageBreak/>
        <w:t>Legal</w:t>
      </w:r>
    </w:p>
    <w:p w14:paraId="13900CE3" w14:textId="77777777" w:rsidR="00252193" w:rsidRDefault="00252193" w:rsidP="00252193">
      <w:r>
        <w:t>Este proyecto se distribuye bajo la licencia MIT. Consulta el archivo LICENSE para obtener más detalles.</w:t>
      </w:r>
    </w:p>
    <w:p w14:paraId="184B282D" w14:textId="77777777" w:rsidR="00252193" w:rsidRDefault="00252193" w:rsidP="00252193">
      <w:r>
        <w:t>Despliegue</w:t>
      </w:r>
    </w:p>
    <w:p w14:paraId="6271FEA3" w14:textId="1650F34F" w:rsidR="00CA70E8" w:rsidRPr="00252193" w:rsidRDefault="00252193" w:rsidP="00252193">
      <w:r>
        <w:t>file:///C:/Users/Administrador/Documents/01_talento_tech/html/ACTIVIDAD-8/Wheels%20Coin/index.html</w:t>
      </w:r>
    </w:p>
    <w:sectPr w:rsidR="00CA70E8" w:rsidRPr="002521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80E0A"/>
    <w:multiLevelType w:val="multilevel"/>
    <w:tmpl w:val="7E54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F43C90"/>
    <w:multiLevelType w:val="multilevel"/>
    <w:tmpl w:val="31AA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4674732">
    <w:abstractNumId w:val="0"/>
  </w:num>
  <w:num w:numId="2" w16cid:durableId="366294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9C"/>
    <w:rsid w:val="001D639C"/>
    <w:rsid w:val="00252193"/>
    <w:rsid w:val="00915C6C"/>
    <w:rsid w:val="00CA70E8"/>
    <w:rsid w:val="00E4697C"/>
    <w:rsid w:val="00EA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14934"/>
  <w15:chartTrackingRefBased/>
  <w15:docId w15:val="{54A68AEB-ADA6-4659-B516-CB68F516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6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6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6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6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6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6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6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6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6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6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D6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6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63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63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63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63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63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63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6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6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6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6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6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63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63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63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6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63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639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1D63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6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4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442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Alejandro Lizarazo Tamayo</dc:creator>
  <cp:keywords/>
  <dc:description/>
  <cp:lastModifiedBy>Francisco Alejandro Lizarazo Tamayo</cp:lastModifiedBy>
  <cp:revision>2</cp:revision>
  <dcterms:created xsi:type="dcterms:W3CDTF">2024-05-17T23:48:00Z</dcterms:created>
  <dcterms:modified xsi:type="dcterms:W3CDTF">2024-05-18T01:27:00Z</dcterms:modified>
</cp:coreProperties>
</file>