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Title"/>
        <w:jc w:val="center"/>
      </w:pPr>
      <w:r>
        <w:t>LOGICIEL DE GESTION COMMERCIALE</w:t>
      </w:r>
    </w:p>
    <w:p>
      <w:pPr>
        <w:jc w:val="center"/>
      </w:pPr>
      <w:r>
        <w:rPr>
          <w:rFonts w:ascii="Calibri Light" w:hAnsi="Calibri Light"/>
          <w:sz w:val="32"/>
        </w:rPr>
        <w:t>Guide Utilisateur Complet</w:t>
      </w:r>
    </w:p>
    <w:p>
      <w:r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op w:val="single" w:sz="4" w:space="0" w:color="auto"/>
            <w:bottom w:val="single" w:sz="4" w:space="0" w:color="auto"/>
            <w:left w:val="single" w:sz="4" w:space="0" w:color="auto"/>
            <w:right w:val="single" w:sz="4" w:space="0" w:color="auto"/>
          </w:tcPr>
          <w:p>
            <w:pPr>
              <w:jc w:val="center"/>
            </w:pPr>
            <w:r>
              <w:rPr>
                <w:b/>
              </w:rPr>
              <w:t>VERSION 1.0</w:t>
            </w:r>
            <w:r>
              <w:rPr>
                <w:i/>
              </w:rPr>
              <w:br/>
              <w:br/>
              <w:t>Cette version constitue la première release officielle du logiciel.</w:t>
              <w:br/>
              <w:t>Elle couvre l'essentiel des opérations de gestion commerciale.</w:t>
              <w:br/>
              <w:t>Les futures mises à jour intégreront des améliorations basées</w:t>
              <w:br/>
              <w:t>sur vos retours et les besoins exprimés par la direction.</w:t>
            </w:r>
          </w:p>
        </w:tc>
      </w:tr>
    </w:tbl>
    <w:p>
      <w:r>
        <w:br w:type="page"/>
      </w:r>
    </w:p>
    <w:p>
      <w:pPr>
        <w:pStyle w:val="Heading1"/>
      </w:pPr>
      <w:r>
        <w:t>Sommaire</w:t>
      </w:r>
    </w:p>
    <w:p>
      <w:r>
        <w:t>1. Présentation Générale</w:t>
      </w:r>
    </w:p>
    <w:p>
      <w:r>
        <w:t>2. Installation et Lancement</w:t>
      </w:r>
    </w:p>
    <w:p>
      <w:r>
        <w:t>3. Prise en Main (Première Connexion)</w:t>
      </w:r>
    </w:p>
    <w:p>
      <w:r>
        <w:t>4. Fonctionnalités Détaillées</w:t>
      </w:r>
    </w:p>
    <w:p>
      <w:r>
        <w:t>5. États Générés par le Programme</w:t>
      </w:r>
    </w:p>
    <w:p>
      <w:r>
        <w:t>6. Maintenance et Sécurité</w:t>
      </w:r>
    </w:p>
    <w:p>
      <w:r>
        <w:t>7. Support Technique</w:t>
      </w:r>
    </w:p>
    <w:p>
      <w:r>
        <w:br/>
      </w:r>
    </w:p>
    <w:p>
      <w:pPr>
        <w:pStyle w:val="Heading1"/>
      </w:pPr>
      <w:r>
        <w:t>1. Présentation Générale</w:t>
      </w:r>
    </w:p>
    <w:p>
      <w:r>
        <w:t>Ce logiciel a été conçu sur mesure pour l'ECDE (Groupe GICA) afin d'informatiser et de sécuriser la gestion commerciale de l'unité de distribution. Il centralise toutes les opérations : des réceptions de ciment aux ventes, en passant par la gestion des clients et des stocks.</w:t>
      </w:r>
    </w:p>
    <w:p>
      <w:pPr>
        <w:pStyle w:val="Heading1"/>
      </w:pPr>
      <w:r>
        <w:t>2. Installation et Lancement</w:t>
      </w:r>
    </w:p>
    <w:p>
      <w:r>
        <w:t>L'installation a été simplifiée au maximum pour éviter toute erreur technique.</w:t>
      </w:r>
    </w:p>
    <w:p>
      <w:pPr>
        <w:pStyle w:val="Heading2"/>
      </w:pPr>
      <w:r>
        <w:t>2.1. Emplacement Impératif</w:t>
      </w:r>
    </w:p>
    <w:p>
      <w:r>
        <w:rPr>
          <w:b/>
          <w:color w:val="C80000"/>
        </w:rPr>
        <w:t>Le dossier 'GESTION ECDE 2026' doit être copié directement à la racine du disque C:</w:t>
      </w:r>
    </w:p>
    <w:p>
      <w:pPr>
        <w:pStyle w:val="ListBullet"/>
      </w:pPr>
      <w:r>
        <w:t>Chemin correct : C:\GICA_PROJET</w:t>
      </w:r>
    </w:p>
    <w:p>
      <w:pPr>
        <w:pStyle w:val="ListBullet"/>
      </w:pPr>
      <w:r>
        <w:t>Ne pas placer sur le Bureau ou dans 'Mes Documents'</w:t>
      </w:r>
    </w:p>
    <w:p>
      <w:pPr>
        <w:pStyle w:val="Heading2"/>
      </w:pPr>
      <w:r>
        <w:t>2.2. Lancement</w:t>
      </w:r>
    </w:p>
    <w:p>
      <w:r>
        <w:t>Dans le dossier, double-cliquez simplement sur le fichier :</w:t>
      </w:r>
    </w:p>
    <w:p>
      <w:pPr>
        <w:jc w:val="center"/>
      </w:pPr>
      <w:r>
        <w:rPr>
          <w:b/>
          <w:sz w:val="24"/>
        </w:rPr>
        <w:t>Lancer Application.bat</w:t>
      </w:r>
    </w:p>
    <w:p>
      <w:pPr>
        <w:pStyle w:val="Heading1"/>
      </w:pPr>
      <w:r>
        <w:t>3. Prise en Main</w:t>
      </w:r>
    </w:p>
    <w:p>
      <w:r>
        <w:t>Au lancement, une fenêtre d'authentification apparaît.</w:t>
      </w:r>
    </w:p>
    <w:p>
      <w:pPr>
        <w:pStyle w:val="ListBullet"/>
      </w:pPr>
      <w:r>
        <w:t>Identifiants Administrateur par défaut :</w:t>
      </w:r>
    </w:p>
    <w:p>
      <w:pPr>
        <w:pStyle w:val="ListBullet"/>
      </w:pPr>
      <w:r>
        <w:t>Utilisateur : admin</w:t>
      </w:r>
    </w:p>
    <w:p>
      <w:pPr>
        <w:pStyle w:val="ListBullet"/>
      </w:pPr>
      <w:r>
        <w:t>Mot de passe : admin</w:t>
      </w:r>
    </w:p>
    <w:p>
      <w:pPr>
        <w:pStyle w:val="Heading1"/>
      </w:pPr>
      <w:r>
        <w:t>4. Fonctionnalités Détaillées</w:t>
      </w:r>
    </w:p>
    <w:p>
      <w:pPr>
        <w:pStyle w:val="Heading2"/>
      </w:pPr>
      <w:r>
        <w:t>4.1. Tableau de Bord (Dashboard)</w:t>
      </w:r>
    </w:p>
    <w:p>
      <w:r>
        <w:t>Dès la connexion, vous avez une vue synthétique de l'activité :</w:t>
      </w:r>
    </w:p>
    <w:p>
      <w:r>
        <w:t>- Chiffre d'Affaires journalier et mensuel.</w:t>
      </w:r>
    </w:p>
    <w:p>
      <w:r>
        <w:t>- État du Stock 104 en temps réel.</w:t>
      </w:r>
    </w:p>
    <w:p>
      <w:r>
        <w:t>- Nombre de camions et tonnage vendu.</w:t>
      </w:r>
    </w:p>
    <w:p>
      <w:pPr>
        <w:pStyle w:val="Heading2"/>
      </w:pPr>
      <w:r>
        <w:t>4.2. Gestion des Clients</w:t>
      </w:r>
    </w:p>
    <w:p>
      <w:r>
        <w:t>L'onglet 'Clients' permet de créer et modifier les fiches clients. Chaque client possède :</w:t>
      </w:r>
    </w:p>
    <w:p>
      <w:pPr>
        <w:pStyle w:val="ListBullet"/>
      </w:pPr>
      <w:r>
        <w:t>- Un Seuil de Crédit : Si dépassé, le logiciel bloque la facturation (Sécurité).</w:t>
      </w:r>
    </w:p>
    <w:p>
      <w:pPr>
        <w:pStyle w:val="ListBullet"/>
      </w:pPr>
      <w:r>
        <w:t>- Un Solde en temps réel : Calculé automatiquement (Report N-1 + Ventes - Paiements).</w:t>
      </w:r>
    </w:p>
    <w:p>
      <w:pPr>
        <w:pStyle w:val="Heading2"/>
      </w:pPr>
      <w:r>
        <w:t>4.3. Facturation</w:t>
      </w:r>
    </w:p>
    <w:p>
      <w:r>
        <w:t>Le module de facturation est le cœur du système :</w:t>
      </w:r>
    </w:p>
    <w:p>
      <w:r>
        <w:t>1. Sélectionnez le client (son solde s'affiche).</w:t>
      </w:r>
    </w:p>
    <w:p>
      <w:r>
        <w:t>2. Ajoutez les produits (le stock est vérifié instantanément).</w:t>
      </w:r>
    </w:p>
    <w:p>
      <w:r>
        <w:t>3. Saisissez les infos transport (Matricule, Chauffeur).</w:t>
      </w:r>
    </w:p>
    <w:p>
      <w:r>
        <w:t>4. Validez : La facture s'imprime et le stock est débité.</w:t>
      </w:r>
    </w:p>
    <w:p>
      <w:pPr>
        <w:pStyle w:val="Heading2"/>
      </w:pPr>
      <w:r>
        <w:t>4.4. Avoirs et Annulations</w:t>
      </w:r>
    </w:p>
    <w:p>
      <w:r>
        <w:t>Pour annuler une facture ou faire un retour :</w:t>
      </w:r>
    </w:p>
    <w:p>
      <w:r>
        <w:t>- Sélectionnez la facture dans la liste.</w:t>
      </w:r>
    </w:p>
    <w:p>
      <w:r>
        <w:t>- Cliquez sur 'Créer Avoir'.</w:t>
      </w:r>
    </w:p>
    <w:p>
      <w:r>
        <w:t>- Le stock est automatiquement réintégré.</w:t>
      </w:r>
    </w:p>
    <w:p>
      <w:pPr>
        <w:pStyle w:val="Heading1"/>
      </w:pPr>
      <w:r>
        <w:t>5. ETATS GENERES PAR LE PROGRAMME</w:t>
      </w:r>
    </w:p>
    <w:p>
      <w:r>
        <w:t>Le logiciel assure l'édition automatique de l'ensemble des documents commerciaux et fiscaux nécessaires à la bonne gestion de l'unité :</w:t>
      </w:r>
    </w:p>
    <w:p>
      <w:r>
        <w:rPr>
          <w:b/>
        </w:rPr>
        <w:t xml:space="preserve">• Factures de Vente : </w:t>
      </w:r>
      <w:r>
        <w:t>Document commercial normalisé incluant le calcul automatique des montants HT, TVA, et Droit de Timbre. Chaque facture est numérotée séquentiellement.</w:t>
      </w:r>
    </w:p>
    <w:p>
      <w:r>
        <w:rPr>
          <w:b/>
        </w:rPr>
        <w:t xml:space="preserve">• Bons de Livraison : </w:t>
      </w:r>
      <w:r>
        <w:t>Générés systématiquement avec chaque facture, ils servent de justificatif de sortie de stock et de transport.</w:t>
      </w:r>
    </w:p>
    <w:p>
      <w:r>
        <w:rPr>
          <w:b/>
        </w:rPr>
        <w:t xml:space="preserve">• Bordereaux de Versement : </w:t>
      </w:r>
      <w:r>
        <w:t>État préparatoire pour la banque, regroupant les chèques et virements encaissés une journée donnée.</w:t>
      </w:r>
    </w:p>
    <w:p>
      <w:r>
        <w:rPr>
          <w:b/>
        </w:rPr>
        <w:t xml:space="preserve">• État 104 (Chiffre d'Affaires) : </w:t>
      </w:r>
      <w:r>
        <w:t>Tableau récapitulatif fiscal du Chiffre d'Affaires par client. Il détaille l'Article d'Imposition, le NIF, et les montants cumulés sur la période sélectionnée.</w:t>
      </w:r>
    </w:p>
    <w:p>
      <w:r>
        <w:rPr>
          <w:b/>
        </w:rPr>
        <w:t xml:space="preserve">• État des Stocks (Inventaire) : </w:t>
      </w:r>
      <w:r>
        <w:t>Situation en temps réel des quantités physiques disponibles pour chaque produit (Ciment, Sacs, Vrac).</w:t>
      </w:r>
    </w:p>
    <w:p>
      <w:r>
        <w:rPr>
          <w:b/>
        </w:rPr>
        <w:t xml:space="preserve">• État des Mouvements de Stocks (Valorisé) : </w:t>
      </w:r>
      <w:r>
        <w:t>Rapport détaillé traçant l'historique des Entrées (Réceptions usine) et des Sorties (Ventes), avec une valorisation financière des mouvements.</w:t>
      </w:r>
    </w:p>
    <w:p>
      <w:r>
        <w:rPr>
          <w:b/>
        </w:rPr>
        <w:t xml:space="preserve">• Situation Journalière &amp; Globale : </w:t>
      </w:r>
      <w:r>
        <w:t>Tableau de bord imprimable résumant l'activité de la journée : Quantités vendues, CA réalisé, et situation de la trésorerie.</w:t>
      </w:r>
    </w:p>
    <w:p>
      <w:r>
        <w:rPr>
          <w:b/>
        </w:rPr>
        <w:t xml:space="preserve">• Relevé de Compte Client (Solde) : </w:t>
      </w:r>
      <w:r>
        <w:t>Fiche détaillée par client montrant l'historique chronologique de ses opérations (Factures vs Paiements) et son solde actuel (Débit/Crédit).</w:t>
      </w:r>
    </w:p>
    <w:p>
      <w:pPr>
        <w:pStyle w:val="Heading1"/>
      </w:pPr>
      <w:r>
        <w:t>6. Maintenance et Sécurité</w:t>
      </w:r>
    </w:p>
    <w:p>
      <w:r>
        <w:t>Le logiciel est équipé de systèmes de sécurité autonomes :</w:t>
      </w:r>
    </w:p>
    <w:p>
      <w:pPr>
        <w:pStyle w:val="Heading2"/>
      </w:pPr>
      <w:r>
        <w:t>Sauvegardes Automatiques</w:t>
      </w:r>
    </w:p>
    <w:p>
      <w:r>
        <w:t>À chaque fermeture, une copie de la base de données est créée dans le dossier 'Backups'. En cas de problème informatique, aucune donnée n'est perdue.</w:t>
      </w:r>
    </w:p>
    <w:p>
      <w:pPr>
        <w:pStyle w:val="Heading2"/>
      </w:pPr>
      <w:r>
        <w:t>Auto-Réparation (Self-Healing)</w:t>
      </w:r>
    </w:p>
    <w:p>
      <w:r>
        <w:t>Au démarrage, le logiciel vérifie l'intégrité de ses fichiers. S'il détecte une anomalie dans la base de données, il tente de la réparer automatiquement.</w:t>
      </w:r>
    </w:p>
    <w:p>
      <w:r>
        <w:br/>
        <w:br/>
        <w:br/>
      </w:r>
    </w:p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</w:rPr>
        <w:t>Développé par Mr OULMI ABDELDJALLIL</w:t>
      </w:r>
      <w:r>
        <w:br/>
        <w:t>N° Tel: 0554 15 57 37</w:t>
      </w:r>
      <w:r>
        <w:br/>
        <w:t>E-mail: djalleloulmi1@gmail.com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486400" cy="30833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nt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308335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