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ÉTAT 104 DE L'ANNÉE : 2026</w:t>
              <w:br/>
            </w:r>
            <w:r>
              <w:rPr>
                <w:rFonts w:ascii="Helvetica" w:hAnsi="Helvetica"/>
                <w:sz w:val="22"/>
              </w:rPr>
              <w:t>Période : 2026-01-01 au 2026-12-31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3600"/>
        <w:gridCol w:w="3168"/>
        <w:gridCol w:w="1728"/>
        <w:gridCol w:w="1440"/>
        <w:gridCol w:w="1872"/>
        <w:gridCol w:w="1872"/>
        <w:gridCol w:w="1872"/>
      </w:tblGrid>
      <w:tr>
        <w:trPr>
          <w:tblHeader/>
        </w:trPr>
        <w:tc>
          <w:tcPr>
            <w:tcW w:type="dxa" w:w="1963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N° d'ordre</w:t>
            </w:r>
          </w:p>
        </w:tc>
        <w:tc>
          <w:tcPr>
            <w:tcW w:type="dxa" w:w="1963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Raison Sociale / Nom du Client</w:t>
            </w:r>
          </w:p>
        </w:tc>
        <w:tc>
          <w:tcPr>
            <w:tcW w:type="dxa" w:w="1963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Adresse précise</w:t>
            </w:r>
          </w:p>
        </w:tc>
        <w:tc>
          <w:tcPr>
            <w:tcW w:type="dxa" w:w="1963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NIF (15 chiffres)</w:t>
            </w:r>
          </w:p>
        </w:tc>
        <w:tc>
          <w:tcPr>
            <w:tcW w:type="dxa" w:w="1963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Article d'imposition (A)</w:t>
            </w:r>
          </w:p>
        </w:tc>
        <w:tc>
          <w:tcPr>
            <w:tcW w:type="dxa" w:w="1963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Montant des ventes (HT)</w:t>
            </w:r>
          </w:p>
        </w:tc>
        <w:tc>
          <w:tcPr>
            <w:tcW w:type="dxa" w:w="1963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Montant de la TVA</w:t>
            </w:r>
          </w:p>
        </w:tc>
        <w:tc>
          <w:tcPr>
            <w:tcW w:type="dxa" w:w="1963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Montant TTC</w:t>
            </w:r>
          </w:p>
        </w:tc>
      </w:tr>
      <w:tr>
        <w:tc>
          <w:tcPr>
            <w:tcW w:type="dxa" w:w="196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63"/>
          </w:tcPr>
          <w:p>
            <w:r>
              <w:t>COSIDER CONSTRUCTION CPB P26</w:t>
            </w:r>
          </w:p>
        </w:tc>
        <w:tc>
          <w:tcPr>
            <w:tcW w:type="dxa" w:w="1963"/>
          </w:tcPr>
          <w:p>
            <w:r>
              <w:t>DAR EL BEIDA BP 20 B ALGER</w:t>
            </w:r>
          </w:p>
        </w:tc>
        <w:tc>
          <w:tcPr>
            <w:tcW w:type="dxa" w:w="1963"/>
          </w:tcPr>
          <w:p>
            <w:pPr>
              <w:jc w:val="center"/>
            </w:pPr>
            <w:r>
              <w:t>000016001285834</w:t>
            </w:r>
          </w:p>
        </w:tc>
        <w:tc>
          <w:tcPr>
            <w:tcW w:type="dxa" w:w="196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963"/>
          </w:tcPr>
          <w:p>
            <w:pPr>
              <w:jc w:val="right"/>
            </w:pPr>
            <w:r>
              <w:t>1 121 840,00</w:t>
            </w:r>
          </w:p>
        </w:tc>
        <w:tc>
          <w:tcPr>
            <w:tcW w:type="dxa" w:w="1963"/>
          </w:tcPr>
          <w:p>
            <w:pPr>
              <w:jc w:val="right"/>
            </w:pPr>
            <w:r>
              <w:t>213 149,60</w:t>
            </w:r>
          </w:p>
        </w:tc>
        <w:tc>
          <w:tcPr>
            <w:tcW w:type="dxa" w:w="1963"/>
          </w:tcPr>
          <w:p>
            <w:pPr>
              <w:jc w:val="right"/>
            </w:pPr>
            <w:r>
              <w:t>1 334 989,60</w:t>
            </w:r>
          </w:p>
        </w:tc>
      </w:tr>
      <w:tr>
        <w:tc>
          <w:tcPr>
            <w:tcW w:type="dxa" w:w="196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63"/>
          </w:tcPr>
          <w:p>
            <w:r>
              <w:t>COSIDER CONSTRUCTION P37</w:t>
            </w:r>
          </w:p>
        </w:tc>
        <w:tc>
          <w:tcPr>
            <w:tcW w:type="dxa" w:w="1963"/>
          </w:tcPr>
          <w:p>
            <w:r>
              <w:t>DAR EL BEIDA BP 20 B ALGER</w:t>
            </w:r>
          </w:p>
        </w:tc>
        <w:tc>
          <w:tcPr>
            <w:tcW w:type="dxa" w:w="1963"/>
          </w:tcPr>
          <w:p>
            <w:pPr>
              <w:jc w:val="center"/>
            </w:pPr>
            <w:r>
              <w:t>000016001285834</w:t>
            </w:r>
          </w:p>
        </w:tc>
        <w:tc>
          <w:tcPr>
            <w:tcW w:type="dxa" w:w="196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963"/>
          </w:tcPr>
          <w:p>
            <w:pPr>
              <w:jc w:val="right"/>
            </w:pPr>
            <w:r>
              <w:t>4 159 856,00</w:t>
            </w:r>
          </w:p>
        </w:tc>
        <w:tc>
          <w:tcPr>
            <w:tcW w:type="dxa" w:w="1963"/>
          </w:tcPr>
          <w:p>
            <w:pPr>
              <w:jc w:val="right"/>
            </w:pPr>
            <w:r>
              <w:t>790 372,64</w:t>
            </w:r>
          </w:p>
        </w:tc>
        <w:tc>
          <w:tcPr>
            <w:tcW w:type="dxa" w:w="1963"/>
          </w:tcPr>
          <w:p>
            <w:pPr>
              <w:jc w:val="right"/>
            </w:pPr>
            <w:r>
              <w:t>4 950 228,64</w:t>
            </w:r>
          </w:p>
        </w:tc>
      </w:tr>
      <w:tr>
        <w:tc>
          <w:tcPr>
            <w:tcW w:type="dxa" w:w="196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63"/>
          </w:tcPr>
          <w:p>
            <w:r>
              <w:t>INFRARAIL EPE SPA</w:t>
            </w:r>
          </w:p>
        </w:tc>
        <w:tc>
          <w:tcPr>
            <w:tcW w:type="dxa" w:w="1963"/>
          </w:tcPr>
          <w:p>
            <w:r>
              <w:t>RUE COLONEL AMIROUCHE N 15 ROUIBA ALGER</w:t>
            </w:r>
          </w:p>
        </w:tc>
        <w:tc>
          <w:tcPr>
            <w:tcW w:type="dxa" w:w="1963"/>
          </w:tcPr>
          <w:p>
            <w:pPr>
              <w:jc w:val="center"/>
            </w:pPr>
            <w:r>
              <w:t>099816000344301</w:t>
            </w:r>
          </w:p>
        </w:tc>
        <w:tc>
          <w:tcPr>
            <w:tcW w:type="dxa" w:w="1963"/>
          </w:tcPr>
          <w:p>
            <w:pPr>
              <w:jc w:val="center"/>
            </w:pPr>
            <w:r>
              <w:t>TIN00059196</w:t>
            </w:r>
          </w:p>
        </w:tc>
        <w:tc>
          <w:tcPr>
            <w:tcW w:type="dxa" w:w="1963"/>
          </w:tcPr>
          <w:p>
            <w:pPr>
              <w:jc w:val="right"/>
            </w:pPr>
            <w:r>
              <w:t>1 491 360,00</w:t>
            </w:r>
          </w:p>
        </w:tc>
        <w:tc>
          <w:tcPr>
            <w:tcW w:type="dxa" w:w="1963"/>
          </w:tcPr>
          <w:p>
            <w:pPr>
              <w:jc w:val="right"/>
            </w:pPr>
            <w:r>
              <w:t>283 358,40</w:t>
            </w:r>
          </w:p>
        </w:tc>
        <w:tc>
          <w:tcPr>
            <w:tcW w:type="dxa" w:w="1963"/>
          </w:tcPr>
          <w:p>
            <w:pPr>
              <w:jc w:val="right"/>
            </w:pPr>
            <w:r>
              <w:t>1 774 718,40</w:t>
            </w:r>
          </w:p>
        </w:tc>
      </w:tr>
      <w:tr>
        <w:tc>
          <w:tcPr>
            <w:tcW w:type="dxa" w:w="1963"/>
            <w:shd w:fill="e3f2fd"/>
          </w:tcPr>
          <w:p>
            <w:r/>
          </w:p>
        </w:tc>
        <w:tc>
          <w:tcPr>
            <w:tcW w:type="dxa" w:w="1963"/>
            <w:shd w:fill="e3f2fd"/>
          </w:tcPr>
          <w:p>
            <w:r/>
          </w:p>
        </w:tc>
        <w:tc>
          <w:tcPr>
            <w:tcW w:type="dxa" w:w="1963"/>
            <w:shd w:fill="e3f2fd"/>
          </w:tcPr>
          <w:p>
            <w:r/>
          </w:p>
        </w:tc>
        <w:tc>
          <w:tcPr>
            <w:tcW w:type="dxa" w:w="1963"/>
            <w:shd w:fill="e3f2fd"/>
          </w:tcPr>
          <w:p>
            <w:r/>
          </w:p>
        </w:tc>
        <w:tc>
          <w:tcPr>
            <w:tcW w:type="dxa" w:w="1963"/>
            <w:shd w:fill="e3f2fd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963"/>
            <w:shd w:fill="e3f2fd"/>
          </w:tcPr>
          <w:p>
            <w:pPr>
              <w:jc w:val="right"/>
            </w:pPr>
            <w:r>
              <w:rPr>
                <w:b/>
              </w:rPr>
              <w:t>6 773 056,00</w:t>
            </w:r>
          </w:p>
        </w:tc>
        <w:tc>
          <w:tcPr>
            <w:tcW w:type="dxa" w:w="1963"/>
            <w:shd w:fill="e3f2fd"/>
          </w:tcPr>
          <w:p>
            <w:pPr>
              <w:jc w:val="right"/>
            </w:pPr>
            <w:r>
              <w:rPr>
                <w:b/>
              </w:rPr>
              <w:t>1 286 880,64</w:t>
            </w:r>
          </w:p>
        </w:tc>
        <w:tc>
          <w:tcPr>
            <w:tcW w:type="dxa" w:w="1963"/>
            <w:shd w:fill="e3f2fd"/>
          </w:tcPr>
          <w:p>
            <w:pPr>
              <w:jc w:val="right"/>
            </w:pPr>
            <w:r>
              <w:rPr>
                <w:b/>
              </w:rPr>
              <w:t>8 059 936,64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