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39"/>
        <w:gridCol w:w="3969"/>
      </w:tblGrid>
      <w:tr>
        <w:tc>
          <w:tcPr>
            <w:tcW w:type="dxa" w:w="7852"/>
          </w:tcPr>
          <w:p/>
        </w:tc>
        <w:tc>
          <w:tcPr>
            <w:tcW w:type="dxa" w:w="7852"/>
          </w:tcPr>
          <w:p>
            <w:pPr>
              <w:jc w:val="left"/>
            </w:pPr>
            <w:r>
              <w:rPr>
                <w:rFonts w:ascii="Cambria" w:hAnsi="Cambria"/>
                <w:b/>
                <w:sz w:val="24"/>
              </w:rPr>
              <w:br/>
              <w:br/>
              <w:t>FAC-0028-2026</w:t>
              <w:br/>
            </w:r>
            <w:r>
              <w:rPr>
                <w:rFonts w:ascii="Cambria" w:hAnsi="Cambria"/>
                <w:b/>
                <w:sz w:val="28"/>
              </w:rPr>
              <w:br/>
              <w:t>FAC-0028-2026</w:t>
              <w:br/>
            </w:r>
            <w:r>
              <w:rPr>
                <w:rFonts w:ascii="Cambria" w:hAnsi="Cambria"/>
                <w:sz w:val="24"/>
              </w:rPr>
              <w:br/>
              <w:t>20/01/2026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7370"/>
      </w:tblGrid>
      <w:tr>
        <w:tc>
          <w:tcPr>
            <w:tcW w:type="dxa" w:w="7852"/>
          </w:tcPr>
          <w:p>
            <w:r>
              <w:rPr>
                <w:rFonts w:ascii="Cambria" w:hAnsi="Cambria"/>
                <w:b/>
                <w:sz w:val="22"/>
              </w:rPr>
              <w:t xml:space="preserve">   INFRARAIL EPE SPA</w:t>
              <w:br/>
            </w:r>
            <w:r>
              <w:rPr>
                <w:rFonts w:ascii="Cambria" w:hAnsi="Cambria"/>
                <w:b/>
                <w:sz w:val="22"/>
              </w:rPr>
              <w:t xml:space="preserve">   RUE COLONEL AMIROUCHE N 15 ROUIBA ALGER</w:t>
              <w:br/>
            </w:r>
            <w:r>
              <w:rPr>
                <w:rFonts w:ascii="Cambria" w:hAnsi="Cambria"/>
                <w:b/>
                <w:sz w:val="22"/>
              </w:rPr>
              <w:t xml:space="preserve">   98B0003443                  099816000344301                  099816000344301                  </w:t>
              <w:br/>
            </w:r>
          </w:p>
        </w:tc>
        <w:tc>
          <w:tcPr>
            <w:tcW w:type="dxa" w:w="7852"/>
          </w:tcPr>
          <w:p>
            <w:r>
              <w:br/>
              <w:br/>
            </w:r>
            <w:r>
              <w:rPr>
                <w:rFonts w:ascii="Cambria" w:hAnsi="Cambria"/>
                <w:b/>
                <w:sz w:val="22"/>
              </w:rPr>
              <w:t xml:space="preserve">   Virement</w:t>
              <w:br/>
            </w:r>
            <w:r>
              <w:rPr>
                <w:rFonts w:ascii="Cambria" w:hAnsi="Cambria"/>
                <w:b/>
                <w:sz w:val="22"/>
              </w:rPr>
              <w:t xml:space="preserve">   BNA OUED SMAR</w:t>
              <w:br/>
            </w:r>
            <w:r>
              <w:rPr>
                <w:rFonts w:ascii="Cambria" w:hAnsi="Cambria"/>
                <w:b/>
                <w:sz w:val="22"/>
              </w:rPr>
              <w:t xml:space="preserve">   001 00634 0300 000 519 61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3141"/>
          </w:tcPr>
          <w:p/>
        </w:tc>
        <w:tc>
          <w:tcPr>
            <w:tcW w:type="dxa" w:w="3141"/>
          </w:tcPr>
          <w:p/>
        </w:tc>
        <w:tc>
          <w:tcPr>
            <w:tcW w:type="dxa" w:w="3141"/>
          </w:tcPr>
          <w:p/>
        </w:tc>
        <w:tc>
          <w:tcPr>
            <w:tcW w:type="dxa" w:w="3141"/>
          </w:tcPr>
          <w:p/>
        </w:tc>
        <w:tc>
          <w:tcPr>
            <w:tcW w:type="dxa" w:w="3141"/>
          </w:tcPr>
          <w:p/>
        </w:tc>
      </w:tr>
      <w:tr>
        <w:tc>
          <w:tcPr>
            <w:tcW w:type="dxa" w:w="6236"/>
          </w:tcPr>
          <w:p>
            <w:pPr>
              <w:jc w:val="left"/>
            </w:pPr>
            <w:r>
              <w:rPr>
                <w:rFonts w:ascii="Cambria" w:hAnsi="Cambria"/>
                <w:b/>
                <w:sz w:val="22"/>
              </w:rPr>
              <w:t>CEMII A-L 42.5 N VRAC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mbria" w:hAnsi="Cambria"/>
                <w:b/>
                <w:sz w:val="22"/>
              </w:rPr>
              <w:t>Tonne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mbria" w:hAnsi="Cambria"/>
                <w:b/>
                <w:sz w:val="22"/>
              </w:rPr>
              <w:t>40,000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Cambria" w:hAnsi="Cambria"/>
                <w:b/>
                <w:sz w:val="22"/>
              </w:rPr>
              <w:t>6 214,00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Cambria" w:hAnsi="Cambria"/>
                <w:b/>
                <w:sz w:val="22"/>
              </w:rPr>
              <w:t>248 560,00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  <w:gridCol w:w="5102"/>
      </w:tblGrid>
      <w:tr>
        <w:tc>
          <w:tcPr>
            <w:tcW w:type="dxa" w:w="7852"/>
          </w:tcPr>
          <w:p>
            <w:r>
              <w:rPr>
                <w:rFonts w:ascii="Cambria" w:hAnsi="Cambria"/>
                <w:b/>
                <w:i/>
                <w:sz w:val="24"/>
              </w:rPr>
              <w:br/>
              <w:t>Deux Cent Quatre-Vingt-Quinze Mille Sept Cent Quatre-Vingt-Six Dinars Algériens et Quarante Centimes</w:t>
              <w:br/>
            </w:r>
            <w:r>
              <w:br/>
              <w:br/>
            </w:r>
            <w:r>
              <w:rPr>
                <w:rFonts w:ascii="Cambria" w:hAnsi="Cambria"/>
              </w:rPr>
              <w:t xml:space="preserve">   KERMIA RABAH</w:t>
              <w:br/>
            </w:r>
            <w:r>
              <w:br/>
              <w:br/>
              <w:t xml:space="preserve">   HAMMICHE MAKHLOUF</w:t>
            </w:r>
          </w:p>
        </w:tc>
        <w:tc>
          <w:tcPr>
            <w:tcW w:type="dxa" w:w="7852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852"/>
            </w:tblGrid>
            <w:tr>
              <w:tc>
                <w:tcPr>
                  <w:tcW w:type="dxa" w:w="7852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 w:val="0"/>
                      <w:sz w:val="24"/>
                    </w:rPr>
                    <w:t>248 560,00</w:t>
                  </w:r>
                </w:p>
              </w:tc>
            </w:tr>
            <w:tr>
              <w:tc>
                <w:tcPr>
                  <w:tcW w:type="dxa" w:w="7852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 w:val="0"/>
                      <w:sz w:val="24"/>
                    </w:rPr>
                    <w:t>47 226,40</w:t>
                  </w:r>
                </w:p>
              </w:tc>
            </w:tr>
            <w:tr>
              <w:tc>
                <w:tcPr>
                  <w:tcW w:type="dxa" w:w="7852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/>
                      <w:sz w:val="24"/>
                    </w:rPr>
                    <w:t>295 786,40</w:t>
                  </w:r>
                </w:p>
              </w:tc>
            </w:tr>
          </w:tbl>
          <w:p/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