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874E" w14:textId="77777777" w:rsidR="007F3118" w:rsidRPr="00C31903" w:rsidRDefault="007F3118" w:rsidP="007F3118">
      <w:pPr>
        <w:tabs>
          <w:tab w:val="left" w:pos="540"/>
          <w:tab w:val="left" w:pos="8100"/>
          <w:tab w:val="left" w:pos="9450"/>
          <w:tab w:val="right" w:pos="10710"/>
        </w:tabs>
        <w:spacing w:before="120" w:after="120" w:line="360" w:lineRule="auto"/>
        <w:ind w:right="450"/>
        <w:jc w:val="both"/>
        <w:rPr>
          <w:b/>
          <w:color w:val="000000" w:themeColor="text1"/>
          <w:szCs w:val="24"/>
        </w:rPr>
      </w:pPr>
    </w:p>
    <w:p w14:paraId="3E939CD1" w14:textId="77777777" w:rsidR="007F3118" w:rsidRPr="00C31903" w:rsidRDefault="007F3118" w:rsidP="001826C1">
      <w:pPr>
        <w:widowControl w:val="0"/>
        <w:tabs>
          <w:tab w:val="left" w:pos="540"/>
          <w:tab w:val="left" w:pos="9450"/>
          <w:tab w:val="right" w:pos="10710"/>
        </w:tabs>
        <w:ind w:right="450"/>
        <w:jc w:val="center"/>
        <w:rPr>
          <w:b/>
          <w:color w:val="000000" w:themeColor="text1"/>
          <w:sz w:val="28"/>
          <w:szCs w:val="28"/>
        </w:rPr>
      </w:pPr>
      <w:r w:rsidRPr="00C31903">
        <w:rPr>
          <w:b/>
          <w:color w:val="000000" w:themeColor="text1"/>
          <w:szCs w:val="24"/>
        </w:rPr>
        <w:br/>
      </w:r>
      <w:r w:rsidRPr="00C31903">
        <w:rPr>
          <w:b/>
          <w:color w:val="000000" w:themeColor="text1"/>
          <w:sz w:val="28"/>
          <w:szCs w:val="28"/>
        </w:rPr>
        <w:t>GEOMATICS CANADA</w:t>
      </w:r>
    </w:p>
    <w:p w14:paraId="3FF3E3D4" w14:textId="77777777" w:rsidR="007F3118" w:rsidRPr="00C31903" w:rsidRDefault="007F3118" w:rsidP="001826C1">
      <w:pPr>
        <w:widowControl w:val="0"/>
        <w:tabs>
          <w:tab w:val="left" w:pos="540"/>
          <w:tab w:val="left" w:pos="9450"/>
          <w:tab w:val="right" w:pos="10710"/>
        </w:tabs>
        <w:ind w:right="450"/>
        <w:jc w:val="center"/>
        <w:rPr>
          <w:b/>
          <w:color w:val="000000" w:themeColor="text1"/>
          <w:sz w:val="28"/>
          <w:szCs w:val="28"/>
        </w:rPr>
      </w:pPr>
      <w:r w:rsidRPr="00C31903">
        <w:rPr>
          <w:b/>
          <w:color w:val="000000" w:themeColor="text1"/>
          <w:sz w:val="28"/>
          <w:szCs w:val="28"/>
        </w:rPr>
        <w:t>OPEN FILE xx</w:t>
      </w:r>
    </w:p>
    <w:p w14:paraId="0A78170F" w14:textId="77777777" w:rsidR="007F3118" w:rsidRPr="00C31903" w:rsidRDefault="007F3118" w:rsidP="007F3118">
      <w:pPr>
        <w:widowControl w:val="0"/>
        <w:tabs>
          <w:tab w:val="left" w:pos="540"/>
          <w:tab w:val="left" w:pos="9450"/>
          <w:tab w:val="right" w:pos="10710"/>
        </w:tabs>
        <w:spacing w:before="120" w:after="120" w:line="360" w:lineRule="auto"/>
        <w:ind w:right="450"/>
        <w:jc w:val="both"/>
        <w:rPr>
          <w:b/>
          <w:color w:val="000000" w:themeColor="text1"/>
          <w:szCs w:val="24"/>
        </w:rPr>
      </w:pPr>
    </w:p>
    <w:p w14:paraId="300C0313" w14:textId="77777777" w:rsidR="007F3118" w:rsidRPr="00C31903" w:rsidRDefault="007F3118" w:rsidP="007F3118">
      <w:pPr>
        <w:pStyle w:val="Heading1"/>
        <w:numPr>
          <w:ilvl w:val="0"/>
          <w:numId w:val="0"/>
        </w:numPr>
        <w:shd w:val="clear" w:color="auto" w:fill="FFFFFF"/>
        <w:spacing w:before="120" w:after="120" w:line="360" w:lineRule="auto"/>
        <w:jc w:val="both"/>
        <w:rPr>
          <w:rFonts w:ascii="Times New Roman" w:hAnsi="Times New Roman"/>
          <w:color w:val="000000" w:themeColor="text1"/>
          <w:kern w:val="0"/>
          <w:szCs w:val="24"/>
        </w:rPr>
      </w:pPr>
    </w:p>
    <w:p w14:paraId="57DEC41F" w14:textId="77777777" w:rsidR="007F3118" w:rsidRPr="00C31903" w:rsidRDefault="007F3118" w:rsidP="001826C1">
      <w:pPr>
        <w:spacing w:line="276" w:lineRule="auto"/>
        <w:jc w:val="center"/>
        <w:rPr>
          <w:b/>
          <w:color w:val="000000" w:themeColor="text1"/>
          <w:sz w:val="36"/>
          <w:szCs w:val="36"/>
        </w:rPr>
      </w:pPr>
      <w:r w:rsidRPr="00C31903">
        <w:rPr>
          <w:b/>
          <w:color w:val="000000" w:themeColor="text1"/>
          <w:sz w:val="36"/>
          <w:szCs w:val="36"/>
        </w:rPr>
        <w:t>Python version of Simplified Level 2 Prototype Processor for Retrieving Canopy Biophysical Variables from Sentinel 2 Multispectral Instrument Data</w:t>
      </w:r>
    </w:p>
    <w:p w14:paraId="1816B966" w14:textId="77777777" w:rsidR="007F3118" w:rsidRPr="00C31903" w:rsidRDefault="007F3118" w:rsidP="007F3118">
      <w:pPr>
        <w:widowControl w:val="0"/>
        <w:tabs>
          <w:tab w:val="left" w:pos="540"/>
          <w:tab w:val="left" w:pos="9450"/>
          <w:tab w:val="right" w:pos="10710"/>
        </w:tabs>
        <w:spacing w:before="120" w:after="120" w:line="360" w:lineRule="auto"/>
        <w:ind w:right="450"/>
        <w:jc w:val="both"/>
        <w:rPr>
          <w:b/>
          <w:color w:val="000000" w:themeColor="text1"/>
          <w:szCs w:val="24"/>
        </w:rPr>
      </w:pPr>
    </w:p>
    <w:p w14:paraId="76035C23" w14:textId="77777777" w:rsidR="007F3118" w:rsidRPr="00C31903" w:rsidRDefault="007F3118" w:rsidP="001826C1">
      <w:pPr>
        <w:ind w:right="450"/>
        <w:jc w:val="center"/>
        <w:rPr>
          <w:b/>
          <w:bCs/>
          <w:color w:val="000000" w:themeColor="text1"/>
          <w:sz w:val="28"/>
          <w:szCs w:val="28"/>
          <w:lang w:val="fr-CA"/>
        </w:rPr>
      </w:pPr>
      <w:r w:rsidRPr="00C31903">
        <w:rPr>
          <w:b/>
          <w:bCs/>
          <w:color w:val="000000" w:themeColor="text1"/>
          <w:sz w:val="28"/>
          <w:szCs w:val="28"/>
          <w:lang w:val="fr-CA"/>
        </w:rPr>
        <w:t>N. Djamai</w:t>
      </w:r>
      <w:r w:rsidRPr="00C31903">
        <w:rPr>
          <w:b/>
          <w:bCs/>
          <w:color w:val="000000" w:themeColor="text1"/>
          <w:sz w:val="28"/>
          <w:szCs w:val="28"/>
          <w:vertAlign w:val="superscript"/>
          <w:lang w:val="fr-CA"/>
        </w:rPr>
        <w:t>1</w:t>
      </w:r>
      <w:r w:rsidRPr="00C31903">
        <w:rPr>
          <w:b/>
          <w:bCs/>
          <w:color w:val="000000" w:themeColor="text1"/>
          <w:sz w:val="28"/>
          <w:szCs w:val="28"/>
          <w:lang w:val="fr-CA"/>
        </w:rPr>
        <w:t>, R.A. Fernandes</w:t>
      </w:r>
      <w:r w:rsidRPr="00C31903">
        <w:rPr>
          <w:b/>
          <w:bCs/>
          <w:color w:val="000000" w:themeColor="text1"/>
          <w:sz w:val="28"/>
          <w:szCs w:val="28"/>
          <w:vertAlign w:val="superscript"/>
          <w:lang w:val="fr-CA"/>
        </w:rPr>
        <w:t>1</w:t>
      </w:r>
      <w:r w:rsidRPr="00C31903">
        <w:rPr>
          <w:b/>
          <w:bCs/>
          <w:color w:val="000000" w:themeColor="text1"/>
          <w:sz w:val="28"/>
          <w:szCs w:val="28"/>
          <w:lang w:val="fr-CA"/>
        </w:rPr>
        <w:t>, L. Sun</w:t>
      </w:r>
      <w:r w:rsidRPr="00C31903">
        <w:rPr>
          <w:b/>
          <w:bCs/>
          <w:color w:val="000000" w:themeColor="text1"/>
          <w:sz w:val="28"/>
          <w:szCs w:val="28"/>
          <w:vertAlign w:val="superscript"/>
          <w:lang w:val="fr-CA"/>
        </w:rPr>
        <w:t>1</w:t>
      </w:r>
      <w:r w:rsidRPr="00C31903">
        <w:rPr>
          <w:b/>
          <w:bCs/>
          <w:color w:val="000000" w:themeColor="text1"/>
          <w:sz w:val="28"/>
          <w:szCs w:val="28"/>
          <w:lang w:val="fr-CA"/>
        </w:rPr>
        <w:t>, F. Canisius</w:t>
      </w:r>
      <w:r w:rsidRPr="00C31903">
        <w:rPr>
          <w:b/>
          <w:bCs/>
          <w:color w:val="000000" w:themeColor="text1"/>
          <w:sz w:val="28"/>
          <w:szCs w:val="28"/>
          <w:vertAlign w:val="superscript"/>
          <w:lang w:val="fr-CA"/>
        </w:rPr>
        <w:t>1</w:t>
      </w:r>
      <w:r w:rsidRPr="00C31903">
        <w:rPr>
          <w:b/>
          <w:bCs/>
          <w:color w:val="000000" w:themeColor="text1"/>
          <w:sz w:val="28"/>
          <w:szCs w:val="28"/>
          <w:lang w:val="fr-CA"/>
        </w:rPr>
        <w:t>, G. Hong</w:t>
      </w:r>
      <w:r w:rsidRPr="00C31903">
        <w:rPr>
          <w:b/>
          <w:bCs/>
          <w:color w:val="000000" w:themeColor="text1"/>
          <w:sz w:val="28"/>
          <w:szCs w:val="28"/>
          <w:vertAlign w:val="superscript"/>
          <w:lang w:val="fr-CA"/>
        </w:rPr>
        <w:t>1</w:t>
      </w:r>
      <w:r w:rsidRPr="00C31903">
        <w:rPr>
          <w:b/>
          <w:bCs/>
          <w:color w:val="000000" w:themeColor="text1"/>
          <w:sz w:val="28"/>
          <w:szCs w:val="28"/>
          <w:lang w:val="fr-CA"/>
        </w:rPr>
        <w:t>,</w:t>
      </w:r>
    </w:p>
    <w:p w14:paraId="79F2A7EB" w14:textId="77777777" w:rsidR="007F3118" w:rsidRPr="00C31903" w:rsidRDefault="007F3118" w:rsidP="007F3118">
      <w:pPr>
        <w:spacing w:before="120" w:after="120" w:line="360" w:lineRule="auto"/>
        <w:ind w:right="450"/>
        <w:jc w:val="both"/>
        <w:rPr>
          <w:color w:val="000000" w:themeColor="text1"/>
          <w:szCs w:val="24"/>
          <w:lang w:val="fr-CA"/>
        </w:rPr>
      </w:pPr>
    </w:p>
    <w:p w14:paraId="750795D3" w14:textId="77777777" w:rsidR="001826C1" w:rsidRPr="00C31903" w:rsidRDefault="007F3118" w:rsidP="001826C1">
      <w:pPr>
        <w:ind w:right="450"/>
        <w:rPr>
          <w:color w:val="000000" w:themeColor="text1"/>
        </w:rPr>
      </w:pPr>
      <w:r w:rsidRPr="00C31903">
        <w:rPr>
          <w:b/>
          <w:bCs/>
          <w:color w:val="000000" w:themeColor="text1"/>
          <w:szCs w:val="24"/>
          <w:lang w:val="fr-CA"/>
        </w:rPr>
        <w:t> </w:t>
      </w:r>
      <w:r w:rsidR="001826C1" w:rsidRPr="00C31903">
        <w:rPr>
          <w:color w:val="000000" w:themeColor="text1"/>
          <w:sz w:val="20"/>
          <w:vertAlign w:val="superscript"/>
        </w:rPr>
        <w:t>1</w:t>
      </w:r>
      <w:r w:rsidR="001826C1" w:rsidRPr="00C31903">
        <w:rPr>
          <w:color w:val="000000" w:themeColor="text1"/>
          <w:sz w:val="20"/>
        </w:rPr>
        <w:t>Canada Centre for Mapping and Earth Observation, 580 Booth Street, Ottawa, Ontario</w:t>
      </w:r>
    </w:p>
    <w:p w14:paraId="3F0BC6F9" w14:textId="77777777" w:rsidR="001826C1" w:rsidRPr="00C31903" w:rsidRDefault="001826C1" w:rsidP="001826C1">
      <w:pPr>
        <w:widowControl w:val="0"/>
        <w:tabs>
          <w:tab w:val="left" w:pos="540"/>
          <w:tab w:val="left" w:pos="9450"/>
          <w:tab w:val="right" w:pos="10710"/>
        </w:tabs>
        <w:ind w:right="450"/>
        <w:jc w:val="center"/>
        <w:rPr>
          <w:b/>
          <w:color w:val="000000" w:themeColor="text1"/>
          <w:sz w:val="28"/>
          <w:szCs w:val="28"/>
          <w:lang w:val="en-CA"/>
        </w:rPr>
      </w:pPr>
    </w:p>
    <w:p w14:paraId="41DD1A18" w14:textId="77777777" w:rsidR="001826C1" w:rsidRPr="00C31903" w:rsidRDefault="001826C1" w:rsidP="001826C1">
      <w:pPr>
        <w:widowControl w:val="0"/>
        <w:tabs>
          <w:tab w:val="left" w:pos="540"/>
          <w:tab w:val="left" w:pos="9450"/>
          <w:tab w:val="right" w:pos="10710"/>
        </w:tabs>
        <w:ind w:right="450"/>
        <w:rPr>
          <w:b/>
          <w:color w:val="000000" w:themeColor="text1"/>
          <w:sz w:val="28"/>
          <w:szCs w:val="28"/>
          <w:lang w:val="en-CA"/>
        </w:rPr>
      </w:pPr>
    </w:p>
    <w:p w14:paraId="5A3EEA2D" w14:textId="77777777" w:rsidR="001826C1" w:rsidRPr="00C31903" w:rsidRDefault="001826C1" w:rsidP="001826C1">
      <w:pPr>
        <w:widowControl w:val="0"/>
        <w:tabs>
          <w:tab w:val="left" w:pos="540"/>
          <w:tab w:val="left" w:pos="9450"/>
          <w:tab w:val="right" w:pos="10710"/>
        </w:tabs>
        <w:ind w:right="450"/>
        <w:rPr>
          <w:b/>
          <w:color w:val="000000" w:themeColor="text1"/>
          <w:sz w:val="28"/>
          <w:szCs w:val="28"/>
          <w:lang w:val="en-CA"/>
        </w:rPr>
      </w:pPr>
    </w:p>
    <w:p w14:paraId="3AAAA9EC" w14:textId="533661D7" w:rsidR="001826C1" w:rsidRPr="00C31903" w:rsidRDefault="001826C1" w:rsidP="001826C1">
      <w:pPr>
        <w:widowControl w:val="0"/>
        <w:tabs>
          <w:tab w:val="left" w:pos="540"/>
          <w:tab w:val="left" w:pos="1268"/>
        </w:tabs>
        <w:ind w:right="450"/>
        <w:rPr>
          <w:b/>
          <w:color w:val="000000" w:themeColor="text1"/>
          <w:sz w:val="32"/>
          <w:szCs w:val="32"/>
        </w:rPr>
      </w:pPr>
      <w:r w:rsidRPr="00C31903">
        <w:rPr>
          <w:b/>
          <w:color w:val="000000" w:themeColor="text1"/>
          <w:sz w:val="32"/>
          <w:szCs w:val="32"/>
        </w:rPr>
        <w:t>2024</w:t>
      </w:r>
      <w:r w:rsidRPr="00C31903">
        <w:rPr>
          <w:b/>
          <w:color w:val="000000" w:themeColor="text1"/>
          <w:sz w:val="32"/>
          <w:szCs w:val="32"/>
        </w:rPr>
        <w:tab/>
      </w:r>
    </w:p>
    <w:p w14:paraId="404599F4" w14:textId="77777777" w:rsidR="001826C1" w:rsidRPr="00C31903" w:rsidRDefault="001826C1" w:rsidP="001826C1">
      <w:pPr>
        <w:widowControl w:val="0"/>
        <w:tabs>
          <w:tab w:val="left" w:pos="540"/>
          <w:tab w:val="left" w:pos="9450"/>
          <w:tab w:val="right" w:pos="10710"/>
        </w:tabs>
        <w:ind w:right="450"/>
        <w:rPr>
          <w:b/>
          <w:color w:val="000000" w:themeColor="text1"/>
          <w:sz w:val="28"/>
          <w:szCs w:val="28"/>
        </w:rPr>
      </w:pPr>
    </w:p>
    <w:p w14:paraId="492FE99A" w14:textId="77777777" w:rsidR="001826C1" w:rsidRPr="00C31903" w:rsidRDefault="001826C1" w:rsidP="001826C1">
      <w:pPr>
        <w:widowControl w:val="0"/>
        <w:tabs>
          <w:tab w:val="left" w:pos="540"/>
          <w:tab w:val="left" w:pos="9450"/>
          <w:tab w:val="right" w:pos="10710"/>
        </w:tabs>
        <w:ind w:right="450"/>
        <w:rPr>
          <w:b/>
          <w:color w:val="000000" w:themeColor="text1"/>
          <w:sz w:val="28"/>
          <w:szCs w:val="28"/>
        </w:rPr>
      </w:pPr>
    </w:p>
    <w:p w14:paraId="4E21891E"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 Her Majesty the Queen in Right of Canada, as represented by the Minister of Natural Resources, 2024</w:t>
      </w:r>
    </w:p>
    <w:p w14:paraId="77962B5F" w14:textId="77777777" w:rsidR="001826C1" w:rsidRPr="00C31903" w:rsidRDefault="001826C1" w:rsidP="001826C1">
      <w:pPr>
        <w:widowControl w:val="0"/>
        <w:tabs>
          <w:tab w:val="left" w:pos="540"/>
          <w:tab w:val="left" w:pos="9450"/>
        </w:tabs>
        <w:ind w:right="450"/>
        <w:rPr>
          <w:color w:val="000000" w:themeColor="text1"/>
          <w:sz w:val="20"/>
        </w:rPr>
      </w:pPr>
    </w:p>
    <w:p w14:paraId="570AD5CB"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Information contained in this publication or product may be reproduced, in part or in whole, and by any means, for personal or public non-commercial purposes, without charge or further permission, unless otherwise specified.</w:t>
      </w:r>
    </w:p>
    <w:p w14:paraId="55B8B75E" w14:textId="77777777" w:rsidR="001826C1" w:rsidRPr="00C31903" w:rsidRDefault="001826C1" w:rsidP="001826C1">
      <w:pPr>
        <w:widowControl w:val="0"/>
        <w:tabs>
          <w:tab w:val="left" w:pos="540"/>
          <w:tab w:val="left" w:pos="9450"/>
        </w:tabs>
        <w:ind w:right="446"/>
        <w:rPr>
          <w:color w:val="000000" w:themeColor="text1"/>
          <w:sz w:val="20"/>
        </w:rPr>
      </w:pPr>
      <w:r w:rsidRPr="00C31903">
        <w:rPr>
          <w:color w:val="000000" w:themeColor="text1"/>
          <w:sz w:val="20"/>
        </w:rPr>
        <w:t>You are asked to:</w:t>
      </w:r>
    </w:p>
    <w:p w14:paraId="2A5F7D32"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exercise due diligence in ensuring the accuracy of the materials reproduced;</w:t>
      </w:r>
    </w:p>
    <w:p w14:paraId="2C52BE28"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indicate the complete title of the materials reproduced, and the name of the author organization; and</w:t>
      </w:r>
    </w:p>
    <w:p w14:paraId="7D55D9F2" w14:textId="77777777" w:rsidR="001826C1" w:rsidRPr="00C31903" w:rsidRDefault="001826C1" w:rsidP="001826C1">
      <w:pPr>
        <w:widowControl w:val="0"/>
        <w:tabs>
          <w:tab w:val="left" w:pos="180"/>
          <w:tab w:val="left" w:pos="9450"/>
        </w:tabs>
        <w:ind w:left="180" w:right="450" w:hanging="180"/>
        <w:rPr>
          <w:color w:val="000000" w:themeColor="text1"/>
          <w:sz w:val="20"/>
        </w:rPr>
      </w:pPr>
      <w:r w:rsidRPr="00C31903">
        <w:rPr>
          <w:color w:val="000000" w:themeColor="text1"/>
          <w:sz w:val="20"/>
        </w:rPr>
        <w:t>•</w:t>
      </w:r>
      <w:r w:rsidRPr="00C31903">
        <w:rPr>
          <w:color w:val="000000" w:themeColor="text1"/>
          <w:sz w:val="20"/>
        </w:rPr>
        <w:tab/>
        <w:t>indicate that the reproduction is a copy of an official work that is published by Natural Resources Canada (NRCan) and that the reproduction has not been produced in affiliation with, or with the endorsement of, NRCan.</w:t>
      </w:r>
    </w:p>
    <w:p w14:paraId="61971BD0"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 xml:space="preserve">Commercial reproduction and distribution is prohibited except with written permission from NRCan. For more information, contact NRCan at </w:t>
      </w:r>
      <w:hyperlink r:id="rId11" w:history="1">
        <w:r w:rsidRPr="00C31903">
          <w:rPr>
            <w:rStyle w:val="Hyperlink"/>
            <w:color w:val="000000" w:themeColor="text1"/>
            <w:sz w:val="20"/>
          </w:rPr>
          <w:t>nrcan.copyrightdroitdauteur.rncan@canada.ca</w:t>
        </w:r>
      </w:hyperlink>
      <w:r w:rsidRPr="00C31903">
        <w:rPr>
          <w:color w:val="000000" w:themeColor="text1"/>
          <w:sz w:val="20"/>
        </w:rPr>
        <w:t>.</w:t>
      </w:r>
    </w:p>
    <w:p w14:paraId="7D12E0FC" w14:textId="77777777" w:rsidR="001826C1" w:rsidRPr="00C31903" w:rsidRDefault="001826C1" w:rsidP="001826C1">
      <w:pPr>
        <w:widowControl w:val="0"/>
        <w:tabs>
          <w:tab w:val="left" w:pos="540"/>
          <w:tab w:val="left" w:pos="9450"/>
        </w:tabs>
        <w:ind w:right="450"/>
        <w:rPr>
          <w:color w:val="000000" w:themeColor="text1"/>
          <w:sz w:val="20"/>
        </w:rPr>
      </w:pPr>
    </w:p>
    <w:p w14:paraId="584E2F5D" w14:textId="77777777" w:rsidR="001826C1" w:rsidRPr="00C31903" w:rsidRDefault="001826C1" w:rsidP="001826C1">
      <w:pPr>
        <w:widowControl w:val="0"/>
        <w:tabs>
          <w:tab w:val="left" w:pos="540"/>
          <w:tab w:val="left" w:pos="9450"/>
        </w:tabs>
        <w:ind w:right="450"/>
        <w:rPr>
          <w:color w:val="000000" w:themeColor="text1"/>
          <w:sz w:val="20"/>
        </w:rPr>
      </w:pPr>
      <w:r w:rsidRPr="00C31903">
        <w:rPr>
          <w:color w:val="000000" w:themeColor="text1"/>
          <w:sz w:val="20"/>
        </w:rPr>
        <w:t>doi: xxxx</w:t>
      </w:r>
    </w:p>
    <w:p w14:paraId="4A7BDA87" w14:textId="77777777" w:rsidR="001826C1" w:rsidRPr="00C31903" w:rsidRDefault="001826C1" w:rsidP="001826C1">
      <w:pPr>
        <w:widowControl w:val="0"/>
        <w:tabs>
          <w:tab w:val="left" w:pos="540"/>
          <w:tab w:val="left" w:pos="9450"/>
          <w:tab w:val="right" w:pos="10710"/>
        </w:tabs>
        <w:ind w:right="450"/>
        <w:rPr>
          <w:rFonts w:cs="Arial"/>
          <w:color w:val="000000" w:themeColor="text1"/>
          <w:sz w:val="20"/>
        </w:rPr>
      </w:pPr>
    </w:p>
    <w:p w14:paraId="0C7B3B6C" w14:textId="77777777" w:rsidR="001826C1" w:rsidRPr="00C31903" w:rsidRDefault="001826C1" w:rsidP="001826C1">
      <w:pPr>
        <w:autoSpaceDE w:val="0"/>
        <w:autoSpaceDN w:val="0"/>
        <w:adjustRightInd w:val="0"/>
        <w:rPr>
          <w:bCs/>
          <w:color w:val="000000" w:themeColor="text1"/>
          <w:sz w:val="20"/>
          <w:lang w:val="en-CA" w:eastAsia="en-CA"/>
        </w:rPr>
      </w:pPr>
      <w:r w:rsidRPr="00C31903">
        <w:rPr>
          <w:bCs/>
          <w:color w:val="000000" w:themeColor="text1"/>
          <w:sz w:val="20"/>
          <w:lang w:val="en-CA" w:eastAsia="en-CA"/>
        </w:rPr>
        <w:t>This publication is available for free download through GEOSCAN (</w:t>
      </w:r>
      <w:hyperlink r:id="rId12" w:history="1">
        <w:r w:rsidRPr="00C31903">
          <w:rPr>
            <w:rStyle w:val="Hyperlink"/>
            <w:bCs/>
            <w:color w:val="000000" w:themeColor="text1"/>
            <w:sz w:val="20"/>
            <w:lang w:val="en-CA" w:eastAsia="en-CA"/>
          </w:rPr>
          <w:t>http://geoscan.nrcan.gc.ca/</w:t>
        </w:r>
      </w:hyperlink>
      <w:r w:rsidRPr="00C31903">
        <w:rPr>
          <w:bCs/>
          <w:color w:val="000000" w:themeColor="text1"/>
          <w:sz w:val="20"/>
          <w:lang w:val="en-CA" w:eastAsia="en-CA"/>
        </w:rPr>
        <w:t>).</w:t>
      </w:r>
    </w:p>
    <w:p w14:paraId="6EA3518F" w14:textId="77777777" w:rsidR="001826C1" w:rsidRPr="00C31903" w:rsidRDefault="001826C1" w:rsidP="001826C1">
      <w:pPr>
        <w:widowControl w:val="0"/>
        <w:tabs>
          <w:tab w:val="left" w:pos="540"/>
          <w:tab w:val="left" w:pos="9450"/>
        </w:tabs>
        <w:ind w:right="450"/>
        <w:rPr>
          <w:rFonts w:cs="Arial"/>
          <w:b/>
          <w:color w:val="000000" w:themeColor="text1"/>
          <w:sz w:val="18"/>
          <w:lang w:val="en-CA"/>
        </w:rPr>
      </w:pPr>
    </w:p>
    <w:p w14:paraId="0A7CC50D" w14:textId="77777777" w:rsidR="001826C1" w:rsidRPr="00C31903" w:rsidRDefault="001826C1" w:rsidP="001826C1">
      <w:pPr>
        <w:widowControl w:val="0"/>
        <w:tabs>
          <w:tab w:val="left" w:pos="540"/>
          <w:tab w:val="left" w:pos="9450"/>
        </w:tabs>
        <w:ind w:right="450"/>
        <w:rPr>
          <w:rFonts w:cs="Arial"/>
          <w:b/>
          <w:color w:val="000000" w:themeColor="text1"/>
          <w:sz w:val="18"/>
        </w:rPr>
      </w:pPr>
    </w:p>
    <w:p w14:paraId="6FA03EFD" w14:textId="77777777" w:rsidR="001826C1" w:rsidRPr="00C31903" w:rsidRDefault="001826C1" w:rsidP="001826C1">
      <w:pPr>
        <w:widowControl w:val="0"/>
        <w:tabs>
          <w:tab w:val="left" w:pos="540"/>
          <w:tab w:val="left" w:pos="9450"/>
        </w:tabs>
        <w:ind w:right="450"/>
        <w:rPr>
          <w:rFonts w:cs="Arial"/>
          <w:b/>
          <w:color w:val="000000" w:themeColor="text1"/>
          <w:sz w:val="20"/>
        </w:rPr>
      </w:pPr>
      <w:r w:rsidRPr="00C31903">
        <w:rPr>
          <w:rFonts w:cs="Arial"/>
          <w:b/>
          <w:color w:val="000000" w:themeColor="text1"/>
          <w:sz w:val="20"/>
        </w:rPr>
        <w:t>Recommended citation</w:t>
      </w:r>
    </w:p>
    <w:p w14:paraId="3E088FB2" w14:textId="74641984" w:rsidR="001826C1" w:rsidRPr="00C31903" w:rsidRDefault="001826C1" w:rsidP="002C0F4A">
      <w:pPr>
        <w:spacing w:line="276" w:lineRule="auto"/>
        <w:rPr>
          <w:rFonts w:cs="Arial"/>
          <w:color w:val="000000" w:themeColor="text1"/>
          <w:sz w:val="20"/>
          <w:lang w:val="en-CA"/>
        </w:rPr>
      </w:pPr>
      <w:r w:rsidRPr="00C31903">
        <w:rPr>
          <w:rFonts w:cs="Arial"/>
          <w:color w:val="000000" w:themeColor="text1"/>
          <w:sz w:val="20"/>
          <w:lang w:val="en-CA"/>
        </w:rPr>
        <w:t>Djamai N.</w:t>
      </w:r>
      <w:r w:rsidR="002C0F4A" w:rsidRPr="00C31903">
        <w:rPr>
          <w:rFonts w:cs="Arial"/>
          <w:color w:val="000000" w:themeColor="text1"/>
          <w:sz w:val="20"/>
          <w:lang w:val="en-CA"/>
        </w:rPr>
        <w:t xml:space="preserve">, </w:t>
      </w:r>
      <w:r w:rsidRPr="00C31903">
        <w:rPr>
          <w:rFonts w:cs="Arial"/>
          <w:color w:val="000000" w:themeColor="text1"/>
          <w:sz w:val="20"/>
          <w:lang w:val="en-CA"/>
        </w:rPr>
        <w:t>Fernandes, R.A. Sun. L</w:t>
      </w:r>
      <w:r w:rsidR="002C0F4A" w:rsidRPr="00C31903">
        <w:rPr>
          <w:rFonts w:cs="Arial"/>
          <w:color w:val="000000" w:themeColor="text1"/>
          <w:sz w:val="20"/>
          <w:lang w:val="en-CA"/>
        </w:rPr>
        <w:t>.</w:t>
      </w:r>
      <w:r w:rsidRPr="00C31903">
        <w:rPr>
          <w:rFonts w:cs="Arial"/>
          <w:color w:val="000000" w:themeColor="text1"/>
          <w:sz w:val="20"/>
          <w:lang w:val="en-CA"/>
        </w:rPr>
        <w:t>,</w:t>
      </w:r>
      <w:r w:rsidR="002C0F4A" w:rsidRPr="00C31903">
        <w:rPr>
          <w:rFonts w:cs="Arial"/>
          <w:color w:val="000000" w:themeColor="text1"/>
          <w:sz w:val="20"/>
          <w:lang w:val="en-CA"/>
        </w:rPr>
        <w:t xml:space="preserve"> Canisius, F. and Hong. G, </w:t>
      </w:r>
      <w:r w:rsidRPr="00C31903">
        <w:rPr>
          <w:rFonts w:cs="Arial"/>
          <w:color w:val="000000" w:themeColor="text1"/>
          <w:sz w:val="20"/>
          <w:lang w:val="en-CA"/>
        </w:rPr>
        <w:t xml:space="preserve">2024. </w:t>
      </w:r>
      <w:r w:rsidR="002C0F4A" w:rsidRPr="00C31903">
        <w:rPr>
          <w:rFonts w:cs="Arial"/>
          <w:color w:val="000000" w:themeColor="text1"/>
          <w:sz w:val="20"/>
          <w:lang w:val="en-CA"/>
        </w:rPr>
        <w:t xml:space="preserve">Python version of Simplified Level 2 Prototype Processor for Retrieving Canopy Biophysical Variables from Sentinel 2 Multispectral Instrument Data, </w:t>
      </w:r>
      <w:r w:rsidRPr="00C31903">
        <w:rPr>
          <w:rFonts w:cs="Arial"/>
          <w:color w:val="000000" w:themeColor="text1"/>
          <w:sz w:val="20"/>
          <w:lang w:val="en-CA"/>
        </w:rPr>
        <w:t>Open File xx, xx p. doi: xx</w:t>
      </w:r>
    </w:p>
    <w:p w14:paraId="6AD5F1B4" w14:textId="77777777" w:rsidR="002C0F4A" w:rsidRPr="00C31903" w:rsidRDefault="002C0F4A" w:rsidP="001826C1">
      <w:pPr>
        <w:widowControl w:val="0"/>
        <w:tabs>
          <w:tab w:val="left" w:pos="540"/>
          <w:tab w:val="left" w:pos="9450"/>
        </w:tabs>
        <w:ind w:right="450"/>
        <w:rPr>
          <w:color w:val="000000" w:themeColor="text1"/>
          <w:sz w:val="18"/>
          <w:szCs w:val="18"/>
        </w:rPr>
      </w:pPr>
    </w:p>
    <w:p w14:paraId="1495447A" w14:textId="65042395" w:rsidR="001826C1" w:rsidRPr="00C31903" w:rsidRDefault="001826C1" w:rsidP="001826C1">
      <w:pPr>
        <w:widowControl w:val="0"/>
        <w:tabs>
          <w:tab w:val="left" w:pos="540"/>
          <w:tab w:val="left" w:pos="9450"/>
        </w:tabs>
        <w:ind w:right="450"/>
        <w:rPr>
          <w:color w:val="000000" w:themeColor="text1"/>
          <w:sz w:val="18"/>
          <w:szCs w:val="18"/>
        </w:rPr>
      </w:pPr>
      <w:r w:rsidRPr="00C31903">
        <w:rPr>
          <w:color w:val="000000" w:themeColor="text1"/>
          <w:sz w:val="18"/>
          <w:szCs w:val="18"/>
        </w:rPr>
        <w:lastRenderedPageBreak/>
        <w:t>Publications in this series have not been edited; they are released as submitted by the author.</w:t>
      </w:r>
    </w:p>
    <w:p w14:paraId="701DFC71" w14:textId="77777777" w:rsidR="00937997" w:rsidRPr="00C31903" w:rsidRDefault="00937997" w:rsidP="001826C1">
      <w:pPr>
        <w:spacing w:before="120" w:after="120" w:line="360" w:lineRule="auto"/>
        <w:ind w:right="450"/>
        <w:jc w:val="both"/>
        <w:rPr>
          <w:color w:val="000000" w:themeColor="text1"/>
          <w:szCs w:val="24"/>
        </w:rPr>
      </w:pPr>
    </w:p>
    <w:p w14:paraId="38FEBB57" w14:textId="203A1AAC" w:rsidR="007F3118" w:rsidRPr="00C31903" w:rsidRDefault="00937997" w:rsidP="00053BBC">
      <w:pPr>
        <w:spacing w:line="360" w:lineRule="auto"/>
        <w:ind w:right="448"/>
        <w:jc w:val="both"/>
        <w:rPr>
          <w:b/>
          <w:bCs/>
          <w:color w:val="000000" w:themeColor="text1"/>
          <w:szCs w:val="24"/>
        </w:rPr>
      </w:pPr>
      <w:r w:rsidRPr="00C31903">
        <w:rPr>
          <w:b/>
          <w:bCs/>
          <w:color w:val="000000" w:themeColor="text1"/>
          <w:szCs w:val="24"/>
        </w:rPr>
        <w:t>Table of content</w:t>
      </w:r>
    </w:p>
    <w:p w14:paraId="110AB08E" w14:textId="6BC277D6" w:rsidR="00C31903" w:rsidRDefault="00937997">
      <w:pPr>
        <w:pStyle w:val="TOC1"/>
        <w:tabs>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C31903">
        <w:rPr>
          <w:color w:val="000000" w:themeColor="text1"/>
          <w:szCs w:val="24"/>
        </w:rPr>
        <w:fldChar w:fldCharType="begin"/>
      </w:r>
      <w:r w:rsidRPr="00C31903">
        <w:rPr>
          <w:color w:val="000000" w:themeColor="text1"/>
          <w:szCs w:val="24"/>
        </w:rPr>
        <w:instrText xml:space="preserve"> TOC \t "Abstract,1,najib,1" </w:instrText>
      </w:r>
      <w:r w:rsidRPr="00C31903">
        <w:rPr>
          <w:color w:val="000000" w:themeColor="text1"/>
          <w:szCs w:val="24"/>
        </w:rPr>
        <w:fldChar w:fldCharType="separate"/>
      </w:r>
      <w:r w:rsidR="00C31903" w:rsidRPr="008B0C73">
        <w:rPr>
          <w:noProof/>
          <w:color w:val="000000" w:themeColor="text1"/>
        </w:rPr>
        <w:t>Abstract</w:t>
      </w:r>
      <w:r w:rsidR="00C31903">
        <w:rPr>
          <w:noProof/>
        </w:rPr>
        <w:tab/>
      </w:r>
      <w:r w:rsidR="00C31903">
        <w:rPr>
          <w:noProof/>
        </w:rPr>
        <w:fldChar w:fldCharType="begin"/>
      </w:r>
      <w:r w:rsidR="00C31903">
        <w:rPr>
          <w:noProof/>
        </w:rPr>
        <w:instrText xml:space="preserve"> PAGEREF _Toc158646283 \h </w:instrText>
      </w:r>
      <w:r w:rsidR="00C31903">
        <w:rPr>
          <w:noProof/>
        </w:rPr>
      </w:r>
      <w:r w:rsidR="00C31903">
        <w:rPr>
          <w:noProof/>
        </w:rPr>
        <w:fldChar w:fldCharType="separate"/>
      </w:r>
      <w:r w:rsidR="00C31903">
        <w:rPr>
          <w:noProof/>
        </w:rPr>
        <w:t>5</w:t>
      </w:r>
      <w:r w:rsidR="00C31903">
        <w:rPr>
          <w:noProof/>
        </w:rPr>
        <w:fldChar w:fldCharType="end"/>
      </w:r>
    </w:p>
    <w:p w14:paraId="6223F374" w14:textId="0DA39118"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1</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Introduction</w:t>
      </w:r>
      <w:r>
        <w:rPr>
          <w:noProof/>
        </w:rPr>
        <w:tab/>
      </w:r>
      <w:r>
        <w:rPr>
          <w:noProof/>
        </w:rPr>
        <w:fldChar w:fldCharType="begin"/>
      </w:r>
      <w:r>
        <w:rPr>
          <w:noProof/>
        </w:rPr>
        <w:instrText xml:space="preserve"> PAGEREF _Toc158646284 \h </w:instrText>
      </w:r>
      <w:r>
        <w:rPr>
          <w:noProof/>
        </w:rPr>
      </w:r>
      <w:r>
        <w:rPr>
          <w:noProof/>
        </w:rPr>
        <w:fldChar w:fldCharType="separate"/>
      </w:r>
      <w:r>
        <w:rPr>
          <w:noProof/>
        </w:rPr>
        <w:t>5</w:t>
      </w:r>
      <w:r>
        <w:rPr>
          <w:noProof/>
        </w:rPr>
        <w:fldChar w:fldCharType="end"/>
      </w:r>
    </w:p>
    <w:p w14:paraId="183F8801" w14:textId="09C123D1"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2</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Methodology</w:t>
      </w:r>
      <w:r>
        <w:rPr>
          <w:noProof/>
        </w:rPr>
        <w:tab/>
      </w:r>
      <w:r>
        <w:rPr>
          <w:noProof/>
        </w:rPr>
        <w:fldChar w:fldCharType="begin"/>
      </w:r>
      <w:r>
        <w:rPr>
          <w:noProof/>
        </w:rPr>
        <w:instrText xml:space="preserve"> PAGEREF _Toc158646285 \h </w:instrText>
      </w:r>
      <w:r>
        <w:rPr>
          <w:noProof/>
        </w:rPr>
      </w:r>
      <w:r>
        <w:rPr>
          <w:noProof/>
        </w:rPr>
        <w:fldChar w:fldCharType="separate"/>
      </w:r>
      <w:r>
        <w:rPr>
          <w:noProof/>
        </w:rPr>
        <w:t>6</w:t>
      </w:r>
      <w:r>
        <w:rPr>
          <w:noProof/>
        </w:rPr>
        <w:fldChar w:fldCharType="end"/>
      </w:r>
    </w:p>
    <w:p w14:paraId="58514030" w14:textId="228F4B56"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3</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Results</w:t>
      </w:r>
      <w:r>
        <w:rPr>
          <w:noProof/>
        </w:rPr>
        <w:tab/>
      </w:r>
      <w:r>
        <w:rPr>
          <w:noProof/>
        </w:rPr>
        <w:fldChar w:fldCharType="begin"/>
      </w:r>
      <w:r>
        <w:rPr>
          <w:noProof/>
        </w:rPr>
        <w:instrText xml:space="preserve"> PAGEREF _Toc158646286 \h </w:instrText>
      </w:r>
      <w:r>
        <w:rPr>
          <w:noProof/>
        </w:rPr>
      </w:r>
      <w:r>
        <w:rPr>
          <w:noProof/>
        </w:rPr>
        <w:fldChar w:fldCharType="separate"/>
      </w:r>
      <w:r>
        <w:rPr>
          <w:noProof/>
        </w:rPr>
        <w:t>9</w:t>
      </w:r>
      <w:r>
        <w:rPr>
          <w:noProof/>
        </w:rPr>
        <w:fldChar w:fldCharType="end"/>
      </w:r>
    </w:p>
    <w:p w14:paraId="4018699F" w14:textId="31EBD791"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4</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Conclusions</w:t>
      </w:r>
      <w:r>
        <w:rPr>
          <w:noProof/>
        </w:rPr>
        <w:tab/>
      </w:r>
      <w:r>
        <w:rPr>
          <w:noProof/>
        </w:rPr>
        <w:fldChar w:fldCharType="begin"/>
      </w:r>
      <w:r>
        <w:rPr>
          <w:noProof/>
        </w:rPr>
        <w:instrText xml:space="preserve"> PAGEREF _Toc158646287 \h </w:instrText>
      </w:r>
      <w:r>
        <w:rPr>
          <w:noProof/>
        </w:rPr>
      </w:r>
      <w:r>
        <w:rPr>
          <w:noProof/>
        </w:rPr>
        <w:fldChar w:fldCharType="separate"/>
      </w:r>
      <w:r>
        <w:rPr>
          <w:noProof/>
        </w:rPr>
        <w:t>11</w:t>
      </w:r>
      <w:r>
        <w:rPr>
          <w:noProof/>
        </w:rPr>
        <w:fldChar w:fldCharType="end"/>
      </w:r>
    </w:p>
    <w:p w14:paraId="0398E018" w14:textId="347E248C"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5</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Acknowledgements.</w:t>
      </w:r>
      <w:r>
        <w:rPr>
          <w:noProof/>
        </w:rPr>
        <w:tab/>
      </w:r>
      <w:r>
        <w:rPr>
          <w:noProof/>
        </w:rPr>
        <w:fldChar w:fldCharType="begin"/>
      </w:r>
      <w:r>
        <w:rPr>
          <w:noProof/>
        </w:rPr>
        <w:instrText xml:space="preserve"> PAGEREF _Toc158646288 \h </w:instrText>
      </w:r>
      <w:r>
        <w:rPr>
          <w:noProof/>
        </w:rPr>
      </w:r>
      <w:r>
        <w:rPr>
          <w:noProof/>
        </w:rPr>
        <w:fldChar w:fldCharType="separate"/>
      </w:r>
      <w:r>
        <w:rPr>
          <w:noProof/>
        </w:rPr>
        <w:t>12</w:t>
      </w:r>
      <w:r>
        <w:rPr>
          <w:noProof/>
        </w:rPr>
        <w:fldChar w:fldCharType="end"/>
      </w:r>
    </w:p>
    <w:p w14:paraId="1AD99857" w14:textId="1245149D" w:rsidR="00C31903" w:rsidRDefault="00C31903">
      <w:pPr>
        <w:pStyle w:val="TOC1"/>
        <w:tabs>
          <w:tab w:val="left" w:pos="440"/>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8B0C73">
        <w:rPr>
          <w:noProof/>
          <w:color w:val="000000" w:themeColor="text1"/>
        </w:rPr>
        <w:t>6</w:t>
      </w:r>
      <w:r>
        <w:rPr>
          <w:rFonts w:asciiTheme="minorHAnsi" w:eastAsiaTheme="minorEastAsia" w:hAnsiTheme="minorHAnsi" w:cstheme="minorBidi"/>
          <w:noProof/>
          <w:kern w:val="2"/>
          <w:sz w:val="22"/>
          <w:szCs w:val="22"/>
          <w:lang w:val="en-CA" w:eastAsia="en-CA"/>
          <w14:ligatures w14:val="standardContextual"/>
        </w:rPr>
        <w:tab/>
      </w:r>
      <w:r w:rsidRPr="008B0C73">
        <w:rPr>
          <w:noProof/>
          <w:color w:val="000000" w:themeColor="text1"/>
        </w:rPr>
        <w:t>References</w:t>
      </w:r>
      <w:r>
        <w:rPr>
          <w:noProof/>
        </w:rPr>
        <w:tab/>
      </w:r>
      <w:r>
        <w:rPr>
          <w:noProof/>
        </w:rPr>
        <w:fldChar w:fldCharType="begin"/>
      </w:r>
      <w:r>
        <w:rPr>
          <w:noProof/>
        </w:rPr>
        <w:instrText xml:space="preserve"> PAGEREF _Toc158646289 \h </w:instrText>
      </w:r>
      <w:r>
        <w:rPr>
          <w:noProof/>
        </w:rPr>
      </w:r>
      <w:r>
        <w:rPr>
          <w:noProof/>
        </w:rPr>
        <w:fldChar w:fldCharType="separate"/>
      </w:r>
      <w:r>
        <w:rPr>
          <w:noProof/>
        </w:rPr>
        <w:t>12</w:t>
      </w:r>
      <w:r>
        <w:rPr>
          <w:noProof/>
        </w:rPr>
        <w:fldChar w:fldCharType="end"/>
      </w:r>
    </w:p>
    <w:p w14:paraId="111CE764" w14:textId="28B60E1C" w:rsidR="00053BBC" w:rsidRPr="00C31903" w:rsidRDefault="00937997" w:rsidP="00053BBC">
      <w:pPr>
        <w:tabs>
          <w:tab w:val="left" w:pos="540"/>
          <w:tab w:val="left" w:pos="9450"/>
        </w:tabs>
        <w:spacing w:line="360" w:lineRule="auto"/>
        <w:ind w:right="448"/>
        <w:jc w:val="both"/>
        <w:rPr>
          <w:color w:val="000000" w:themeColor="text1"/>
          <w:szCs w:val="24"/>
        </w:rPr>
      </w:pPr>
      <w:r w:rsidRPr="00C31903">
        <w:rPr>
          <w:color w:val="000000" w:themeColor="text1"/>
          <w:szCs w:val="24"/>
        </w:rPr>
        <w:fldChar w:fldCharType="end"/>
      </w:r>
    </w:p>
    <w:p w14:paraId="4162D37E" w14:textId="600A95AD" w:rsidR="007F3118" w:rsidRPr="00C31903" w:rsidRDefault="001F418D" w:rsidP="00053BBC">
      <w:pPr>
        <w:tabs>
          <w:tab w:val="left" w:pos="540"/>
          <w:tab w:val="left" w:pos="9450"/>
        </w:tabs>
        <w:spacing w:line="360" w:lineRule="auto"/>
        <w:ind w:right="448"/>
        <w:jc w:val="both"/>
        <w:rPr>
          <w:b/>
          <w:bCs/>
          <w:color w:val="000000" w:themeColor="text1"/>
          <w:szCs w:val="24"/>
        </w:rPr>
      </w:pPr>
      <w:r w:rsidRPr="00C31903">
        <w:rPr>
          <w:b/>
          <w:bCs/>
          <w:color w:val="000000" w:themeColor="text1"/>
          <w:szCs w:val="24"/>
        </w:rPr>
        <w:t>List of figures</w:t>
      </w:r>
    </w:p>
    <w:bookmarkStart w:id="0" w:name="_Toc153362590"/>
    <w:p w14:paraId="79DBB105" w14:textId="20B900FA" w:rsidR="00C31903" w:rsidRDefault="001F418D" w:rsidP="00C31903">
      <w:pPr>
        <w:pStyle w:val="TableofFigures"/>
        <w:tabs>
          <w:tab w:val="right" w:leader="dot" w:pos="9890"/>
        </w:tabs>
        <w:jc w:val="both"/>
        <w:rPr>
          <w:rFonts w:asciiTheme="minorHAnsi" w:eastAsiaTheme="minorEastAsia" w:hAnsiTheme="minorHAnsi" w:cstheme="minorBidi"/>
          <w:noProof/>
          <w:kern w:val="2"/>
          <w:sz w:val="22"/>
          <w:szCs w:val="22"/>
          <w:lang w:val="en-CA" w:eastAsia="en-CA"/>
          <w14:ligatures w14:val="standardContextual"/>
        </w:rPr>
      </w:pPr>
      <w:r w:rsidRPr="00C31903">
        <w:rPr>
          <w:noProof/>
          <w:color w:val="000000" w:themeColor="text1"/>
        </w:rPr>
        <w:fldChar w:fldCharType="begin"/>
      </w:r>
      <w:r w:rsidRPr="00C31903">
        <w:rPr>
          <w:noProof/>
          <w:color w:val="000000" w:themeColor="text1"/>
        </w:rPr>
        <w:instrText xml:space="preserve"> TOC \h \z \c "Figure" </w:instrText>
      </w:r>
      <w:r w:rsidRPr="00C31903">
        <w:rPr>
          <w:noProof/>
          <w:color w:val="000000" w:themeColor="text1"/>
        </w:rPr>
        <w:fldChar w:fldCharType="separate"/>
      </w:r>
      <w:hyperlink w:anchor="_Toc158646293" w:history="1">
        <w:r w:rsidR="00C31903" w:rsidRPr="000C2981">
          <w:rPr>
            <w:rStyle w:val="Hyperlink"/>
            <w:noProof/>
          </w:rPr>
          <w:t>Figure 1: Sentinel-2 MSI L2A image used for testing SL2P-PYTHON</w:t>
        </w:r>
        <w:r w:rsidR="00C31903">
          <w:rPr>
            <w:noProof/>
            <w:webHidden/>
          </w:rPr>
          <w:tab/>
        </w:r>
        <w:r w:rsidR="00C31903">
          <w:rPr>
            <w:noProof/>
            <w:webHidden/>
          </w:rPr>
          <w:fldChar w:fldCharType="begin"/>
        </w:r>
        <w:r w:rsidR="00C31903">
          <w:rPr>
            <w:noProof/>
            <w:webHidden/>
          </w:rPr>
          <w:instrText xml:space="preserve"> PAGEREF _Toc158646293 \h </w:instrText>
        </w:r>
        <w:r w:rsidR="00C31903">
          <w:rPr>
            <w:noProof/>
            <w:webHidden/>
          </w:rPr>
        </w:r>
        <w:r w:rsidR="00C31903">
          <w:rPr>
            <w:noProof/>
            <w:webHidden/>
          </w:rPr>
          <w:fldChar w:fldCharType="separate"/>
        </w:r>
        <w:r w:rsidR="00C31903">
          <w:rPr>
            <w:noProof/>
            <w:webHidden/>
          </w:rPr>
          <w:t>9</w:t>
        </w:r>
        <w:r w:rsidR="00C31903">
          <w:rPr>
            <w:noProof/>
            <w:webHidden/>
          </w:rPr>
          <w:fldChar w:fldCharType="end"/>
        </w:r>
      </w:hyperlink>
    </w:p>
    <w:p w14:paraId="7C22F7D0" w14:textId="691549A6"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4" w:history="1">
        <w:r w:rsidR="00C31903" w:rsidRPr="000C2981">
          <w:rPr>
            <w:rStyle w:val="Hyperlink"/>
            <w:noProof/>
          </w:rPr>
          <w:t>Figure 2: Scatter plots of vegetations variables estimates obtained using SL2P-PYTHON compared to the corresponding estimates obtained using SL2P- LEAF-Toolbox</w:t>
        </w:r>
        <w:r w:rsidR="00C31903">
          <w:rPr>
            <w:noProof/>
            <w:webHidden/>
          </w:rPr>
          <w:tab/>
        </w:r>
        <w:r w:rsidR="00C31903">
          <w:rPr>
            <w:noProof/>
            <w:webHidden/>
          </w:rPr>
          <w:fldChar w:fldCharType="begin"/>
        </w:r>
        <w:r w:rsidR="00C31903">
          <w:rPr>
            <w:noProof/>
            <w:webHidden/>
          </w:rPr>
          <w:instrText xml:space="preserve"> PAGEREF _Toc158646294 \h </w:instrText>
        </w:r>
        <w:r w:rsidR="00C31903">
          <w:rPr>
            <w:noProof/>
            <w:webHidden/>
          </w:rPr>
        </w:r>
        <w:r w:rsidR="00C31903">
          <w:rPr>
            <w:noProof/>
            <w:webHidden/>
          </w:rPr>
          <w:fldChar w:fldCharType="separate"/>
        </w:r>
        <w:r w:rsidR="00C31903">
          <w:rPr>
            <w:noProof/>
            <w:webHidden/>
          </w:rPr>
          <w:t>10</w:t>
        </w:r>
        <w:r w:rsidR="00C31903">
          <w:rPr>
            <w:noProof/>
            <w:webHidden/>
          </w:rPr>
          <w:fldChar w:fldCharType="end"/>
        </w:r>
      </w:hyperlink>
    </w:p>
    <w:p w14:paraId="6489CF16" w14:textId="7AC23B4B"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5" w:history="1">
        <w:r w:rsidR="00C31903" w:rsidRPr="000C2981">
          <w:rPr>
            <w:rStyle w:val="Hyperlink"/>
            <w:noProof/>
          </w:rPr>
          <w:t>Figure 3: Scatter plots of uncertainties of vegetations variables estimates obtained using SL2P-PYTHON compared to the uncertainty of corresponding estimates obtained using SL2P- LEAF-Toolbox</w:t>
        </w:r>
        <w:r w:rsidR="00C31903">
          <w:rPr>
            <w:noProof/>
            <w:webHidden/>
          </w:rPr>
          <w:tab/>
        </w:r>
        <w:r w:rsidR="00C31903">
          <w:rPr>
            <w:noProof/>
            <w:webHidden/>
          </w:rPr>
          <w:fldChar w:fldCharType="begin"/>
        </w:r>
        <w:r w:rsidR="00C31903">
          <w:rPr>
            <w:noProof/>
            <w:webHidden/>
          </w:rPr>
          <w:instrText xml:space="preserve"> PAGEREF _Toc158646295 \h </w:instrText>
        </w:r>
        <w:r w:rsidR="00C31903">
          <w:rPr>
            <w:noProof/>
            <w:webHidden/>
          </w:rPr>
        </w:r>
        <w:r w:rsidR="00C31903">
          <w:rPr>
            <w:noProof/>
            <w:webHidden/>
          </w:rPr>
          <w:fldChar w:fldCharType="separate"/>
        </w:r>
        <w:r w:rsidR="00C31903">
          <w:rPr>
            <w:noProof/>
            <w:webHidden/>
          </w:rPr>
          <w:t>10</w:t>
        </w:r>
        <w:r w:rsidR="00C31903">
          <w:rPr>
            <w:noProof/>
            <w:webHidden/>
          </w:rPr>
          <w:fldChar w:fldCharType="end"/>
        </w:r>
      </w:hyperlink>
    </w:p>
    <w:p w14:paraId="15DA67D2" w14:textId="46002370"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296" w:history="1">
        <w:r w:rsidR="00C31903" w:rsidRPr="000C2981">
          <w:rPr>
            <w:rStyle w:val="Hyperlink"/>
            <w:noProof/>
          </w:rPr>
          <w:t>Figure 4: Density scatter plots (isolines) of vegetations variables estimates obtained using SL2P-PYTHON compared to the corresponding estimates obtained using SL2P- SNAP implementation.</w:t>
        </w:r>
        <w:r w:rsidR="00C31903">
          <w:rPr>
            <w:noProof/>
            <w:webHidden/>
          </w:rPr>
          <w:tab/>
        </w:r>
        <w:r w:rsidR="00C31903">
          <w:rPr>
            <w:noProof/>
            <w:webHidden/>
          </w:rPr>
          <w:fldChar w:fldCharType="begin"/>
        </w:r>
        <w:r w:rsidR="00C31903">
          <w:rPr>
            <w:noProof/>
            <w:webHidden/>
          </w:rPr>
          <w:instrText xml:space="preserve"> PAGEREF _Toc158646296 \h </w:instrText>
        </w:r>
        <w:r w:rsidR="00C31903">
          <w:rPr>
            <w:noProof/>
            <w:webHidden/>
          </w:rPr>
        </w:r>
        <w:r w:rsidR="00C31903">
          <w:rPr>
            <w:noProof/>
            <w:webHidden/>
          </w:rPr>
          <w:fldChar w:fldCharType="separate"/>
        </w:r>
        <w:r w:rsidR="00C31903">
          <w:rPr>
            <w:noProof/>
            <w:webHidden/>
          </w:rPr>
          <w:t>11</w:t>
        </w:r>
        <w:r w:rsidR="00C31903">
          <w:rPr>
            <w:noProof/>
            <w:webHidden/>
          </w:rPr>
          <w:fldChar w:fldCharType="end"/>
        </w:r>
      </w:hyperlink>
    </w:p>
    <w:p w14:paraId="2FC9BE80" w14:textId="76CD9B2F" w:rsidR="00053BBC" w:rsidRPr="00C31903" w:rsidRDefault="001F418D" w:rsidP="00053BBC">
      <w:pPr>
        <w:pStyle w:val="TOC1"/>
        <w:tabs>
          <w:tab w:val="left" w:pos="440"/>
          <w:tab w:val="right" w:leader="dot" w:pos="9890"/>
        </w:tabs>
        <w:rPr>
          <w:noProof/>
          <w:color w:val="000000" w:themeColor="text1"/>
        </w:rPr>
      </w:pPr>
      <w:r w:rsidRPr="00C31903">
        <w:rPr>
          <w:noProof/>
          <w:color w:val="000000" w:themeColor="text1"/>
        </w:rPr>
        <w:fldChar w:fldCharType="end"/>
      </w:r>
    </w:p>
    <w:p w14:paraId="47A68C3A" w14:textId="1CE59D21" w:rsidR="00053BBC" w:rsidRPr="00C31903" w:rsidRDefault="00053BBC" w:rsidP="00053BBC">
      <w:pPr>
        <w:pStyle w:val="TOC1"/>
        <w:tabs>
          <w:tab w:val="left" w:pos="440"/>
          <w:tab w:val="right" w:leader="dot" w:pos="9890"/>
        </w:tabs>
        <w:rPr>
          <w:b/>
          <w:bCs/>
          <w:color w:val="000000" w:themeColor="text1"/>
          <w:szCs w:val="24"/>
        </w:rPr>
      </w:pPr>
      <w:r w:rsidRPr="00C31903">
        <w:rPr>
          <w:b/>
          <w:bCs/>
          <w:color w:val="000000" w:themeColor="text1"/>
          <w:szCs w:val="24"/>
        </w:rPr>
        <w:t>List of tables</w:t>
      </w:r>
    </w:p>
    <w:p w14:paraId="2B29DFE2" w14:textId="5BBB4822" w:rsidR="00C31903" w:rsidRDefault="00053BBC">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r w:rsidRPr="00C31903">
        <w:rPr>
          <w:color w:val="000000" w:themeColor="text1"/>
          <w:szCs w:val="24"/>
        </w:rPr>
        <w:fldChar w:fldCharType="begin"/>
      </w:r>
      <w:r w:rsidRPr="00C31903">
        <w:rPr>
          <w:color w:val="000000" w:themeColor="text1"/>
          <w:szCs w:val="24"/>
        </w:rPr>
        <w:instrText xml:space="preserve"> TOC \h \z \c "Table" </w:instrText>
      </w:r>
      <w:r w:rsidRPr="00C31903">
        <w:rPr>
          <w:color w:val="000000" w:themeColor="text1"/>
          <w:szCs w:val="24"/>
        </w:rPr>
        <w:fldChar w:fldCharType="separate"/>
      </w:r>
      <w:hyperlink w:anchor="_Toc158646299" w:history="1">
        <w:r w:rsidR="00C31903" w:rsidRPr="00434E61">
          <w:rPr>
            <w:rStyle w:val="Hyperlink"/>
            <w:noProof/>
          </w:rPr>
          <w:t>Table 1: Order and variation range of SL2P-PYTHON input data used for 20m spatial resolution option.</w:t>
        </w:r>
        <w:r w:rsidR="00C31903">
          <w:rPr>
            <w:noProof/>
            <w:webHidden/>
          </w:rPr>
          <w:tab/>
        </w:r>
        <w:r w:rsidR="00C31903">
          <w:rPr>
            <w:noProof/>
            <w:webHidden/>
          </w:rPr>
          <w:fldChar w:fldCharType="begin"/>
        </w:r>
        <w:r w:rsidR="00C31903">
          <w:rPr>
            <w:noProof/>
            <w:webHidden/>
          </w:rPr>
          <w:instrText xml:space="preserve"> PAGEREF _Toc158646299 \h </w:instrText>
        </w:r>
        <w:r w:rsidR="00C31903">
          <w:rPr>
            <w:noProof/>
            <w:webHidden/>
          </w:rPr>
        </w:r>
        <w:r w:rsidR="00C31903">
          <w:rPr>
            <w:noProof/>
            <w:webHidden/>
          </w:rPr>
          <w:fldChar w:fldCharType="separate"/>
        </w:r>
        <w:r w:rsidR="00C31903">
          <w:rPr>
            <w:noProof/>
            <w:webHidden/>
          </w:rPr>
          <w:t>7</w:t>
        </w:r>
        <w:r w:rsidR="00C31903">
          <w:rPr>
            <w:noProof/>
            <w:webHidden/>
          </w:rPr>
          <w:fldChar w:fldCharType="end"/>
        </w:r>
      </w:hyperlink>
    </w:p>
    <w:p w14:paraId="007EADFB" w14:textId="729BB9FB"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0" w:history="1">
        <w:r w:rsidR="00C31903" w:rsidRPr="00434E61">
          <w:rPr>
            <w:rStyle w:val="Hyperlink"/>
            <w:noProof/>
          </w:rPr>
          <w:t>Table 2: Order and variation range of SL2P-PYTHON input data used for 10m spatial resolution option.</w:t>
        </w:r>
        <w:r w:rsidR="00C31903">
          <w:rPr>
            <w:noProof/>
            <w:webHidden/>
          </w:rPr>
          <w:tab/>
        </w:r>
        <w:r w:rsidR="00C31903">
          <w:rPr>
            <w:noProof/>
            <w:webHidden/>
          </w:rPr>
          <w:fldChar w:fldCharType="begin"/>
        </w:r>
        <w:r w:rsidR="00C31903">
          <w:rPr>
            <w:noProof/>
            <w:webHidden/>
          </w:rPr>
          <w:instrText xml:space="preserve"> PAGEREF _Toc158646300 \h </w:instrText>
        </w:r>
        <w:r w:rsidR="00C31903">
          <w:rPr>
            <w:noProof/>
            <w:webHidden/>
          </w:rPr>
        </w:r>
        <w:r w:rsidR="00C31903">
          <w:rPr>
            <w:noProof/>
            <w:webHidden/>
          </w:rPr>
          <w:fldChar w:fldCharType="separate"/>
        </w:r>
        <w:r w:rsidR="00C31903">
          <w:rPr>
            <w:noProof/>
            <w:webHidden/>
          </w:rPr>
          <w:t>7</w:t>
        </w:r>
        <w:r w:rsidR="00C31903">
          <w:rPr>
            <w:noProof/>
            <w:webHidden/>
          </w:rPr>
          <w:fldChar w:fldCharType="end"/>
        </w:r>
      </w:hyperlink>
    </w:p>
    <w:p w14:paraId="16E53799" w14:textId="672A8CAC"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1" w:history="1">
        <w:r w:rsidR="00C31903" w:rsidRPr="00434E61">
          <w:rPr>
            <w:rStyle w:val="Hyperlink"/>
            <w:noProof/>
          </w:rPr>
          <w:t>Table 3: SL2P-PYTHON output layers for one selected vegetation variable</w:t>
        </w:r>
        <w:r w:rsidR="00C31903">
          <w:rPr>
            <w:noProof/>
            <w:webHidden/>
          </w:rPr>
          <w:tab/>
        </w:r>
        <w:r w:rsidR="00C31903">
          <w:rPr>
            <w:noProof/>
            <w:webHidden/>
          </w:rPr>
          <w:fldChar w:fldCharType="begin"/>
        </w:r>
        <w:r w:rsidR="00C31903">
          <w:rPr>
            <w:noProof/>
            <w:webHidden/>
          </w:rPr>
          <w:instrText xml:space="preserve"> PAGEREF _Toc158646301 \h </w:instrText>
        </w:r>
        <w:r w:rsidR="00C31903">
          <w:rPr>
            <w:noProof/>
            <w:webHidden/>
          </w:rPr>
        </w:r>
        <w:r w:rsidR="00C31903">
          <w:rPr>
            <w:noProof/>
            <w:webHidden/>
          </w:rPr>
          <w:fldChar w:fldCharType="separate"/>
        </w:r>
        <w:r w:rsidR="00C31903">
          <w:rPr>
            <w:noProof/>
            <w:webHidden/>
          </w:rPr>
          <w:t>7</w:t>
        </w:r>
        <w:r w:rsidR="00C31903">
          <w:rPr>
            <w:noProof/>
            <w:webHidden/>
          </w:rPr>
          <w:fldChar w:fldCharType="end"/>
        </w:r>
      </w:hyperlink>
    </w:p>
    <w:p w14:paraId="7292B203" w14:textId="57DF1D2E" w:rsidR="00C31903" w:rsidRDefault="00000000">
      <w:pPr>
        <w:pStyle w:val="TableofFigures"/>
        <w:tabs>
          <w:tab w:val="right" w:leader="dot" w:pos="9890"/>
        </w:tabs>
        <w:rPr>
          <w:rFonts w:asciiTheme="minorHAnsi" w:eastAsiaTheme="minorEastAsia" w:hAnsiTheme="minorHAnsi" w:cstheme="minorBidi"/>
          <w:noProof/>
          <w:kern w:val="2"/>
          <w:sz w:val="22"/>
          <w:szCs w:val="22"/>
          <w:lang w:val="en-CA" w:eastAsia="en-CA"/>
          <w14:ligatures w14:val="standardContextual"/>
        </w:rPr>
      </w:pPr>
      <w:hyperlink w:anchor="_Toc158646302" w:history="1">
        <w:r w:rsidR="00C31903" w:rsidRPr="00434E61">
          <w:rPr>
            <w:rStyle w:val="Hyperlink"/>
            <w:noProof/>
          </w:rPr>
          <w:t>Table 4: Vegetation variables could be estimated using SL2P-PYTHON</w:t>
        </w:r>
        <w:r w:rsidR="00C31903">
          <w:rPr>
            <w:noProof/>
            <w:webHidden/>
          </w:rPr>
          <w:tab/>
        </w:r>
        <w:r w:rsidR="00C31903">
          <w:rPr>
            <w:noProof/>
            <w:webHidden/>
          </w:rPr>
          <w:fldChar w:fldCharType="begin"/>
        </w:r>
        <w:r w:rsidR="00C31903">
          <w:rPr>
            <w:noProof/>
            <w:webHidden/>
          </w:rPr>
          <w:instrText xml:space="preserve"> PAGEREF _Toc158646302 \h </w:instrText>
        </w:r>
        <w:r w:rsidR="00C31903">
          <w:rPr>
            <w:noProof/>
            <w:webHidden/>
          </w:rPr>
        </w:r>
        <w:r w:rsidR="00C31903">
          <w:rPr>
            <w:noProof/>
            <w:webHidden/>
          </w:rPr>
          <w:fldChar w:fldCharType="separate"/>
        </w:r>
        <w:r w:rsidR="00C31903">
          <w:rPr>
            <w:noProof/>
            <w:webHidden/>
          </w:rPr>
          <w:t>8</w:t>
        </w:r>
        <w:r w:rsidR="00C31903">
          <w:rPr>
            <w:noProof/>
            <w:webHidden/>
          </w:rPr>
          <w:fldChar w:fldCharType="end"/>
        </w:r>
      </w:hyperlink>
    </w:p>
    <w:p w14:paraId="2262ADA7" w14:textId="00C402BC" w:rsidR="001826C1" w:rsidRPr="00C31903" w:rsidRDefault="00053BBC" w:rsidP="001F418D">
      <w:pPr>
        <w:pStyle w:val="TOC1"/>
        <w:tabs>
          <w:tab w:val="left" w:pos="440"/>
          <w:tab w:val="right" w:leader="dot" w:pos="9890"/>
        </w:tabs>
        <w:rPr>
          <w:b/>
          <w:color w:val="000000" w:themeColor="text1"/>
          <w:kern w:val="28"/>
          <w:szCs w:val="24"/>
        </w:rPr>
      </w:pPr>
      <w:r w:rsidRPr="00C31903">
        <w:rPr>
          <w:color w:val="000000" w:themeColor="text1"/>
          <w:szCs w:val="24"/>
        </w:rPr>
        <w:fldChar w:fldCharType="end"/>
      </w:r>
      <w:r w:rsidR="001826C1" w:rsidRPr="00C31903">
        <w:rPr>
          <w:color w:val="000000" w:themeColor="text1"/>
          <w:szCs w:val="24"/>
        </w:rPr>
        <w:br w:type="page"/>
      </w:r>
    </w:p>
    <w:p w14:paraId="075872CD" w14:textId="304A0305" w:rsidR="007F3118" w:rsidRPr="00C31903" w:rsidRDefault="007F3118" w:rsidP="00053BBC">
      <w:pPr>
        <w:pStyle w:val="Abstract"/>
        <w:ind w:left="0"/>
        <w:rPr>
          <w:color w:val="000000" w:themeColor="text1"/>
        </w:rPr>
      </w:pPr>
      <w:bookmarkStart w:id="1" w:name="_Toc158646283"/>
      <w:r w:rsidRPr="00C31903">
        <w:rPr>
          <w:color w:val="000000" w:themeColor="text1"/>
        </w:rPr>
        <w:lastRenderedPageBreak/>
        <w:t>Abstract</w:t>
      </w:r>
      <w:bookmarkEnd w:id="0"/>
      <w:bookmarkEnd w:id="1"/>
    </w:p>
    <w:p w14:paraId="0F709E9F" w14:textId="77777777" w:rsidR="00E31746" w:rsidRPr="00C31903" w:rsidRDefault="00996C33">
      <w:pPr>
        <w:spacing w:before="120" w:after="120" w:line="360" w:lineRule="auto"/>
        <w:jc w:val="both"/>
        <w:rPr>
          <w:color w:val="000000" w:themeColor="text1"/>
          <w:szCs w:val="24"/>
          <w:lang w:val="en-CA"/>
        </w:rPr>
      </w:pPr>
      <w:r w:rsidRPr="00C31903">
        <w:rPr>
          <w:color w:val="000000" w:themeColor="text1"/>
          <w:szCs w:val="24"/>
          <w:lang w:val="en-CA"/>
        </w:rPr>
        <w:t>The Copernicus</w:t>
      </w:r>
      <w:r w:rsidR="001441C9" w:rsidRPr="00C31903">
        <w:rPr>
          <w:color w:val="000000" w:themeColor="text1"/>
          <w:szCs w:val="24"/>
          <w:lang w:val="en-CA"/>
        </w:rPr>
        <w:t xml:space="preserve"> Sentinel-2 mission</w:t>
      </w:r>
      <w:r w:rsidR="00002133" w:rsidRPr="00C31903">
        <w:rPr>
          <w:color w:val="000000" w:themeColor="text1"/>
          <w:szCs w:val="24"/>
          <w:lang w:val="en-CA"/>
        </w:rPr>
        <w:t xml:space="preserve"> is </w:t>
      </w:r>
      <w:r w:rsidR="0051324F" w:rsidRPr="00C31903">
        <w:rPr>
          <w:color w:val="000000" w:themeColor="text1"/>
          <w:szCs w:val="24"/>
          <w:lang w:val="en-CA"/>
        </w:rPr>
        <w:t>designed to provide data that</w:t>
      </w:r>
      <w:r w:rsidR="001441C9" w:rsidRPr="00C31903">
        <w:rPr>
          <w:color w:val="000000" w:themeColor="text1"/>
          <w:szCs w:val="24"/>
          <w:lang w:val="en-CA"/>
        </w:rPr>
        <w:t xml:space="preserve"> </w:t>
      </w:r>
      <w:r w:rsidR="0051324F" w:rsidRPr="00C31903">
        <w:rPr>
          <w:color w:val="000000" w:themeColor="text1"/>
          <w:szCs w:val="24"/>
          <w:lang w:val="en-CA"/>
        </w:rPr>
        <w:t xml:space="preserve">can be used to globally map </w:t>
      </w:r>
      <w:r w:rsidR="001441C9" w:rsidRPr="00C31903">
        <w:rPr>
          <w:color w:val="000000" w:themeColor="text1"/>
          <w:szCs w:val="24"/>
          <w:lang w:val="en-CA"/>
        </w:rPr>
        <w:t xml:space="preserve">widely used </w:t>
      </w:r>
      <w:r w:rsidR="00F37FA3" w:rsidRPr="00C31903">
        <w:rPr>
          <w:color w:val="000000" w:themeColor="text1"/>
          <w:szCs w:val="24"/>
          <w:lang w:val="en-CA"/>
        </w:rPr>
        <w:t xml:space="preserve">vegetation biophysical variables. Currently, estimates of vegetation biophysical variables are not produced operationally by the Sentinel-2 ground segment. Instead, a retrieval algorithm called Simplified Level 2 Prototype Processor (SL2P) </w:t>
      </w:r>
      <w:r w:rsidRPr="00C31903">
        <w:rPr>
          <w:color w:val="000000" w:themeColor="text1"/>
          <w:szCs w:val="24"/>
          <w:lang w:val="en-CA"/>
        </w:rPr>
        <w:t>has been defined by the European Space Agency</w:t>
      </w:r>
      <w:r w:rsidR="00F37FA3" w:rsidRPr="00C31903">
        <w:rPr>
          <w:color w:val="000000" w:themeColor="text1"/>
          <w:szCs w:val="24"/>
          <w:lang w:val="en-CA"/>
        </w:rPr>
        <w:t xml:space="preserve">. </w:t>
      </w:r>
      <w:r w:rsidR="00106DCF" w:rsidRPr="00C31903">
        <w:rPr>
          <w:color w:val="000000" w:themeColor="text1"/>
          <w:szCs w:val="24"/>
          <w:lang w:val="en-CA"/>
        </w:rPr>
        <w:t>SL2P</w:t>
      </w:r>
      <w:r w:rsidR="00002133" w:rsidRPr="00C31903">
        <w:rPr>
          <w:color w:val="000000" w:themeColor="text1"/>
          <w:szCs w:val="24"/>
          <w:lang w:val="en-CA"/>
        </w:rPr>
        <w:t xml:space="preserve"> is </w:t>
      </w:r>
      <w:r w:rsidR="00106DCF" w:rsidRPr="00C31903">
        <w:rPr>
          <w:color w:val="000000" w:themeColor="text1"/>
          <w:szCs w:val="24"/>
          <w:lang w:val="en-CA"/>
        </w:rPr>
        <w:t xml:space="preserve">a backpropagation neural network trained using a database of globally representative canopy conditions populated using canopy radiative transfer model simulations. </w:t>
      </w:r>
      <w:r w:rsidRPr="00C31903">
        <w:rPr>
          <w:color w:val="000000" w:themeColor="text1"/>
          <w:szCs w:val="24"/>
          <w:lang w:val="en-CA"/>
        </w:rPr>
        <w:t xml:space="preserve">SL2P had been implemented within the Canada Centre for Remote Sensing LEAF-Toolbox that relies on Google Earth Engine. This document describes a PYTHON implementation of SL2P (SL2P-PYTHON) that provides identical outputs as the LEFA-Toolbox implementation given the same input Sentiel-2 image.  </w:t>
      </w:r>
      <w:bookmarkStart w:id="2" w:name="_Toc153362591"/>
    </w:p>
    <w:p w14:paraId="73BC7C76" w14:textId="7649FCB5" w:rsidR="007F3118" w:rsidRPr="00C31903" w:rsidRDefault="007F3118" w:rsidP="00E31746">
      <w:pPr>
        <w:pStyle w:val="najib"/>
        <w:rPr>
          <w:color w:val="000000" w:themeColor="text1"/>
        </w:rPr>
      </w:pPr>
      <w:bookmarkStart w:id="3" w:name="_Toc158646284"/>
      <w:r w:rsidRPr="00C31903">
        <w:rPr>
          <w:color w:val="000000" w:themeColor="text1"/>
        </w:rPr>
        <w:t>Introduction</w:t>
      </w:r>
      <w:bookmarkEnd w:id="2"/>
      <w:bookmarkEnd w:id="3"/>
      <w:r w:rsidRPr="00C31903">
        <w:rPr>
          <w:color w:val="000000" w:themeColor="text1"/>
        </w:rPr>
        <w:t xml:space="preserve"> </w:t>
      </w:r>
    </w:p>
    <w:p w14:paraId="753460E2" w14:textId="4293F1F8" w:rsidR="0012674E" w:rsidRPr="00C31903" w:rsidRDefault="00D2491F" w:rsidP="0012674E">
      <w:pPr>
        <w:spacing w:before="120" w:after="120" w:line="360" w:lineRule="auto"/>
        <w:jc w:val="both"/>
        <w:rPr>
          <w:color w:val="000000" w:themeColor="text1"/>
          <w:szCs w:val="24"/>
          <w:lang w:val="en-CA"/>
        </w:rPr>
      </w:pPr>
      <w:r w:rsidRPr="00C31903">
        <w:rPr>
          <w:color w:val="000000" w:themeColor="text1"/>
          <w:szCs w:val="24"/>
          <w:lang w:val="en-CA"/>
        </w:rPr>
        <w:t>The Global Climate Observing System (GCOS) has defined requirements for global mapping of essential climate variables (ECVs</w:t>
      </w:r>
      <w:r w:rsidR="00996C33" w:rsidRPr="00C31903">
        <w:rPr>
          <w:color w:val="000000" w:themeColor="text1"/>
          <w:szCs w:val="24"/>
          <w:lang w:val="en-CA"/>
        </w:rPr>
        <w:t>; WMO</w:t>
      </w:r>
      <w:r w:rsidRPr="00C31903">
        <w:rPr>
          <w:color w:val="000000" w:themeColor="text1"/>
          <w:szCs w:val="24"/>
          <w:lang w:val="en-CA"/>
        </w:rPr>
        <w:t>, 2023). A subset of these ECVs</w:t>
      </w:r>
      <w:r w:rsidR="00996C33" w:rsidRPr="00C31903">
        <w:rPr>
          <w:color w:val="000000" w:themeColor="text1"/>
          <w:szCs w:val="24"/>
          <w:lang w:val="en-CA"/>
        </w:rPr>
        <w:t>, leaf area index (LAI), fraction of canopy cover (fCOVER), fraction of absorbed photosynthetically active radiation (fAPAR)</w:t>
      </w:r>
      <w:r w:rsidR="00D916E9" w:rsidRPr="00C31903">
        <w:rPr>
          <w:color w:val="000000" w:themeColor="text1"/>
          <w:szCs w:val="24"/>
          <w:lang w:val="en-CA"/>
        </w:rPr>
        <w:t xml:space="preserve"> and surface albedo</w:t>
      </w:r>
      <w:r w:rsidR="00996C33" w:rsidRPr="00C31903">
        <w:rPr>
          <w:color w:val="000000" w:themeColor="text1"/>
          <w:szCs w:val="24"/>
          <w:lang w:val="en-CA"/>
        </w:rPr>
        <w:t>,</w:t>
      </w:r>
      <w:r w:rsidRPr="00C31903">
        <w:rPr>
          <w:color w:val="000000" w:themeColor="text1"/>
          <w:szCs w:val="24"/>
          <w:lang w:val="en-CA"/>
        </w:rPr>
        <w:t xml:space="preserve"> can be derived </w:t>
      </w:r>
      <w:r w:rsidR="00996C33" w:rsidRPr="00C31903">
        <w:rPr>
          <w:color w:val="000000" w:themeColor="text1"/>
          <w:szCs w:val="24"/>
          <w:lang w:val="en-CA"/>
        </w:rPr>
        <w:t xml:space="preserve">using Sentinel-2 multispectral satellite imagery </w:t>
      </w:r>
      <w:r w:rsidRPr="00C31903">
        <w:rPr>
          <w:color w:val="000000" w:themeColor="text1"/>
          <w:szCs w:val="24"/>
          <w:lang w:val="en-CA"/>
        </w:rPr>
        <w:t>in a manner than meets</w:t>
      </w:r>
      <w:r w:rsidR="00996C33" w:rsidRPr="00C31903">
        <w:rPr>
          <w:color w:val="000000" w:themeColor="text1"/>
          <w:szCs w:val="24"/>
          <w:lang w:val="en-CA"/>
        </w:rPr>
        <w:t xml:space="preserve"> GCOS</w:t>
      </w:r>
      <w:r w:rsidRPr="00C31903">
        <w:rPr>
          <w:color w:val="000000" w:themeColor="text1"/>
          <w:szCs w:val="24"/>
          <w:lang w:val="en-CA"/>
        </w:rPr>
        <w:t xml:space="preserve"> spatial resolution requirements </w:t>
      </w:r>
      <w:r w:rsidR="00996C33" w:rsidRPr="00C31903">
        <w:rPr>
          <w:color w:val="000000" w:themeColor="text1"/>
          <w:szCs w:val="24"/>
          <w:lang w:val="en-CA"/>
        </w:rPr>
        <w:t>and has the potential for satisfying GCOS thematic uncertainty requirements</w:t>
      </w:r>
      <w:r w:rsidRPr="00C31903">
        <w:rPr>
          <w:color w:val="000000" w:themeColor="text1"/>
          <w:szCs w:val="24"/>
          <w:lang w:val="en-CA"/>
        </w:rPr>
        <w:t>. Sentinel-2 is a constellation of two satellites (Sentinel-2A and Sentinel-2B) carrying a virtually identical decametric resolution multi-spectral imager (MSI) having four bands at 10 m, six bands at 20 m, and three bands at 60 m spatial resolution.</w:t>
      </w:r>
      <w:r w:rsidR="00B0020C" w:rsidRPr="00C31903">
        <w:rPr>
          <w:color w:val="000000" w:themeColor="text1"/>
          <w:szCs w:val="24"/>
          <w:lang w:val="en-CA"/>
        </w:rPr>
        <w:t xml:space="preserve"> </w:t>
      </w:r>
      <w:r w:rsidRPr="00C31903">
        <w:rPr>
          <w:color w:val="000000" w:themeColor="text1"/>
          <w:szCs w:val="24"/>
          <w:lang w:val="en-CA"/>
        </w:rPr>
        <w:t>Currently, estimates of vegetation biophysical variables are not produced operationally by the Sentinel-2 ground segment. Instead, a retrieval algorithm called Simplified Level 2 Prototype Processor (SL2P</w:t>
      </w:r>
      <w:r w:rsidR="0012674E" w:rsidRPr="00C31903">
        <w:rPr>
          <w:color w:val="000000" w:themeColor="text1"/>
          <w:szCs w:val="24"/>
          <w:lang w:val="en-CA"/>
        </w:rPr>
        <w:t xml:space="preserve">, </w:t>
      </w:r>
      <w:r w:rsidR="0012674E" w:rsidRPr="00C31903">
        <w:rPr>
          <w:i/>
          <w:iCs/>
          <w:color w:val="000000" w:themeColor="text1"/>
          <w:szCs w:val="24"/>
          <w:lang w:val="en-CA"/>
        </w:rPr>
        <w:t>Weiss and Baret, 2016</w:t>
      </w:r>
      <w:r w:rsidRPr="00C31903">
        <w:rPr>
          <w:color w:val="000000" w:themeColor="text1"/>
          <w:szCs w:val="24"/>
          <w:lang w:val="en-CA"/>
        </w:rPr>
        <w:t xml:space="preserve">) has been </w:t>
      </w:r>
      <w:r w:rsidR="00A36FA9" w:rsidRPr="00C31903">
        <w:rPr>
          <w:color w:val="000000" w:themeColor="text1"/>
          <w:szCs w:val="24"/>
          <w:lang w:val="en-CA"/>
        </w:rPr>
        <w:t>defined that s capable of estimating LAI, fAPAR, fCOVER</w:t>
      </w:r>
      <w:r w:rsidR="00E31746" w:rsidRPr="00C31903">
        <w:rPr>
          <w:color w:val="000000" w:themeColor="text1"/>
          <w:szCs w:val="24"/>
          <w:lang w:val="en-CA"/>
        </w:rPr>
        <w:t xml:space="preserve">, </w:t>
      </w:r>
      <w:r w:rsidR="00A36FA9" w:rsidRPr="00C31903">
        <w:rPr>
          <w:color w:val="000000" w:themeColor="text1"/>
          <w:szCs w:val="24"/>
          <w:lang w:val="en-CA"/>
        </w:rPr>
        <w:t>canopy chlorophyll concentration (CCC), canopy water content (CWC)</w:t>
      </w:r>
      <w:r w:rsidR="00E31746" w:rsidRPr="00C31903">
        <w:rPr>
          <w:color w:val="000000" w:themeColor="text1"/>
          <w:szCs w:val="24"/>
          <w:lang w:val="en-CA"/>
        </w:rPr>
        <w:t xml:space="preserve"> and surface albedo</w:t>
      </w:r>
      <w:r w:rsidR="00A36FA9" w:rsidRPr="00C31903">
        <w:rPr>
          <w:color w:val="000000" w:themeColor="text1"/>
          <w:szCs w:val="24"/>
          <w:lang w:val="en-CA"/>
        </w:rPr>
        <w:t xml:space="preserve">.  </w:t>
      </w:r>
    </w:p>
    <w:p w14:paraId="64AA3ACF" w14:textId="6B6923EE" w:rsidR="007F3118" w:rsidRPr="00C31903" w:rsidRDefault="00D2491F" w:rsidP="007F3118">
      <w:pPr>
        <w:spacing w:before="120" w:after="120" w:line="360" w:lineRule="auto"/>
        <w:jc w:val="both"/>
        <w:rPr>
          <w:color w:val="000000" w:themeColor="text1"/>
          <w:szCs w:val="24"/>
        </w:rPr>
      </w:pPr>
      <w:r w:rsidRPr="00C31903">
        <w:rPr>
          <w:color w:val="000000" w:themeColor="text1"/>
          <w:szCs w:val="24"/>
          <w:lang w:val="en-CA"/>
        </w:rPr>
        <w:t xml:space="preserve">SL2P </w:t>
      </w:r>
      <w:r w:rsidR="00B0020C" w:rsidRPr="00C31903">
        <w:rPr>
          <w:color w:val="000000" w:themeColor="text1"/>
          <w:szCs w:val="24"/>
          <w:lang w:val="en-CA"/>
        </w:rPr>
        <w:t>is a collection of backpropagation artificial neural networks (ANN) trained using a globally representative set of simulations from the PROSAILH (</w:t>
      </w:r>
      <w:r w:rsidR="00B0020C" w:rsidRPr="00C31903">
        <w:rPr>
          <w:i/>
          <w:iCs/>
          <w:color w:val="000000" w:themeColor="text1"/>
          <w:szCs w:val="24"/>
          <w:lang w:val="en-CA"/>
        </w:rPr>
        <w:t xml:space="preserve">Jacquemoud and Baret, 1990, Verhoef, 1984) </w:t>
      </w:r>
      <w:r w:rsidR="00B0020C" w:rsidRPr="00C31903">
        <w:rPr>
          <w:color w:val="000000" w:themeColor="text1"/>
          <w:szCs w:val="24"/>
          <w:lang w:val="en-CA"/>
        </w:rPr>
        <w:t xml:space="preserve">canopy radiative transfer model. Simulations were sampled from a single joint probability density function of canopy variables, based on heuristics considered representative of cropland and natural vegetation, and a regular sampling of local flat earth view and illumination geometry for the global coverage of the sensor under consideration. Two neural networks were trained for each </w:t>
      </w:r>
      <w:r w:rsidR="005A06AC" w:rsidRPr="00C31903">
        <w:rPr>
          <w:color w:val="000000" w:themeColor="text1"/>
          <w:szCs w:val="24"/>
          <w:lang w:val="en-CA"/>
        </w:rPr>
        <w:t xml:space="preserve">biophysical </w:t>
      </w:r>
      <w:r w:rsidR="00B0020C" w:rsidRPr="00C31903">
        <w:rPr>
          <w:color w:val="000000" w:themeColor="text1"/>
          <w:szCs w:val="24"/>
          <w:lang w:val="en-CA"/>
        </w:rPr>
        <w:t xml:space="preserve">variable. The first neural network was trained to predict the expected value of the biophysical variable. The second neural network was trained to predict the residual of the estimated biophysical variable by </w:t>
      </w:r>
      <w:r w:rsidR="00B0020C" w:rsidRPr="00C31903">
        <w:rPr>
          <w:color w:val="000000" w:themeColor="text1"/>
          <w:szCs w:val="24"/>
          <w:lang w:val="en-CA"/>
        </w:rPr>
        <w:lastRenderedPageBreak/>
        <w:t>the first neural network.</w:t>
      </w:r>
      <w:r w:rsidR="00124145" w:rsidRPr="00C31903">
        <w:rPr>
          <w:color w:val="000000" w:themeColor="text1"/>
          <w:szCs w:val="24"/>
          <w:lang w:val="en-CA"/>
        </w:rPr>
        <w:t xml:space="preserve"> </w:t>
      </w:r>
      <w:r w:rsidR="007F3118" w:rsidRPr="00C31903">
        <w:rPr>
          <w:color w:val="000000" w:themeColor="text1"/>
          <w:szCs w:val="24"/>
        </w:rPr>
        <w:t xml:space="preserve">The thematic performance of SL2P estimates of LAI, fAPAR and fCOVER has been </w:t>
      </w:r>
      <w:r w:rsidR="00124145" w:rsidRPr="00C31903">
        <w:rPr>
          <w:color w:val="000000" w:themeColor="text1"/>
          <w:szCs w:val="24"/>
        </w:rPr>
        <w:t xml:space="preserve">extensively </w:t>
      </w:r>
      <w:r w:rsidR="007F3118" w:rsidRPr="00C31903">
        <w:rPr>
          <w:color w:val="000000" w:themeColor="text1"/>
          <w:szCs w:val="24"/>
        </w:rPr>
        <w:t xml:space="preserve">quantified </w:t>
      </w:r>
      <w:r w:rsidR="00124145" w:rsidRPr="00C31903">
        <w:rPr>
          <w:color w:val="000000" w:themeColor="text1"/>
          <w:szCs w:val="24"/>
        </w:rPr>
        <w:t xml:space="preserve">over </w:t>
      </w:r>
      <w:r w:rsidR="00A36FA9" w:rsidRPr="00C31903">
        <w:rPr>
          <w:color w:val="000000" w:themeColor="text1"/>
          <w:szCs w:val="24"/>
        </w:rPr>
        <w:t>a range of land cover in temperate, boreal and sub-tropical biomes</w:t>
      </w:r>
      <w:r w:rsidR="00124145" w:rsidRPr="00C31903">
        <w:rPr>
          <w:color w:val="000000" w:themeColor="text1"/>
          <w:szCs w:val="24"/>
        </w:rPr>
        <w:t xml:space="preserve"> (</w:t>
      </w:r>
      <w:r w:rsidR="00A36FA9" w:rsidRPr="00C31903">
        <w:rPr>
          <w:i/>
          <w:iCs/>
          <w:color w:val="000000" w:themeColor="text1"/>
          <w:szCs w:val="24"/>
        </w:rPr>
        <w:t xml:space="preserve">Djamai et al., 2019; </w:t>
      </w:r>
      <w:r w:rsidR="00124145" w:rsidRPr="00C31903">
        <w:rPr>
          <w:i/>
          <w:iCs/>
          <w:color w:val="000000" w:themeColor="text1"/>
          <w:szCs w:val="24"/>
        </w:rPr>
        <w:t>Brown et al., 2021; Fernandes et al. 2023</w:t>
      </w:r>
      <w:r w:rsidR="00E31746" w:rsidRPr="00C31903">
        <w:rPr>
          <w:color w:val="000000" w:themeColor="text1"/>
          <w:szCs w:val="24"/>
        </w:rPr>
        <w:t>).</w:t>
      </w:r>
      <w:r w:rsidR="007F3118" w:rsidRPr="00C31903">
        <w:rPr>
          <w:color w:val="000000" w:themeColor="text1"/>
          <w:szCs w:val="24"/>
        </w:rPr>
        <w:t xml:space="preserve"> </w:t>
      </w:r>
    </w:p>
    <w:p w14:paraId="07B6CB4B" w14:textId="69608C44" w:rsidR="00E31746" w:rsidRPr="00C31903" w:rsidRDefault="00A36FA9" w:rsidP="007F3118">
      <w:pPr>
        <w:spacing w:before="120" w:after="120" w:line="360" w:lineRule="auto"/>
        <w:jc w:val="both"/>
        <w:rPr>
          <w:color w:val="000000" w:themeColor="text1"/>
          <w:szCs w:val="24"/>
          <w:lang w:val="en-CA"/>
        </w:rPr>
      </w:pPr>
      <w:r w:rsidRPr="00C31903">
        <w:rPr>
          <w:color w:val="000000" w:themeColor="text1"/>
          <w:szCs w:val="24"/>
          <w:lang w:val="en-CA"/>
        </w:rPr>
        <w:t>SL2P has been implemented in both the European Space Agency  Sentinel Application Platform (SNAP) and the Canada Centre for Remote Sensing LEAF-Toolbox</w:t>
      </w:r>
      <w:r w:rsidR="00204A58" w:rsidRPr="00C31903">
        <w:rPr>
          <w:color w:val="000000" w:themeColor="text1"/>
          <w:szCs w:val="24"/>
          <w:lang w:val="en-CA"/>
        </w:rPr>
        <w:t xml:space="preserve"> (</w:t>
      </w:r>
      <w:hyperlink r:id="rId13" w:tgtFrame="_blank" w:tooltip="https://github.com/rfernand387/leaf-toolbox" w:history="1">
        <w:r w:rsidR="00204A58" w:rsidRPr="00C31903">
          <w:rPr>
            <w:rStyle w:val="Hyperlink"/>
            <w:color w:val="000000" w:themeColor="text1"/>
          </w:rPr>
          <w:t>https://github.com/rfernand387/LEAF-Toolbox</w:t>
        </w:r>
      </w:hyperlink>
      <w:r w:rsidR="00204A58" w:rsidRPr="00C31903">
        <w:rPr>
          <w:color w:val="000000" w:themeColor="text1"/>
          <w:szCs w:val="24"/>
          <w:lang w:val="en-CA"/>
        </w:rPr>
        <w:t>, Fernandes et al., 2021)</w:t>
      </w:r>
      <w:r w:rsidRPr="00C31903">
        <w:rPr>
          <w:color w:val="000000" w:themeColor="text1"/>
          <w:szCs w:val="24"/>
          <w:lang w:val="en-CA"/>
        </w:rPr>
        <w:t xml:space="preserve">. </w:t>
      </w:r>
      <w:r w:rsidR="00E31746" w:rsidRPr="00C31903">
        <w:rPr>
          <w:color w:val="000000" w:themeColor="text1"/>
          <w:szCs w:val="24"/>
          <w:lang w:val="en-CA"/>
        </w:rPr>
        <w:t>These implementations</w:t>
      </w:r>
      <w:r w:rsidRPr="00C31903">
        <w:rPr>
          <w:color w:val="000000" w:themeColor="text1"/>
          <w:szCs w:val="24"/>
          <w:lang w:val="en-CA"/>
        </w:rPr>
        <w:t xml:space="preserve"> show slight differences in predictions due to an error in the SNAP implementation (Fernandes et al. (2023). This document describes a PYTHON </w:t>
      </w:r>
      <w:r w:rsidR="00204A58" w:rsidRPr="00C31903">
        <w:rPr>
          <w:color w:val="000000" w:themeColor="text1"/>
          <w:szCs w:val="24"/>
          <w:lang w:val="en-CA"/>
        </w:rPr>
        <w:t>implementation</w:t>
      </w:r>
      <w:r w:rsidRPr="00C31903">
        <w:rPr>
          <w:color w:val="000000" w:themeColor="text1"/>
          <w:szCs w:val="24"/>
          <w:lang w:val="en-CA"/>
        </w:rPr>
        <w:t xml:space="preserve"> (SL2</w:t>
      </w:r>
      <w:r w:rsidR="00204A58" w:rsidRPr="00C31903">
        <w:rPr>
          <w:color w:val="000000" w:themeColor="text1"/>
          <w:szCs w:val="24"/>
          <w:lang w:val="en-CA"/>
        </w:rPr>
        <w:t>P</w:t>
      </w:r>
      <w:r w:rsidRPr="00C31903">
        <w:rPr>
          <w:color w:val="000000" w:themeColor="text1"/>
          <w:szCs w:val="24"/>
          <w:lang w:val="en-CA"/>
        </w:rPr>
        <w:t xml:space="preserve">-PYTHON) that provides identical predictions as the LEAF-Toolbox version of SL2P both because the latter matches the original SL2P ATDB and because it has been extensively validated (Brown et al., 2021, Fernandes et al., 2023). </w:t>
      </w:r>
    </w:p>
    <w:p w14:paraId="2F7AB9BE" w14:textId="78587432" w:rsidR="00A36FA9" w:rsidRPr="00C31903" w:rsidRDefault="00124145" w:rsidP="00A36FA9">
      <w:pPr>
        <w:pStyle w:val="najib"/>
        <w:rPr>
          <w:color w:val="000000" w:themeColor="text1"/>
        </w:rPr>
      </w:pPr>
      <w:bookmarkStart w:id="4" w:name="_Toc158646285"/>
      <w:r w:rsidRPr="00C31903">
        <w:rPr>
          <w:color w:val="000000" w:themeColor="text1"/>
        </w:rPr>
        <w:t>Methodology</w:t>
      </w:r>
      <w:bookmarkEnd w:id="4"/>
      <w:r w:rsidRPr="00C31903">
        <w:rPr>
          <w:color w:val="000000" w:themeColor="text1"/>
        </w:rPr>
        <w:t xml:space="preserve"> </w:t>
      </w:r>
    </w:p>
    <w:p w14:paraId="15D77480" w14:textId="505BF7CE" w:rsidR="00625949" w:rsidRPr="00C31903" w:rsidRDefault="009932C2" w:rsidP="000B5257">
      <w:pPr>
        <w:spacing w:before="120" w:after="120" w:line="360" w:lineRule="auto"/>
        <w:jc w:val="both"/>
        <w:rPr>
          <w:color w:val="000000" w:themeColor="text1"/>
          <w:szCs w:val="24"/>
        </w:rPr>
      </w:pPr>
      <w:r w:rsidRPr="00C31903">
        <w:rPr>
          <w:color w:val="000000" w:themeColor="text1"/>
          <w:szCs w:val="24"/>
        </w:rPr>
        <w:t xml:space="preserve">SL2P-PYTHON </w:t>
      </w:r>
      <w:r w:rsidR="00A36FA9" w:rsidRPr="00C31903">
        <w:rPr>
          <w:color w:val="000000" w:themeColor="text1"/>
          <w:szCs w:val="24"/>
        </w:rPr>
        <w:t>corresponds to python modules that ingest</w:t>
      </w:r>
      <w:r w:rsidR="00625949" w:rsidRPr="00C31903">
        <w:rPr>
          <w:color w:val="000000" w:themeColor="text1"/>
          <w:szCs w:val="24"/>
        </w:rPr>
        <w:t>s a</w:t>
      </w:r>
      <w:r w:rsidR="00A36FA9" w:rsidRPr="00C31903">
        <w:rPr>
          <w:color w:val="000000" w:themeColor="text1"/>
          <w:szCs w:val="24"/>
        </w:rPr>
        <w:t xml:space="preserve"> </w:t>
      </w:r>
      <w:r w:rsidR="00625949" w:rsidRPr="00C31903">
        <w:rPr>
          <w:color w:val="000000" w:themeColor="text1"/>
          <w:szCs w:val="24"/>
        </w:rPr>
        <w:t>ESA Sentinel-2 Level 2A product and</w:t>
      </w:r>
      <w:r w:rsidR="00A36FA9" w:rsidRPr="00C31903">
        <w:rPr>
          <w:color w:val="000000" w:themeColor="text1"/>
          <w:szCs w:val="24"/>
        </w:rPr>
        <w:t xml:space="preserve"> </w:t>
      </w:r>
      <w:r w:rsidR="00625949" w:rsidRPr="00C31903">
        <w:rPr>
          <w:color w:val="000000" w:themeColor="text1"/>
          <w:szCs w:val="24"/>
        </w:rPr>
        <w:t xml:space="preserve">applies required neural networks and quality flag algorithms to produce an output Level 2B Biophysical product </w:t>
      </w:r>
      <w:r w:rsidR="000B5257" w:rsidRPr="00C31903">
        <w:rPr>
          <w:color w:val="000000" w:themeColor="text1"/>
          <w:szCs w:val="24"/>
        </w:rPr>
        <w:t>(</w:t>
      </w:r>
      <w:hyperlink r:id="rId14" w:history="1">
        <w:r w:rsidR="001C519E" w:rsidRPr="00C31903">
          <w:rPr>
            <w:rStyle w:val="Hyperlink"/>
            <w:color w:val="000000" w:themeColor="text1"/>
            <w:szCs w:val="24"/>
          </w:rPr>
          <w:t>https://github.com/djamainajib/SL2P_python</w:t>
        </w:r>
      </w:hyperlink>
      <w:r w:rsidR="00625949" w:rsidRPr="00C31903">
        <w:rPr>
          <w:color w:val="000000" w:themeColor="text1"/>
          <w:szCs w:val="24"/>
        </w:rPr>
        <w:t>)</w:t>
      </w:r>
      <w:r w:rsidR="00F7674F" w:rsidRPr="00C31903">
        <w:rPr>
          <w:color w:val="000000" w:themeColor="text1"/>
          <w:szCs w:val="24"/>
        </w:rPr>
        <w:t xml:space="preserve">. </w:t>
      </w:r>
      <w:r w:rsidR="00625949" w:rsidRPr="00C31903">
        <w:rPr>
          <w:color w:val="000000" w:themeColor="text1"/>
          <w:szCs w:val="24"/>
        </w:rPr>
        <w:t xml:space="preserve">For convenience, </w:t>
      </w:r>
      <w:r w:rsidRPr="00C31903">
        <w:rPr>
          <w:color w:val="000000" w:themeColor="text1"/>
          <w:szCs w:val="24"/>
        </w:rPr>
        <w:t xml:space="preserve">a Jupiter </w:t>
      </w:r>
      <w:r w:rsidR="00FB2BF4" w:rsidRPr="00C31903">
        <w:rPr>
          <w:color w:val="000000" w:themeColor="text1"/>
          <w:szCs w:val="24"/>
        </w:rPr>
        <w:t xml:space="preserve">Notebook </w:t>
      </w:r>
      <w:r w:rsidR="00625949" w:rsidRPr="00C31903">
        <w:rPr>
          <w:color w:val="000000" w:themeColor="text1"/>
          <w:szCs w:val="24"/>
        </w:rPr>
        <w:t xml:space="preserve">is provided to demonstrate the required sequence of operations.  </w:t>
      </w:r>
      <w:r w:rsidR="00FB2BF4" w:rsidRPr="00C31903">
        <w:rPr>
          <w:color w:val="000000" w:themeColor="text1"/>
          <w:szCs w:val="24"/>
        </w:rPr>
        <w:t xml:space="preserve"> </w:t>
      </w:r>
    </w:p>
    <w:p w14:paraId="67403769" w14:textId="2416E59F" w:rsidR="00625949" w:rsidRPr="00C31903" w:rsidRDefault="00625949" w:rsidP="00A36FA9">
      <w:pPr>
        <w:spacing w:before="120" w:after="120" w:line="360" w:lineRule="auto"/>
        <w:rPr>
          <w:color w:val="000000" w:themeColor="text1"/>
          <w:szCs w:val="24"/>
        </w:rPr>
      </w:pPr>
      <w:r w:rsidRPr="00C31903">
        <w:rPr>
          <w:color w:val="000000" w:themeColor="text1"/>
          <w:szCs w:val="24"/>
        </w:rPr>
        <w:t xml:space="preserve">Required Inputs </w:t>
      </w:r>
    </w:p>
    <w:p w14:paraId="1D8F561E" w14:textId="3884BAFA" w:rsidR="00625949" w:rsidRPr="00C31903" w:rsidRDefault="00625949" w:rsidP="000B5257">
      <w:pPr>
        <w:spacing w:before="120" w:after="120" w:line="360" w:lineRule="auto"/>
        <w:jc w:val="both"/>
        <w:rPr>
          <w:color w:val="000000" w:themeColor="text1"/>
          <w:szCs w:val="24"/>
        </w:rPr>
      </w:pPr>
      <w:r w:rsidRPr="00C31903">
        <w:rPr>
          <w:color w:val="000000" w:themeColor="text1"/>
          <w:szCs w:val="24"/>
        </w:rPr>
        <w:t>SL2P-PYTHON requires as input an ESA SAFE format Sentinel-2 Level 2A product (</w:t>
      </w:r>
      <w:hyperlink r:id="rId15" w:history="1">
        <w:r w:rsidRPr="00C31903">
          <w:rPr>
            <w:rStyle w:val="Hyperlink"/>
            <w:color w:val="000000" w:themeColor="text1"/>
            <w:szCs w:val="24"/>
          </w:rPr>
          <w:t>https://sentinels.copernicus.eu/web/sentinel/missions/sentinel-2/data-products</w:t>
        </w:r>
      </w:hyperlink>
      <w:r w:rsidRPr="00C31903">
        <w:rPr>
          <w:color w:val="000000" w:themeColor="text1"/>
          <w:szCs w:val="24"/>
        </w:rPr>
        <w:t xml:space="preserve">). </w:t>
      </w:r>
      <w:r w:rsidR="00204A58" w:rsidRPr="00C31903">
        <w:rPr>
          <w:color w:val="000000" w:themeColor="text1"/>
          <w:szCs w:val="24"/>
        </w:rPr>
        <w:t>However,</w:t>
      </w:r>
      <w:r w:rsidRPr="00C31903">
        <w:rPr>
          <w:color w:val="000000" w:themeColor="text1"/>
          <w:szCs w:val="24"/>
        </w:rPr>
        <w:t xml:space="preserve"> the code can be easily </w:t>
      </w:r>
      <w:r w:rsidR="00F7674F" w:rsidRPr="00C31903">
        <w:rPr>
          <w:color w:val="000000" w:themeColor="text1"/>
          <w:szCs w:val="24"/>
        </w:rPr>
        <w:t>adapted</w:t>
      </w:r>
      <w:r w:rsidRPr="00C31903">
        <w:rPr>
          <w:color w:val="000000" w:themeColor="text1"/>
          <w:szCs w:val="24"/>
        </w:rPr>
        <w:t xml:space="preserve"> to reformatted versions of these products by modifying the first processing step described below.</w:t>
      </w:r>
    </w:p>
    <w:p w14:paraId="41593E93" w14:textId="05670A22" w:rsidR="00625949" w:rsidRPr="00C31903" w:rsidRDefault="00625949" w:rsidP="00A36FA9">
      <w:pPr>
        <w:spacing w:before="120" w:after="120" w:line="360" w:lineRule="auto"/>
        <w:rPr>
          <w:color w:val="000000" w:themeColor="text1"/>
          <w:szCs w:val="24"/>
        </w:rPr>
      </w:pPr>
      <w:r w:rsidRPr="00C31903">
        <w:rPr>
          <w:color w:val="000000" w:themeColor="text1"/>
          <w:szCs w:val="24"/>
        </w:rPr>
        <w:t xml:space="preserve">Process Flow </w:t>
      </w:r>
    </w:p>
    <w:p w14:paraId="0FFFFB98" w14:textId="77777777" w:rsidR="00FB2BF4" w:rsidRPr="00C31903" w:rsidRDefault="00FB2BF4" w:rsidP="000B5257">
      <w:pPr>
        <w:spacing w:before="120" w:after="120" w:line="360" w:lineRule="auto"/>
        <w:jc w:val="both"/>
        <w:rPr>
          <w:color w:val="000000" w:themeColor="text1"/>
          <w:szCs w:val="24"/>
        </w:rPr>
      </w:pPr>
      <w:r w:rsidRPr="00C31903">
        <w:rPr>
          <w:color w:val="000000" w:themeColor="text1"/>
          <w:szCs w:val="24"/>
        </w:rPr>
        <w:t xml:space="preserve">The user should specify the location of Sentinel-2 image to be processed, the needed vegetation variable, and the needed spatial resolution. </w:t>
      </w:r>
    </w:p>
    <w:p w14:paraId="5683E3B7" w14:textId="0C093F1D" w:rsidR="009932C2" w:rsidRPr="00C31903" w:rsidRDefault="00FB2BF4" w:rsidP="009932C2">
      <w:pPr>
        <w:spacing w:before="120" w:after="120" w:line="360" w:lineRule="auto"/>
        <w:jc w:val="both"/>
        <w:rPr>
          <w:color w:val="000000" w:themeColor="text1"/>
          <w:szCs w:val="24"/>
        </w:rPr>
      </w:pPr>
      <w:r w:rsidRPr="00C31903">
        <w:rPr>
          <w:color w:val="000000" w:themeColor="text1"/>
          <w:szCs w:val="24"/>
        </w:rPr>
        <w:t>SL2P-PYTHON processing chain contains the following steps:</w:t>
      </w:r>
    </w:p>
    <w:p w14:paraId="568D79B2" w14:textId="40E6BD65" w:rsidR="00FB2BF4" w:rsidRPr="00C31903" w:rsidRDefault="00FB2BF4"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 xml:space="preserve">Read the </w:t>
      </w:r>
      <w:r w:rsidR="00625949" w:rsidRPr="00C31903">
        <w:rPr>
          <w:color w:val="000000" w:themeColor="text1"/>
          <w:szCs w:val="24"/>
        </w:rPr>
        <w:t xml:space="preserve">ESA SAFE Sentinel-2 Level 2A product </w:t>
      </w:r>
      <w:r w:rsidRPr="00C31903">
        <w:rPr>
          <w:color w:val="000000" w:themeColor="text1"/>
          <w:szCs w:val="24"/>
        </w:rPr>
        <w:t>in the needed spatial resolution.</w:t>
      </w:r>
      <w:r w:rsidR="00625949" w:rsidRPr="00C31903">
        <w:rPr>
          <w:color w:val="000000" w:themeColor="text1"/>
          <w:szCs w:val="24"/>
        </w:rPr>
        <w:t xml:space="preserve">  This step should be replaced by a used defined function if Sentinel-2 Level 2A products in different formats are to be processed.</w:t>
      </w:r>
    </w:p>
    <w:p w14:paraId="445D0005" w14:textId="13D3CEF8" w:rsidR="004F45D6" w:rsidRPr="00C31903" w:rsidRDefault="00FB2BF4"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Prepare SL2P inputs</w:t>
      </w:r>
      <w:r w:rsidR="004F45D6" w:rsidRPr="00C31903">
        <w:rPr>
          <w:color w:val="000000" w:themeColor="text1"/>
          <w:szCs w:val="24"/>
        </w:rPr>
        <w:t xml:space="preserve">: this step includes (1) resample view/sun zenith an azimuth angles, </w:t>
      </w:r>
      <w:r w:rsidR="002A3BC4" w:rsidRPr="00C31903">
        <w:rPr>
          <w:color w:val="000000" w:themeColor="text1"/>
          <w:szCs w:val="24"/>
        </w:rPr>
        <w:t xml:space="preserve">(2) </w:t>
      </w:r>
      <w:r w:rsidR="004F45D6" w:rsidRPr="00C31903">
        <w:rPr>
          <w:color w:val="000000" w:themeColor="text1"/>
          <w:szCs w:val="24"/>
        </w:rPr>
        <w:t xml:space="preserve">compute the relative azimuth angle, </w:t>
      </w:r>
      <w:r w:rsidR="002A3BC4" w:rsidRPr="00C31903">
        <w:rPr>
          <w:color w:val="000000" w:themeColor="text1"/>
          <w:szCs w:val="24"/>
        </w:rPr>
        <w:t xml:space="preserve">(3) </w:t>
      </w:r>
      <w:r w:rsidR="004F45D6" w:rsidRPr="00C31903">
        <w:rPr>
          <w:color w:val="000000" w:themeColor="text1"/>
          <w:szCs w:val="24"/>
        </w:rPr>
        <w:t xml:space="preserve">compute the cosine of angles, and build </w:t>
      </w:r>
      <w:r w:rsidR="002A3BC4" w:rsidRPr="00C31903">
        <w:rPr>
          <w:color w:val="000000" w:themeColor="text1"/>
          <w:szCs w:val="24"/>
        </w:rPr>
        <w:t xml:space="preserve">a 3D (K*N*M) </w:t>
      </w:r>
      <w:r w:rsidR="002A3BC4" w:rsidRPr="00C31903">
        <w:rPr>
          <w:color w:val="000000" w:themeColor="text1"/>
          <w:szCs w:val="24"/>
        </w:rPr>
        <w:lastRenderedPageBreak/>
        <w:t>dataset to be S</w:t>
      </w:r>
      <w:r w:rsidR="004F45D6" w:rsidRPr="00C31903">
        <w:rPr>
          <w:color w:val="000000" w:themeColor="text1"/>
          <w:szCs w:val="24"/>
        </w:rPr>
        <w:t>L2P</w:t>
      </w:r>
      <w:r w:rsidR="002A3BC4" w:rsidRPr="00C31903">
        <w:rPr>
          <w:color w:val="000000" w:themeColor="text1"/>
          <w:szCs w:val="24"/>
        </w:rPr>
        <w:t xml:space="preserve"> inputs. K is the number of used bands </w:t>
      </w:r>
      <w:r w:rsidR="00BE7087" w:rsidRPr="00C31903">
        <w:rPr>
          <w:color w:val="000000" w:themeColor="text1"/>
          <w:szCs w:val="24"/>
        </w:rPr>
        <w:t>which</w:t>
      </w:r>
      <w:r w:rsidR="002A3BC4" w:rsidRPr="00C31903">
        <w:rPr>
          <w:color w:val="000000" w:themeColor="text1"/>
          <w:szCs w:val="24"/>
        </w:rPr>
        <w:t xml:space="preserve"> depends on the needed spatial resolution (Table</w:t>
      </w:r>
      <w:r w:rsidR="00053BBC" w:rsidRPr="00C31903">
        <w:rPr>
          <w:color w:val="000000" w:themeColor="text1"/>
          <w:szCs w:val="24"/>
        </w:rPr>
        <w:t>s</w:t>
      </w:r>
      <w:r w:rsidR="002A3BC4" w:rsidRPr="00C31903">
        <w:rPr>
          <w:color w:val="000000" w:themeColor="text1"/>
          <w:szCs w:val="24"/>
        </w:rPr>
        <w:t xml:space="preserve"> 1</w:t>
      </w:r>
      <w:r w:rsidR="00053BBC" w:rsidRPr="00C31903">
        <w:rPr>
          <w:color w:val="000000" w:themeColor="text1"/>
          <w:szCs w:val="24"/>
        </w:rPr>
        <w:t xml:space="preserve"> and 2</w:t>
      </w:r>
      <w:r w:rsidR="002A3BC4" w:rsidRPr="00C31903">
        <w:rPr>
          <w:color w:val="000000" w:themeColor="text1"/>
          <w:szCs w:val="24"/>
        </w:rPr>
        <w:t xml:space="preserve">), and N/M are the number of raw/columns of the used image.   </w:t>
      </w:r>
    </w:p>
    <w:p w14:paraId="11DB9805" w14:textId="6F4B9D35" w:rsidR="00FB2BF4" w:rsidRPr="00C31903" w:rsidRDefault="00BE7087"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Run SL2P: SL2P-PYTHON uses the original SL2P ANN’s coefficients</w:t>
      </w:r>
      <w:r w:rsidR="00625949" w:rsidRPr="00C31903">
        <w:rPr>
          <w:color w:val="000000" w:themeColor="text1"/>
          <w:szCs w:val="24"/>
        </w:rPr>
        <w:t xml:space="preserve"> from LEAF-Toolbox </w:t>
      </w:r>
      <w:r w:rsidRPr="00C31903">
        <w:rPr>
          <w:color w:val="000000" w:themeColor="text1"/>
          <w:szCs w:val="24"/>
        </w:rPr>
        <w:t>to estimate the needed vegetation variable and the corresponding uncertainty. In addition, it outputs two QA maps: SL2P_input_flags (inputs out of the domain of the calibration dataset) and SL2P_output_flag (estimates out of the nominal variation range) maps.</w:t>
      </w:r>
      <w:r w:rsidR="004F45D6" w:rsidRPr="00C31903">
        <w:rPr>
          <w:color w:val="000000" w:themeColor="text1"/>
          <w:szCs w:val="24"/>
        </w:rPr>
        <w:t xml:space="preserve"> </w:t>
      </w:r>
    </w:p>
    <w:p w14:paraId="7538ED81" w14:textId="7AFFC889" w:rsidR="00625949" w:rsidRPr="00C31903" w:rsidRDefault="00BE7087" w:rsidP="00F7674F">
      <w:pPr>
        <w:pStyle w:val="ListParagraph"/>
        <w:numPr>
          <w:ilvl w:val="0"/>
          <w:numId w:val="9"/>
        </w:numPr>
        <w:spacing w:before="120" w:after="120" w:line="360" w:lineRule="auto"/>
        <w:jc w:val="both"/>
        <w:rPr>
          <w:color w:val="000000" w:themeColor="text1"/>
          <w:szCs w:val="24"/>
        </w:rPr>
      </w:pPr>
      <w:r w:rsidRPr="00C31903">
        <w:rPr>
          <w:color w:val="000000" w:themeColor="text1"/>
          <w:szCs w:val="24"/>
        </w:rPr>
        <w:t xml:space="preserve">Export outputs in </w:t>
      </w:r>
      <w:r w:rsidR="00545D42" w:rsidRPr="00C31903">
        <w:rPr>
          <w:color w:val="000000" w:themeColor="text1"/>
          <w:szCs w:val="24"/>
        </w:rPr>
        <w:t xml:space="preserve">a 4-layers </w:t>
      </w:r>
      <w:r w:rsidRPr="00C31903">
        <w:rPr>
          <w:color w:val="000000" w:themeColor="text1"/>
          <w:szCs w:val="24"/>
        </w:rPr>
        <w:t xml:space="preserve">GeoTIFF format. </w:t>
      </w:r>
    </w:p>
    <w:p w14:paraId="0F203A4B" w14:textId="656FF86A" w:rsidR="001C519E" w:rsidRPr="00C31903" w:rsidRDefault="001C519E" w:rsidP="001C519E">
      <w:pPr>
        <w:pStyle w:val="Caption"/>
        <w:keepNext/>
        <w:jc w:val="center"/>
        <w:rPr>
          <w:color w:val="000000" w:themeColor="text1"/>
        </w:rPr>
      </w:pPr>
      <w:bookmarkStart w:id="5" w:name="_Toc158646299"/>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1</w:t>
      </w:r>
      <w:r w:rsidRPr="00C31903">
        <w:rPr>
          <w:color w:val="000000" w:themeColor="text1"/>
        </w:rPr>
        <w:fldChar w:fldCharType="end"/>
      </w:r>
      <w:r w:rsidRPr="00C31903">
        <w:rPr>
          <w:color w:val="000000" w:themeColor="text1"/>
        </w:rPr>
        <w:t>:</w:t>
      </w:r>
      <w:r w:rsidRPr="00C31903">
        <w:rPr>
          <w:color w:val="000000" w:themeColor="text1"/>
          <w:szCs w:val="24"/>
        </w:rPr>
        <w:t xml:space="preserve"> Order and variation range of SL2P-PYTHON input data used for 20m spatial resolution option.</w:t>
      </w:r>
      <w:bookmarkEnd w:id="5"/>
    </w:p>
    <w:tbl>
      <w:tblPr>
        <w:tblStyle w:val="TableGrid"/>
        <w:tblW w:w="0" w:type="auto"/>
        <w:jc w:val="center"/>
        <w:tblLook w:val="04A0" w:firstRow="1" w:lastRow="0" w:firstColumn="1" w:lastColumn="0" w:noHBand="0" w:noVBand="1"/>
      </w:tblPr>
      <w:tblGrid>
        <w:gridCol w:w="1129"/>
        <w:gridCol w:w="1984"/>
        <w:gridCol w:w="1985"/>
      </w:tblGrid>
      <w:tr w:rsidR="00C31903" w:rsidRPr="00C31903" w14:paraId="63CDCF63" w14:textId="77777777" w:rsidTr="004E6C32">
        <w:trPr>
          <w:trHeight w:val="284"/>
          <w:jc w:val="center"/>
        </w:trPr>
        <w:tc>
          <w:tcPr>
            <w:tcW w:w="1129" w:type="dxa"/>
          </w:tcPr>
          <w:p w14:paraId="2A463A43" w14:textId="77777777" w:rsidR="001C519E" w:rsidRPr="00C31903" w:rsidRDefault="001C519E" w:rsidP="004E6C32">
            <w:pPr>
              <w:rPr>
                <w:color w:val="000000" w:themeColor="text1"/>
                <w:szCs w:val="24"/>
              </w:rPr>
            </w:pPr>
            <w:r w:rsidRPr="00C31903">
              <w:rPr>
                <w:color w:val="000000" w:themeColor="text1"/>
                <w:szCs w:val="24"/>
              </w:rPr>
              <w:t>Order</w:t>
            </w:r>
          </w:p>
        </w:tc>
        <w:tc>
          <w:tcPr>
            <w:tcW w:w="1984" w:type="dxa"/>
          </w:tcPr>
          <w:p w14:paraId="6335E159" w14:textId="77777777" w:rsidR="001C519E" w:rsidRPr="00C31903" w:rsidRDefault="001C519E" w:rsidP="004E6C32">
            <w:pPr>
              <w:jc w:val="center"/>
              <w:rPr>
                <w:color w:val="000000" w:themeColor="text1"/>
                <w:szCs w:val="24"/>
              </w:rPr>
            </w:pPr>
            <w:r w:rsidRPr="00C31903">
              <w:rPr>
                <w:color w:val="000000" w:themeColor="text1"/>
                <w:szCs w:val="24"/>
              </w:rPr>
              <w:t>Sentinel-2 data</w:t>
            </w:r>
          </w:p>
        </w:tc>
        <w:tc>
          <w:tcPr>
            <w:tcW w:w="1985" w:type="dxa"/>
          </w:tcPr>
          <w:p w14:paraId="2512F856" w14:textId="77777777" w:rsidR="001C519E" w:rsidRPr="00C31903" w:rsidRDefault="001C519E" w:rsidP="004E6C32">
            <w:pPr>
              <w:jc w:val="center"/>
              <w:rPr>
                <w:color w:val="000000" w:themeColor="text1"/>
                <w:szCs w:val="24"/>
              </w:rPr>
            </w:pPr>
            <w:r w:rsidRPr="00C31903">
              <w:rPr>
                <w:color w:val="000000" w:themeColor="text1"/>
                <w:szCs w:val="24"/>
              </w:rPr>
              <w:t>Variation range</w:t>
            </w:r>
          </w:p>
        </w:tc>
      </w:tr>
      <w:tr w:rsidR="00C31903" w:rsidRPr="00C31903" w14:paraId="197AC7CD" w14:textId="77777777" w:rsidTr="004E6C32">
        <w:trPr>
          <w:trHeight w:val="284"/>
          <w:jc w:val="center"/>
        </w:trPr>
        <w:tc>
          <w:tcPr>
            <w:tcW w:w="1129" w:type="dxa"/>
          </w:tcPr>
          <w:p w14:paraId="6999E221" w14:textId="77777777" w:rsidR="001C519E" w:rsidRPr="00C31903" w:rsidRDefault="001C519E" w:rsidP="004E6C32">
            <w:pPr>
              <w:jc w:val="center"/>
              <w:rPr>
                <w:color w:val="000000" w:themeColor="text1"/>
                <w:szCs w:val="24"/>
              </w:rPr>
            </w:pPr>
            <w:r w:rsidRPr="00C31903">
              <w:rPr>
                <w:color w:val="000000" w:themeColor="text1"/>
                <w:szCs w:val="24"/>
              </w:rPr>
              <w:t>1</w:t>
            </w:r>
          </w:p>
        </w:tc>
        <w:tc>
          <w:tcPr>
            <w:tcW w:w="1984" w:type="dxa"/>
          </w:tcPr>
          <w:p w14:paraId="4F84EBAC"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cosVZA</w:t>
            </w:r>
            <w:proofErr w:type="spellEnd"/>
          </w:p>
        </w:tc>
        <w:tc>
          <w:tcPr>
            <w:tcW w:w="1985" w:type="dxa"/>
          </w:tcPr>
          <w:p w14:paraId="3951FD9A"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420045FF" w14:textId="77777777" w:rsidTr="004E6C32">
        <w:trPr>
          <w:trHeight w:val="284"/>
          <w:jc w:val="center"/>
        </w:trPr>
        <w:tc>
          <w:tcPr>
            <w:tcW w:w="1129" w:type="dxa"/>
          </w:tcPr>
          <w:p w14:paraId="164FC88F" w14:textId="77777777" w:rsidR="001C519E" w:rsidRPr="00C31903" w:rsidRDefault="001C519E" w:rsidP="004E6C32">
            <w:pPr>
              <w:jc w:val="center"/>
              <w:rPr>
                <w:color w:val="000000" w:themeColor="text1"/>
                <w:szCs w:val="24"/>
              </w:rPr>
            </w:pPr>
            <w:r w:rsidRPr="00C31903">
              <w:rPr>
                <w:color w:val="000000" w:themeColor="text1"/>
                <w:szCs w:val="24"/>
              </w:rPr>
              <w:t>2</w:t>
            </w:r>
          </w:p>
        </w:tc>
        <w:tc>
          <w:tcPr>
            <w:tcW w:w="1984" w:type="dxa"/>
          </w:tcPr>
          <w:p w14:paraId="0DCDDB90"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cosSZA</w:t>
            </w:r>
            <w:proofErr w:type="spellEnd"/>
          </w:p>
        </w:tc>
        <w:tc>
          <w:tcPr>
            <w:tcW w:w="1985" w:type="dxa"/>
          </w:tcPr>
          <w:p w14:paraId="2D6CCCF9"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13D2E946" w14:textId="77777777" w:rsidTr="004E6C32">
        <w:trPr>
          <w:trHeight w:val="284"/>
          <w:jc w:val="center"/>
        </w:trPr>
        <w:tc>
          <w:tcPr>
            <w:tcW w:w="1129" w:type="dxa"/>
          </w:tcPr>
          <w:p w14:paraId="1F8A23CD" w14:textId="77777777" w:rsidR="001C519E" w:rsidRPr="00C31903" w:rsidRDefault="001C519E" w:rsidP="004E6C32">
            <w:pPr>
              <w:jc w:val="center"/>
              <w:rPr>
                <w:color w:val="000000" w:themeColor="text1"/>
                <w:szCs w:val="24"/>
              </w:rPr>
            </w:pPr>
            <w:r w:rsidRPr="00C31903">
              <w:rPr>
                <w:color w:val="000000" w:themeColor="text1"/>
                <w:szCs w:val="24"/>
              </w:rPr>
              <w:t>3</w:t>
            </w:r>
          </w:p>
        </w:tc>
        <w:tc>
          <w:tcPr>
            <w:tcW w:w="1984" w:type="dxa"/>
          </w:tcPr>
          <w:p w14:paraId="118C32FC"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cosRAA</w:t>
            </w:r>
            <w:proofErr w:type="spellEnd"/>
          </w:p>
        </w:tc>
        <w:tc>
          <w:tcPr>
            <w:tcW w:w="1985" w:type="dxa"/>
          </w:tcPr>
          <w:p w14:paraId="4A8CBA46" w14:textId="77777777" w:rsidR="001C519E" w:rsidRPr="00C31903" w:rsidRDefault="001C519E" w:rsidP="004E6C32">
            <w:pPr>
              <w:jc w:val="center"/>
              <w:rPr>
                <w:color w:val="000000" w:themeColor="text1"/>
                <w:szCs w:val="24"/>
              </w:rPr>
            </w:pPr>
            <w:r w:rsidRPr="00C31903">
              <w:rPr>
                <w:color w:val="000000" w:themeColor="text1"/>
                <w:szCs w:val="24"/>
              </w:rPr>
              <w:t>-1 - 1</w:t>
            </w:r>
          </w:p>
        </w:tc>
      </w:tr>
      <w:tr w:rsidR="00C31903" w:rsidRPr="00C31903" w14:paraId="6E7F8307" w14:textId="77777777" w:rsidTr="004E6C32">
        <w:trPr>
          <w:trHeight w:val="284"/>
          <w:jc w:val="center"/>
        </w:trPr>
        <w:tc>
          <w:tcPr>
            <w:tcW w:w="1129" w:type="dxa"/>
          </w:tcPr>
          <w:p w14:paraId="1D4BCDBE" w14:textId="77777777" w:rsidR="001C519E" w:rsidRPr="00C31903" w:rsidRDefault="001C519E" w:rsidP="004E6C32">
            <w:pPr>
              <w:jc w:val="center"/>
              <w:rPr>
                <w:color w:val="000000" w:themeColor="text1"/>
                <w:szCs w:val="24"/>
              </w:rPr>
            </w:pPr>
            <w:r w:rsidRPr="00C31903">
              <w:rPr>
                <w:color w:val="000000" w:themeColor="text1"/>
                <w:szCs w:val="24"/>
              </w:rPr>
              <w:t>4</w:t>
            </w:r>
          </w:p>
        </w:tc>
        <w:tc>
          <w:tcPr>
            <w:tcW w:w="1984" w:type="dxa"/>
          </w:tcPr>
          <w:p w14:paraId="0020A50E" w14:textId="77777777" w:rsidR="001C519E" w:rsidRPr="00C31903" w:rsidRDefault="001C519E" w:rsidP="004E6C32">
            <w:pPr>
              <w:jc w:val="center"/>
              <w:rPr>
                <w:color w:val="000000" w:themeColor="text1"/>
                <w:szCs w:val="24"/>
              </w:rPr>
            </w:pPr>
            <w:r w:rsidRPr="00C31903">
              <w:rPr>
                <w:color w:val="000000" w:themeColor="text1"/>
                <w:szCs w:val="24"/>
              </w:rPr>
              <w:t>B03</w:t>
            </w:r>
          </w:p>
        </w:tc>
        <w:tc>
          <w:tcPr>
            <w:tcW w:w="1985" w:type="dxa"/>
          </w:tcPr>
          <w:p w14:paraId="7F68B1F2"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94D91D8" w14:textId="77777777" w:rsidTr="004E6C32">
        <w:trPr>
          <w:trHeight w:val="284"/>
          <w:jc w:val="center"/>
        </w:trPr>
        <w:tc>
          <w:tcPr>
            <w:tcW w:w="1129" w:type="dxa"/>
          </w:tcPr>
          <w:p w14:paraId="2CD2A459" w14:textId="77777777" w:rsidR="001C519E" w:rsidRPr="00C31903" w:rsidRDefault="001C519E" w:rsidP="004E6C32">
            <w:pPr>
              <w:jc w:val="center"/>
              <w:rPr>
                <w:color w:val="000000" w:themeColor="text1"/>
                <w:szCs w:val="24"/>
              </w:rPr>
            </w:pPr>
            <w:r w:rsidRPr="00C31903">
              <w:rPr>
                <w:color w:val="000000" w:themeColor="text1"/>
                <w:szCs w:val="24"/>
              </w:rPr>
              <w:t>5</w:t>
            </w:r>
          </w:p>
        </w:tc>
        <w:tc>
          <w:tcPr>
            <w:tcW w:w="1984" w:type="dxa"/>
          </w:tcPr>
          <w:p w14:paraId="27F7A71A" w14:textId="77777777" w:rsidR="001C519E" w:rsidRPr="00C31903" w:rsidRDefault="001C519E" w:rsidP="004E6C32">
            <w:pPr>
              <w:jc w:val="center"/>
              <w:rPr>
                <w:color w:val="000000" w:themeColor="text1"/>
                <w:szCs w:val="24"/>
              </w:rPr>
            </w:pPr>
            <w:r w:rsidRPr="00C31903">
              <w:rPr>
                <w:color w:val="000000" w:themeColor="text1"/>
                <w:szCs w:val="24"/>
              </w:rPr>
              <w:t>B04</w:t>
            </w:r>
          </w:p>
        </w:tc>
        <w:tc>
          <w:tcPr>
            <w:tcW w:w="1985" w:type="dxa"/>
          </w:tcPr>
          <w:p w14:paraId="62D24FD5"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51D4947C" w14:textId="77777777" w:rsidTr="004E6C32">
        <w:trPr>
          <w:trHeight w:val="284"/>
          <w:jc w:val="center"/>
        </w:trPr>
        <w:tc>
          <w:tcPr>
            <w:tcW w:w="1129" w:type="dxa"/>
          </w:tcPr>
          <w:p w14:paraId="6FE0E1C9" w14:textId="77777777" w:rsidR="001C519E" w:rsidRPr="00C31903" w:rsidRDefault="001C519E" w:rsidP="004E6C32">
            <w:pPr>
              <w:jc w:val="center"/>
              <w:rPr>
                <w:color w:val="000000" w:themeColor="text1"/>
                <w:szCs w:val="24"/>
              </w:rPr>
            </w:pPr>
            <w:r w:rsidRPr="00C31903">
              <w:rPr>
                <w:color w:val="000000" w:themeColor="text1"/>
                <w:szCs w:val="24"/>
              </w:rPr>
              <w:t>6</w:t>
            </w:r>
          </w:p>
        </w:tc>
        <w:tc>
          <w:tcPr>
            <w:tcW w:w="1984" w:type="dxa"/>
          </w:tcPr>
          <w:p w14:paraId="2142BF74" w14:textId="77777777" w:rsidR="001C519E" w:rsidRPr="00C31903" w:rsidRDefault="001C519E" w:rsidP="004E6C32">
            <w:pPr>
              <w:jc w:val="center"/>
              <w:rPr>
                <w:color w:val="000000" w:themeColor="text1"/>
                <w:szCs w:val="24"/>
              </w:rPr>
            </w:pPr>
            <w:r w:rsidRPr="00C31903">
              <w:rPr>
                <w:color w:val="000000" w:themeColor="text1"/>
                <w:szCs w:val="24"/>
              </w:rPr>
              <w:t>B05</w:t>
            </w:r>
          </w:p>
        </w:tc>
        <w:tc>
          <w:tcPr>
            <w:tcW w:w="1985" w:type="dxa"/>
          </w:tcPr>
          <w:p w14:paraId="18B77A1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D2BE168" w14:textId="77777777" w:rsidTr="004E6C32">
        <w:trPr>
          <w:trHeight w:val="284"/>
          <w:jc w:val="center"/>
        </w:trPr>
        <w:tc>
          <w:tcPr>
            <w:tcW w:w="1129" w:type="dxa"/>
          </w:tcPr>
          <w:p w14:paraId="63512CBD" w14:textId="77777777" w:rsidR="001C519E" w:rsidRPr="00C31903" w:rsidRDefault="001C519E" w:rsidP="004E6C32">
            <w:pPr>
              <w:jc w:val="center"/>
              <w:rPr>
                <w:color w:val="000000" w:themeColor="text1"/>
                <w:szCs w:val="24"/>
              </w:rPr>
            </w:pPr>
            <w:r w:rsidRPr="00C31903">
              <w:rPr>
                <w:color w:val="000000" w:themeColor="text1"/>
                <w:szCs w:val="24"/>
              </w:rPr>
              <w:t>7</w:t>
            </w:r>
          </w:p>
        </w:tc>
        <w:tc>
          <w:tcPr>
            <w:tcW w:w="1984" w:type="dxa"/>
          </w:tcPr>
          <w:p w14:paraId="3C2E4ABE" w14:textId="77777777" w:rsidR="001C519E" w:rsidRPr="00C31903" w:rsidRDefault="001C519E" w:rsidP="004E6C32">
            <w:pPr>
              <w:jc w:val="center"/>
              <w:rPr>
                <w:color w:val="000000" w:themeColor="text1"/>
                <w:szCs w:val="24"/>
              </w:rPr>
            </w:pPr>
            <w:r w:rsidRPr="00C31903">
              <w:rPr>
                <w:color w:val="000000" w:themeColor="text1"/>
                <w:szCs w:val="24"/>
              </w:rPr>
              <w:t>B06</w:t>
            </w:r>
          </w:p>
        </w:tc>
        <w:tc>
          <w:tcPr>
            <w:tcW w:w="1985" w:type="dxa"/>
          </w:tcPr>
          <w:p w14:paraId="56F62D12"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4FC80368" w14:textId="77777777" w:rsidTr="004E6C32">
        <w:trPr>
          <w:trHeight w:val="284"/>
          <w:jc w:val="center"/>
        </w:trPr>
        <w:tc>
          <w:tcPr>
            <w:tcW w:w="1129" w:type="dxa"/>
          </w:tcPr>
          <w:p w14:paraId="577332C3" w14:textId="77777777" w:rsidR="001C519E" w:rsidRPr="00C31903" w:rsidRDefault="001C519E" w:rsidP="004E6C32">
            <w:pPr>
              <w:jc w:val="center"/>
              <w:rPr>
                <w:color w:val="000000" w:themeColor="text1"/>
                <w:szCs w:val="24"/>
              </w:rPr>
            </w:pPr>
            <w:r w:rsidRPr="00C31903">
              <w:rPr>
                <w:color w:val="000000" w:themeColor="text1"/>
                <w:szCs w:val="24"/>
              </w:rPr>
              <w:t>8</w:t>
            </w:r>
          </w:p>
        </w:tc>
        <w:tc>
          <w:tcPr>
            <w:tcW w:w="1984" w:type="dxa"/>
          </w:tcPr>
          <w:p w14:paraId="796F56D3" w14:textId="77777777" w:rsidR="001C519E" w:rsidRPr="00C31903" w:rsidRDefault="001C519E" w:rsidP="004E6C32">
            <w:pPr>
              <w:jc w:val="center"/>
              <w:rPr>
                <w:color w:val="000000" w:themeColor="text1"/>
                <w:szCs w:val="24"/>
              </w:rPr>
            </w:pPr>
            <w:r w:rsidRPr="00C31903">
              <w:rPr>
                <w:color w:val="000000" w:themeColor="text1"/>
                <w:szCs w:val="24"/>
              </w:rPr>
              <w:t>B07</w:t>
            </w:r>
          </w:p>
        </w:tc>
        <w:tc>
          <w:tcPr>
            <w:tcW w:w="1985" w:type="dxa"/>
          </w:tcPr>
          <w:p w14:paraId="3F62E3C0"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694E2283" w14:textId="77777777" w:rsidTr="004E6C32">
        <w:trPr>
          <w:trHeight w:val="284"/>
          <w:jc w:val="center"/>
        </w:trPr>
        <w:tc>
          <w:tcPr>
            <w:tcW w:w="1129" w:type="dxa"/>
          </w:tcPr>
          <w:p w14:paraId="473791A2" w14:textId="77777777" w:rsidR="001C519E" w:rsidRPr="00C31903" w:rsidRDefault="001C519E" w:rsidP="004E6C32">
            <w:pPr>
              <w:jc w:val="center"/>
              <w:rPr>
                <w:color w:val="000000" w:themeColor="text1"/>
                <w:szCs w:val="24"/>
              </w:rPr>
            </w:pPr>
            <w:r w:rsidRPr="00C31903">
              <w:rPr>
                <w:color w:val="000000" w:themeColor="text1"/>
                <w:szCs w:val="24"/>
              </w:rPr>
              <w:t>9</w:t>
            </w:r>
          </w:p>
        </w:tc>
        <w:tc>
          <w:tcPr>
            <w:tcW w:w="1984" w:type="dxa"/>
          </w:tcPr>
          <w:p w14:paraId="39DAE06C" w14:textId="77777777" w:rsidR="001C519E" w:rsidRPr="00C31903" w:rsidRDefault="001C519E" w:rsidP="004E6C32">
            <w:pPr>
              <w:jc w:val="center"/>
              <w:rPr>
                <w:color w:val="000000" w:themeColor="text1"/>
                <w:szCs w:val="24"/>
              </w:rPr>
            </w:pPr>
            <w:r w:rsidRPr="00C31903">
              <w:rPr>
                <w:color w:val="000000" w:themeColor="text1"/>
                <w:szCs w:val="24"/>
              </w:rPr>
              <w:t>B8A</w:t>
            </w:r>
          </w:p>
        </w:tc>
        <w:tc>
          <w:tcPr>
            <w:tcW w:w="1985" w:type="dxa"/>
          </w:tcPr>
          <w:p w14:paraId="1CE070A5"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348C7504" w14:textId="77777777" w:rsidTr="004E6C32">
        <w:trPr>
          <w:trHeight w:val="284"/>
          <w:jc w:val="center"/>
        </w:trPr>
        <w:tc>
          <w:tcPr>
            <w:tcW w:w="1129" w:type="dxa"/>
          </w:tcPr>
          <w:p w14:paraId="758EDABF" w14:textId="77777777" w:rsidR="001C519E" w:rsidRPr="00C31903" w:rsidRDefault="001C519E" w:rsidP="004E6C32">
            <w:pPr>
              <w:jc w:val="center"/>
              <w:rPr>
                <w:color w:val="000000" w:themeColor="text1"/>
                <w:szCs w:val="24"/>
              </w:rPr>
            </w:pPr>
            <w:r w:rsidRPr="00C31903">
              <w:rPr>
                <w:color w:val="000000" w:themeColor="text1"/>
                <w:szCs w:val="24"/>
              </w:rPr>
              <w:t>10</w:t>
            </w:r>
          </w:p>
        </w:tc>
        <w:tc>
          <w:tcPr>
            <w:tcW w:w="1984" w:type="dxa"/>
          </w:tcPr>
          <w:p w14:paraId="046AC574" w14:textId="77777777" w:rsidR="001C519E" w:rsidRPr="00C31903" w:rsidRDefault="001C519E" w:rsidP="004E6C32">
            <w:pPr>
              <w:jc w:val="center"/>
              <w:rPr>
                <w:color w:val="000000" w:themeColor="text1"/>
                <w:szCs w:val="24"/>
              </w:rPr>
            </w:pPr>
            <w:r w:rsidRPr="00C31903">
              <w:rPr>
                <w:color w:val="000000" w:themeColor="text1"/>
                <w:szCs w:val="24"/>
              </w:rPr>
              <w:t>B11</w:t>
            </w:r>
          </w:p>
        </w:tc>
        <w:tc>
          <w:tcPr>
            <w:tcW w:w="1985" w:type="dxa"/>
          </w:tcPr>
          <w:p w14:paraId="0F25B48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0143D9E1" w14:textId="77777777" w:rsidTr="004E6C32">
        <w:trPr>
          <w:trHeight w:val="284"/>
          <w:jc w:val="center"/>
        </w:trPr>
        <w:tc>
          <w:tcPr>
            <w:tcW w:w="1129" w:type="dxa"/>
          </w:tcPr>
          <w:p w14:paraId="0B71F498" w14:textId="77777777" w:rsidR="001C519E" w:rsidRPr="00C31903" w:rsidRDefault="001C519E" w:rsidP="004E6C32">
            <w:pPr>
              <w:jc w:val="center"/>
              <w:rPr>
                <w:color w:val="000000" w:themeColor="text1"/>
                <w:szCs w:val="24"/>
              </w:rPr>
            </w:pPr>
            <w:r w:rsidRPr="00C31903">
              <w:rPr>
                <w:color w:val="000000" w:themeColor="text1"/>
                <w:szCs w:val="24"/>
              </w:rPr>
              <w:t>11</w:t>
            </w:r>
          </w:p>
        </w:tc>
        <w:tc>
          <w:tcPr>
            <w:tcW w:w="1984" w:type="dxa"/>
          </w:tcPr>
          <w:p w14:paraId="2DC13267" w14:textId="77777777" w:rsidR="001C519E" w:rsidRPr="00C31903" w:rsidRDefault="001C519E" w:rsidP="004E6C32">
            <w:pPr>
              <w:jc w:val="center"/>
              <w:rPr>
                <w:color w:val="000000" w:themeColor="text1"/>
                <w:szCs w:val="24"/>
              </w:rPr>
            </w:pPr>
            <w:r w:rsidRPr="00C31903">
              <w:rPr>
                <w:color w:val="000000" w:themeColor="text1"/>
                <w:szCs w:val="24"/>
              </w:rPr>
              <w:t>B12</w:t>
            </w:r>
          </w:p>
        </w:tc>
        <w:tc>
          <w:tcPr>
            <w:tcW w:w="1985" w:type="dxa"/>
          </w:tcPr>
          <w:p w14:paraId="67B76252" w14:textId="77777777" w:rsidR="001C519E" w:rsidRPr="00C31903" w:rsidRDefault="001C519E" w:rsidP="004E6C32">
            <w:pPr>
              <w:jc w:val="center"/>
              <w:rPr>
                <w:color w:val="000000" w:themeColor="text1"/>
                <w:szCs w:val="24"/>
              </w:rPr>
            </w:pPr>
            <w:r w:rsidRPr="00C31903">
              <w:rPr>
                <w:color w:val="000000" w:themeColor="text1"/>
                <w:szCs w:val="24"/>
              </w:rPr>
              <w:t>0 - 1</w:t>
            </w:r>
          </w:p>
        </w:tc>
      </w:tr>
    </w:tbl>
    <w:p w14:paraId="7163CF6A" w14:textId="684BDD43" w:rsidR="001C519E" w:rsidRPr="00C31903" w:rsidRDefault="001C519E" w:rsidP="001C519E">
      <w:pPr>
        <w:pStyle w:val="Caption"/>
        <w:keepNext/>
        <w:spacing w:before="240"/>
        <w:jc w:val="center"/>
        <w:rPr>
          <w:color w:val="000000" w:themeColor="text1"/>
        </w:rPr>
      </w:pPr>
      <w:bookmarkStart w:id="6" w:name="_Toc158646300"/>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2</w:t>
      </w:r>
      <w:r w:rsidRPr="00C31903">
        <w:rPr>
          <w:color w:val="000000" w:themeColor="text1"/>
        </w:rPr>
        <w:fldChar w:fldCharType="end"/>
      </w:r>
      <w:r w:rsidRPr="00C31903">
        <w:rPr>
          <w:color w:val="000000" w:themeColor="text1"/>
        </w:rPr>
        <w:t xml:space="preserve">: </w:t>
      </w:r>
      <w:r w:rsidRPr="00C31903">
        <w:rPr>
          <w:color w:val="000000" w:themeColor="text1"/>
          <w:szCs w:val="24"/>
        </w:rPr>
        <w:t>Order and variation range of SL2P-PYTHON input data used for 10m spatial resolution option.</w:t>
      </w:r>
      <w:bookmarkEnd w:id="6"/>
    </w:p>
    <w:tbl>
      <w:tblPr>
        <w:tblStyle w:val="TableGrid"/>
        <w:tblW w:w="0" w:type="auto"/>
        <w:jc w:val="center"/>
        <w:tblLook w:val="04A0" w:firstRow="1" w:lastRow="0" w:firstColumn="1" w:lastColumn="0" w:noHBand="0" w:noVBand="1"/>
      </w:tblPr>
      <w:tblGrid>
        <w:gridCol w:w="1129"/>
        <w:gridCol w:w="1984"/>
        <w:gridCol w:w="1985"/>
      </w:tblGrid>
      <w:tr w:rsidR="00C31903" w:rsidRPr="00C31903" w14:paraId="591CA344" w14:textId="77777777" w:rsidTr="004E6C32">
        <w:trPr>
          <w:trHeight w:val="284"/>
          <w:jc w:val="center"/>
        </w:trPr>
        <w:tc>
          <w:tcPr>
            <w:tcW w:w="1129" w:type="dxa"/>
          </w:tcPr>
          <w:p w14:paraId="7BBADFB0" w14:textId="77777777" w:rsidR="001C519E" w:rsidRPr="00C31903" w:rsidRDefault="001C519E" w:rsidP="004E6C32">
            <w:pPr>
              <w:jc w:val="center"/>
              <w:rPr>
                <w:color w:val="000000" w:themeColor="text1"/>
                <w:szCs w:val="24"/>
              </w:rPr>
            </w:pPr>
            <w:r w:rsidRPr="00C31903">
              <w:rPr>
                <w:color w:val="000000" w:themeColor="text1"/>
                <w:szCs w:val="24"/>
              </w:rPr>
              <w:t>Order</w:t>
            </w:r>
          </w:p>
        </w:tc>
        <w:tc>
          <w:tcPr>
            <w:tcW w:w="1984" w:type="dxa"/>
          </w:tcPr>
          <w:p w14:paraId="4B244C70" w14:textId="77777777" w:rsidR="001C519E" w:rsidRPr="00C31903" w:rsidRDefault="001C519E" w:rsidP="004E6C32">
            <w:pPr>
              <w:jc w:val="center"/>
              <w:rPr>
                <w:color w:val="000000" w:themeColor="text1"/>
                <w:szCs w:val="24"/>
              </w:rPr>
            </w:pPr>
            <w:r w:rsidRPr="00C31903">
              <w:rPr>
                <w:color w:val="000000" w:themeColor="text1"/>
                <w:szCs w:val="24"/>
              </w:rPr>
              <w:t>Sentinel-2 data</w:t>
            </w:r>
          </w:p>
        </w:tc>
        <w:tc>
          <w:tcPr>
            <w:tcW w:w="1985" w:type="dxa"/>
          </w:tcPr>
          <w:p w14:paraId="4A9534EF" w14:textId="77777777" w:rsidR="001C519E" w:rsidRPr="00C31903" w:rsidRDefault="001C519E" w:rsidP="004E6C32">
            <w:pPr>
              <w:jc w:val="center"/>
              <w:rPr>
                <w:color w:val="000000" w:themeColor="text1"/>
                <w:szCs w:val="24"/>
              </w:rPr>
            </w:pPr>
            <w:r w:rsidRPr="00C31903">
              <w:rPr>
                <w:color w:val="000000" w:themeColor="text1"/>
                <w:szCs w:val="24"/>
              </w:rPr>
              <w:t>Variation range</w:t>
            </w:r>
          </w:p>
        </w:tc>
      </w:tr>
      <w:tr w:rsidR="00C31903" w:rsidRPr="00C31903" w14:paraId="171287F7" w14:textId="77777777" w:rsidTr="004E6C32">
        <w:trPr>
          <w:trHeight w:val="284"/>
          <w:jc w:val="center"/>
        </w:trPr>
        <w:tc>
          <w:tcPr>
            <w:tcW w:w="1129" w:type="dxa"/>
          </w:tcPr>
          <w:p w14:paraId="3AB05DDE" w14:textId="77777777" w:rsidR="001C519E" w:rsidRPr="00C31903" w:rsidRDefault="001C519E" w:rsidP="004E6C32">
            <w:pPr>
              <w:jc w:val="center"/>
              <w:rPr>
                <w:color w:val="000000" w:themeColor="text1"/>
                <w:szCs w:val="24"/>
              </w:rPr>
            </w:pPr>
            <w:r w:rsidRPr="00C31903">
              <w:rPr>
                <w:color w:val="000000" w:themeColor="text1"/>
                <w:szCs w:val="24"/>
              </w:rPr>
              <w:t>1</w:t>
            </w:r>
          </w:p>
        </w:tc>
        <w:tc>
          <w:tcPr>
            <w:tcW w:w="1984" w:type="dxa"/>
          </w:tcPr>
          <w:p w14:paraId="1B0DD249"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cosVZA</w:t>
            </w:r>
            <w:proofErr w:type="spellEnd"/>
          </w:p>
        </w:tc>
        <w:tc>
          <w:tcPr>
            <w:tcW w:w="1985" w:type="dxa"/>
          </w:tcPr>
          <w:p w14:paraId="7C48FCAE"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72DD6825" w14:textId="77777777" w:rsidTr="004E6C32">
        <w:trPr>
          <w:trHeight w:val="284"/>
          <w:jc w:val="center"/>
        </w:trPr>
        <w:tc>
          <w:tcPr>
            <w:tcW w:w="1129" w:type="dxa"/>
          </w:tcPr>
          <w:p w14:paraId="3CF6BFCF" w14:textId="77777777" w:rsidR="001C519E" w:rsidRPr="00C31903" w:rsidRDefault="001C519E" w:rsidP="004E6C32">
            <w:pPr>
              <w:jc w:val="center"/>
              <w:rPr>
                <w:color w:val="000000" w:themeColor="text1"/>
                <w:szCs w:val="24"/>
              </w:rPr>
            </w:pPr>
            <w:r w:rsidRPr="00C31903">
              <w:rPr>
                <w:color w:val="000000" w:themeColor="text1"/>
                <w:szCs w:val="24"/>
              </w:rPr>
              <w:t>2</w:t>
            </w:r>
          </w:p>
        </w:tc>
        <w:tc>
          <w:tcPr>
            <w:tcW w:w="1984" w:type="dxa"/>
          </w:tcPr>
          <w:p w14:paraId="61294110"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cosSZA</w:t>
            </w:r>
            <w:proofErr w:type="spellEnd"/>
          </w:p>
        </w:tc>
        <w:tc>
          <w:tcPr>
            <w:tcW w:w="1985" w:type="dxa"/>
          </w:tcPr>
          <w:p w14:paraId="06B1ECFD"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23ED4342" w14:textId="77777777" w:rsidTr="004E6C32">
        <w:trPr>
          <w:trHeight w:val="284"/>
          <w:jc w:val="center"/>
        </w:trPr>
        <w:tc>
          <w:tcPr>
            <w:tcW w:w="1129" w:type="dxa"/>
          </w:tcPr>
          <w:p w14:paraId="32F14329" w14:textId="77777777" w:rsidR="001C519E" w:rsidRPr="00C31903" w:rsidRDefault="001C519E" w:rsidP="004E6C32">
            <w:pPr>
              <w:jc w:val="center"/>
              <w:rPr>
                <w:color w:val="000000" w:themeColor="text1"/>
                <w:szCs w:val="24"/>
              </w:rPr>
            </w:pPr>
            <w:r w:rsidRPr="00C31903">
              <w:rPr>
                <w:color w:val="000000" w:themeColor="text1"/>
                <w:szCs w:val="24"/>
              </w:rPr>
              <w:t>3</w:t>
            </w:r>
          </w:p>
        </w:tc>
        <w:tc>
          <w:tcPr>
            <w:tcW w:w="1984" w:type="dxa"/>
          </w:tcPr>
          <w:p w14:paraId="6CAA4F23" w14:textId="77777777" w:rsidR="001C519E" w:rsidRPr="00C31903" w:rsidRDefault="001C519E" w:rsidP="004E6C32">
            <w:pPr>
              <w:jc w:val="center"/>
              <w:rPr>
                <w:color w:val="000000" w:themeColor="text1"/>
                <w:szCs w:val="24"/>
              </w:rPr>
            </w:pPr>
            <w:proofErr w:type="spellStart"/>
            <w:r w:rsidRPr="00C31903">
              <w:rPr>
                <w:color w:val="000000" w:themeColor="text1"/>
                <w:szCs w:val="24"/>
              </w:rPr>
              <w:t>cosRAA</w:t>
            </w:r>
            <w:proofErr w:type="spellEnd"/>
          </w:p>
        </w:tc>
        <w:tc>
          <w:tcPr>
            <w:tcW w:w="1985" w:type="dxa"/>
          </w:tcPr>
          <w:p w14:paraId="5CAAEA59" w14:textId="77777777" w:rsidR="001C519E" w:rsidRPr="00C31903" w:rsidRDefault="001C519E" w:rsidP="004E6C32">
            <w:pPr>
              <w:jc w:val="center"/>
              <w:rPr>
                <w:color w:val="000000" w:themeColor="text1"/>
                <w:szCs w:val="24"/>
              </w:rPr>
            </w:pPr>
            <w:r w:rsidRPr="00C31903">
              <w:rPr>
                <w:color w:val="000000" w:themeColor="text1"/>
                <w:szCs w:val="24"/>
              </w:rPr>
              <w:t>-1 - 1</w:t>
            </w:r>
          </w:p>
        </w:tc>
      </w:tr>
      <w:tr w:rsidR="00C31903" w:rsidRPr="00C31903" w14:paraId="46E9C8C0" w14:textId="77777777" w:rsidTr="004E6C32">
        <w:trPr>
          <w:trHeight w:val="284"/>
          <w:jc w:val="center"/>
        </w:trPr>
        <w:tc>
          <w:tcPr>
            <w:tcW w:w="1129" w:type="dxa"/>
          </w:tcPr>
          <w:p w14:paraId="6039F62B" w14:textId="77777777" w:rsidR="001C519E" w:rsidRPr="00C31903" w:rsidRDefault="001C519E" w:rsidP="004E6C32">
            <w:pPr>
              <w:jc w:val="center"/>
              <w:rPr>
                <w:color w:val="000000" w:themeColor="text1"/>
                <w:szCs w:val="24"/>
              </w:rPr>
            </w:pPr>
            <w:r w:rsidRPr="00C31903">
              <w:rPr>
                <w:color w:val="000000" w:themeColor="text1"/>
                <w:szCs w:val="24"/>
              </w:rPr>
              <w:t>4</w:t>
            </w:r>
          </w:p>
        </w:tc>
        <w:tc>
          <w:tcPr>
            <w:tcW w:w="1984" w:type="dxa"/>
          </w:tcPr>
          <w:p w14:paraId="2AA5BC7E" w14:textId="77777777" w:rsidR="001C519E" w:rsidRPr="00C31903" w:rsidRDefault="001C519E" w:rsidP="004E6C32">
            <w:pPr>
              <w:jc w:val="center"/>
              <w:rPr>
                <w:color w:val="000000" w:themeColor="text1"/>
                <w:szCs w:val="24"/>
              </w:rPr>
            </w:pPr>
            <w:r w:rsidRPr="00C31903">
              <w:rPr>
                <w:color w:val="000000" w:themeColor="text1"/>
                <w:szCs w:val="24"/>
              </w:rPr>
              <w:t>B02</w:t>
            </w:r>
          </w:p>
        </w:tc>
        <w:tc>
          <w:tcPr>
            <w:tcW w:w="1985" w:type="dxa"/>
          </w:tcPr>
          <w:p w14:paraId="333D04B1"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20951C01" w14:textId="77777777" w:rsidTr="004E6C32">
        <w:trPr>
          <w:trHeight w:val="284"/>
          <w:jc w:val="center"/>
        </w:trPr>
        <w:tc>
          <w:tcPr>
            <w:tcW w:w="1129" w:type="dxa"/>
          </w:tcPr>
          <w:p w14:paraId="11C74E69" w14:textId="77777777" w:rsidR="001C519E" w:rsidRPr="00C31903" w:rsidRDefault="001C519E" w:rsidP="004E6C32">
            <w:pPr>
              <w:jc w:val="center"/>
              <w:rPr>
                <w:color w:val="000000" w:themeColor="text1"/>
                <w:szCs w:val="24"/>
              </w:rPr>
            </w:pPr>
            <w:r w:rsidRPr="00C31903">
              <w:rPr>
                <w:color w:val="000000" w:themeColor="text1"/>
                <w:szCs w:val="24"/>
              </w:rPr>
              <w:t>5</w:t>
            </w:r>
          </w:p>
        </w:tc>
        <w:tc>
          <w:tcPr>
            <w:tcW w:w="1984" w:type="dxa"/>
          </w:tcPr>
          <w:p w14:paraId="2617D1C3" w14:textId="77777777" w:rsidR="001C519E" w:rsidRPr="00C31903" w:rsidRDefault="001C519E" w:rsidP="004E6C32">
            <w:pPr>
              <w:jc w:val="center"/>
              <w:rPr>
                <w:color w:val="000000" w:themeColor="text1"/>
                <w:szCs w:val="24"/>
              </w:rPr>
            </w:pPr>
            <w:r w:rsidRPr="00C31903">
              <w:rPr>
                <w:color w:val="000000" w:themeColor="text1"/>
                <w:szCs w:val="24"/>
              </w:rPr>
              <w:t>B03</w:t>
            </w:r>
          </w:p>
        </w:tc>
        <w:tc>
          <w:tcPr>
            <w:tcW w:w="1985" w:type="dxa"/>
          </w:tcPr>
          <w:p w14:paraId="7AD6E17B"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7ABF6DFF" w14:textId="77777777" w:rsidTr="004E6C32">
        <w:trPr>
          <w:trHeight w:val="284"/>
          <w:jc w:val="center"/>
        </w:trPr>
        <w:tc>
          <w:tcPr>
            <w:tcW w:w="1129" w:type="dxa"/>
          </w:tcPr>
          <w:p w14:paraId="136010A2" w14:textId="77777777" w:rsidR="001C519E" w:rsidRPr="00C31903" w:rsidRDefault="001C519E" w:rsidP="004E6C32">
            <w:pPr>
              <w:jc w:val="center"/>
              <w:rPr>
                <w:color w:val="000000" w:themeColor="text1"/>
                <w:szCs w:val="24"/>
              </w:rPr>
            </w:pPr>
            <w:r w:rsidRPr="00C31903">
              <w:rPr>
                <w:color w:val="000000" w:themeColor="text1"/>
                <w:szCs w:val="24"/>
              </w:rPr>
              <w:t>6</w:t>
            </w:r>
          </w:p>
        </w:tc>
        <w:tc>
          <w:tcPr>
            <w:tcW w:w="1984" w:type="dxa"/>
          </w:tcPr>
          <w:p w14:paraId="676AC827" w14:textId="77777777" w:rsidR="001C519E" w:rsidRPr="00C31903" w:rsidRDefault="001C519E" w:rsidP="004E6C32">
            <w:pPr>
              <w:jc w:val="center"/>
              <w:rPr>
                <w:color w:val="000000" w:themeColor="text1"/>
                <w:szCs w:val="24"/>
              </w:rPr>
            </w:pPr>
            <w:r w:rsidRPr="00C31903">
              <w:rPr>
                <w:color w:val="000000" w:themeColor="text1"/>
                <w:szCs w:val="24"/>
              </w:rPr>
              <w:t>B04</w:t>
            </w:r>
          </w:p>
        </w:tc>
        <w:tc>
          <w:tcPr>
            <w:tcW w:w="1985" w:type="dxa"/>
          </w:tcPr>
          <w:p w14:paraId="068D6DF1" w14:textId="77777777" w:rsidR="001C519E" w:rsidRPr="00C31903" w:rsidRDefault="001C519E" w:rsidP="004E6C32">
            <w:pPr>
              <w:jc w:val="center"/>
              <w:rPr>
                <w:color w:val="000000" w:themeColor="text1"/>
                <w:szCs w:val="24"/>
              </w:rPr>
            </w:pPr>
            <w:r w:rsidRPr="00C31903">
              <w:rPr>
                <w:color w:val="000000" w:themeColor="text1"/>
                <w:szCs w:val="24"/>
              </w:rPr>
              <w:t>0 - 1</w:t>
            </w:r>
          </w:p>
        </w:tc>
      </w:tr>
      <w:tr w:rsidR="00C31903" w:rsidRPr="00C31903" w14:paraId="1435AFDD" w14:textId="77777777" w:rsidTr="004E6C32">
        <w:trPr>
          <w:trHeight w:val="284"/>
          <w:jc w:val="center"/>
        </w:trPr>
        <w:tc>
          <w:tcPr>
            <w:tcW w:w="1129" w:type="dxa"/>
          </w:tcPr>
          <w:p w14:paraId="1CEBB95D" w14:textId="77777777" w:rsidR="001C519E" w:rsidRPr="00C31903" w:rsidRDefault="001C519E" w:rsidP="004E6C32">
            <w:pPr>
              <w:jc w:val="center"/>
              <w:rPr>
                <w:color w:val="000000" w:themeColor="text1"/>
                <w:szCs w:val="24"/>
              </w:rPr>
            </w:pPr>
            <w:r w:rsidRPr="00C31903">
              <w:rPr>
                <w:color w:val="000000" w:themeColor="text1"/>
                <w:szCs w:val="24"/>
              </w:rPr>
              <w:t>7</w:t>
            </w:r>
          </w:p>
        </w:tc>
        <w:tc>
          <w:tcPr>
            <w:tcW w:w="1984" w:type="dxa"/>
          </w:tcPr>
          <w:p w14:paraId="1A32E3A7" w14:textId="77777777" w:rsidR="001C519E" w:rsidRPr="00C31903" w:rsidRDefault="001C519E" w:rsidP="004E6C32">
            <w:pPr>
              <w:jc w:val="center"/>
              <w:rPr>
                <w:color w:val="000000" w:themeColor="text1"/>
                <w:szCs w:val="24"/>
              </w:rPr>
            </w:pPr>
            <w:r w:rsidRPr="00C31903">
              <w:rPr>
                <w:color w:val="000000" w:themeColor="text1"/>
                <w:szCs w:val="24"/>
              </w:rPr>
              <w:t>B08</w:t>
            </w:r>
          </w:p>
        </w:tc>
        <w:tc>
          <w:tcPr>
            <w:tcW w:w="1985" w:type="dxa"/>
          </w:tcPr>
          <w:p w14:paraId="2D54405B" w14:textId="77777777" w:rsidR="001C519E" w:rsidRPr="00C31903" w:rsidRDefault="001C519E" w:rsidP="004E6C32">
            <w:pPr>
              <w:jc w:val="center"/>
              <w:rPr>
                <w:color w:val="000000" w:themeColor="text1"/>
                <w:szCs w:val="24"/>
              </w:rPr>
            </w:pPr>
            <w:r w:rsidRPr="00C31903">
              <w:rPr>
                <w:color w:val="000000" w:themeColor="text1"/>
                <w:szCs w:val="24"/>
              </w:rPr>
              <w:t>0 - 1</w:t>
            </w:r>
          </w:p>
        </w:tc>
      </w:tr>
    </w:tbl>
    <w:p w14:paraId="7F3B9FAA" w14:textId="3F969D20" w:rsidR="00625949" w:rsidRPr="00C31903" w:rsidRDefault="00625949" w:rsidP="001C519E">
      <w:pPr>
        <w:spacing w:before="240" w:after="120" w:line="360" w:lineRule="auto"/>
        <w:jc w:val="both"/>
        <w:rPr>
          <w:color w:val="000000" w:themeColor="text1"/>
          <w:szCs w:val="24"/>
        </w:rPr>
      </w:pPr>
      <w:r w:rsidRPr="00C31903">
        <w:rPr>
          <w:color w:val="000000" w:themeColor="text1"/>
          <w:szCs w:val="24"/>
        </w:rPr>
        <w:t xml:space="preserve">Output </w:t>
      </w:r>
    </w:p>
    <w:p w14:paraId="3FA8C1A5" w14:textId="07A47657" w:rsidR="00252F57" w:rsidRPr="00C31903" w:rsidRDefault="00625949" w:rsidP="001C519E">
      <w:pPr>
        <w:spacing w:before="120" w:after="120" w:line="360" w:lineRule="auto"/>
        <w:jc w:val="both"/>
        <w:rPr>
          <w:color w:val="000000" w:themeColor="text1"/>
          <w:szCs w:val="24"/>
        </w:rPr>
      </w:pPr>
      <w:r w:rsidRPr="00C31903">
        <w:rPr>
          <w:color w:val="000000" w:themeColor="text1"/>
          <w:szCs w:val="24"/>
        </w:rPr>
        <w:t>SL2P-PYTHON output</w:t>
      </w:r>
      <w:r w:rsidR="00F7674F" w:rsidRPr="00C31903">
        <w:rPr>
          <w:color w:val="000000" w:themeColor="text1"/>
          <w:szCs w:val="24"/>
        </w:rPr>
        <w:t>s</w:t>
      </w:r>
      <w:r w:rsidRPr="00C31903">
        <w:rPr>
          <w:color w:val="000000" w:themeColor="text1"/>
          <w:szCs w:val="24"/>
        </w:rPr>
        <w:t xml:space="preserve"> </w:t>
      </w:r>
      <w:r w:rsidR="00252F57" w:rsidRPr="00C31903">
        <w:rPr>
          <w:color w:val="000000" w:themeColor="text1"/>
          <w:szCs w:val="24"/>
        </w:rPr>
        <w:t xml:space="preserve">a 4-layers (Table </w:t>
      </w:r>
      <w:r w:rsidR="00C31903">
        <w:rPr>
          <w:color w:val="000000" w:themeColor="text1"/>
          <w:szCs w:val="24"/>
        </w:rPr>
        <w:t>3</w:t>
      </w:r>
      <w:r w:rsidR="00252F57" w:rsidRPr="00C31903">
        <w:rPr>
          <w:color w:val="000000" w:themeColor="text1"/>
          <w:szCs w:val="24"/>
        </w:rPr>
        <w:t xml:space="preserve">) </w:t>
      </w:r>
      <w:proofErr w:type="spellStart"/>
      <w:r w:rsidR="00252F57" w:rsidRPr="00C31903">
        <w:rPr>
          <w:color w:val="000000" w:themeColor="text1"/>
          <w:szCs w:val="24"/>
        </w:rPr>
        <w:t>GeoTIFF</w:t>
      </w:r>
      <w:proofErr w:type="spellEnd"/>
      <w:r w:rsidR="00252F57" w:rsidRPr="00C31903">
        <w:rPr>
          <w:color w:val="000000" w:themeColor="text1"/>
          <w:szCs w:val="24"/>
        </w:rPr>
        <w:t xml:space="preserve"> map for each selected vegetation variable (Table </w:t>
      </w:r>
      <w:r w:rsidR="00C31903">
        <w:rPr>
          <w:color w:val="000000" w:themeColor="text1"/>
          <w:szCs w:val="24"/>
        </w:rPr>
        <w:t>4</w:t>
      </w:r>
      <w:r w:rsidR="00252F57" w:rsidRPr="00C31903">
        <w:rPr>
          <w:color w:val="000000" w:themeColor="text1"/>
          <w:szCs w:val="24"/>
        </w:rPr>
        <w:t>)</w:t>
      </w:r>
    </w:p>
    <w:p w14:paraId="580C6D26" w14:textId="151958F3" w:rsidR="001C519E" w:rsidRPr="00C31903" w:rsidRDefault="001C519E" w:rsidP="001C519E">
      <w:pPr>
        <w:pStyle w:val="Caption"/>
        <w:keepNext/>
        <w:jc w:val="center"/>
        <w:rPr>
          <w:color w:val="000000" w:themeColor="text1"/>
        </w:rPr>
      </w:pPr>
      <w:bookmarkStart w:id="7" w:name="_Toc158646301"/>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3</w:t>
      </w:r>
      <w:r w:rsidRPr="00C31903">
        <w:rPr>
          <w:color w:val="000000" w:themeColor="text1"/>
        </w:rPr>
        <w:fldChar w:fldCharType="end"/>
      </w:r>
      <w:r w:rsidRPr="00C31903">
        <w:rPr>
          <w:color w:val="000000" w:themeColor="text1"/>
        </w:rPr>
        <w:t>: SL2P-PYTHON output layers for one selected vegetation variable</w:t>
      </w:r>
      <w:bookmarkEnd w:id="7"/>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9"/>
        <w:gridCol w:w="6379"/>
      </w:tblGrid>
      <w:tr w:rsidR="00C31903" w:rsidRPr="00C31903" w14:paraId="347852DA" w14:textId="77777777" w:rsidTr="001C519E">
        <w:tc>
          <w:tcPr>
            <w:tcW w:w="3539" w:type="dxa"/>
            <w:shd w:val="clear" w:color="auto" w:fill="FFFFFF"/>
            <w:tcMar>
              <w:top w:w="90" w:type="dxa"/>
              <w:left w:w="195" w:type="dxa"/>
              <w:bottom w:w="90" w:type="dxa"/>
              <w:right w:w="195" w:type="dxa"/>
            </w:tcMar>
            <w:vAlign w:val="center"/>
            <w:hideMark/>
          </w:tcPr>
          <w:p w14:paraId="5CFA27E2" w14:textId="77777777" w:rsidR="00252F57" w:rsidRPr="000B5257" w:rsidRDefault="00252F57" w:rsidP="001C519E">
            <w:pPr>
              <w:jc w:val="center"/>
              <w:rPr>
                <w:color w:val="000000" w:themeColor="text1"/>
                <w:szCs w:val="24"/>
              </w:rPr>
            </w:pPr>
            <w:r w:rsidRPr="000B5257">
              <w:rPr>
                <w:color w:val="000000" w:themeColor="text1"/>
                <w:szCs w:val="24"/>
              </w:rPr>
              <w:t>Layer</w:t>
            </w:r>
          </w:p>
        </w:tc>
        <w:tc>
          <w:tcPr>
            <w:tcW w:w="6379" w:type="dxa"/>
            <w:shd w:val="clear" w:color="auto" w:fill="FFFFFF"/>
            <w:tcMar>
              <w:top w:w="90" w:type="dxa"/>
              <w:left w:w="195" w:type="dxa"/>
              <w:bottom w:w="90" w:type="dxa"/>
              <w:right w:w="195" w:type="dxa"/>
            </w:tcMar>
            <w:vAlign w:val="center"/>
            <w:hideMark/>
          </w:tcPr>
          <w:p w14:paraId="03D8EFE8" w14:textId="77777777" w:rsidR="00252F57" w:rsidRPr="000B5257" w:rsidRDefault="00252F57" w:rsidP="001C519E">
            <w:pPr>
              <w:jc w:val="center"/>
              <w:rPr>
                <w:color w:val="000000" w:themeColor="text1"/>
                <w:szCs w:val="24"/>
              </w:rPr>
            </w:pPr>
            <w:r w:rsidRPr="000B5257">
              <w:rPr>
                <w:color w:val="000000" w:themeColor="text1"/>
                <w:szCs w:val="24"/>
              </w:rPr>
              <w:t>Description</w:t>
            </w:r>
          </w:p>
        </w:tc>
      </w:tr>
      <w:tr w:rsidR="00C31903" w:rsidRPr="00C31903" w14:paraId="71061749" w14:textId="77777777" w:rsidTr="001C519E">
        <w:tc>
          <w:tcPr>
            <w:tcW w:w="3539" w:type="dxa"/>
            <w:shd w:val="clear" w:color="auto" w:fill="FFFFFF"/>
            <w:tcMar>
              <w:top w:w="90" w:type="dxa"/>
              <w:left w:w="195" w:type="dxa"/>
              <w:bottom w:w="90" w:type="dxa"/>
              <w:right w:w="195" w:type="dxa"/>
            </w:tcMar>
            <w:vAlign w:val="center"/>
            <w:hideMark/>
          </w:tcPr>
          <w:p w14:paraId="070F382F" w14:textId="77777777" w:rsidR="00252F57" w:rsidRPr="000B5257" w:rsidRDefault="00252F57" w:rsidP="004E6C32">
            <w:pPr>
              <w:jc w:val="both"/>
              <w:rPr>
                <w:color w:val="000000" w:themeColor="text1"/>
                <w:szCs w:val="24"/>
              </w:rPr>
            </w:pPr>
            <w:r w:rsidRPr="00C31903">
              <w:rPr>
                <w:color w:val="000000" w:themeColor="text1"/>
                <w:szCs w:val="24"/>
              </w:rPr>
              <w:t>Vegetation variable estimate</w:t>
            </w:r>
          </w:p>
        </w:tc>
        <w:tc>
          <w:tcPr>
            <w:tcW w:w="6379" w:type="dxa"/>
            <w:shd w:val="clear" w:color="auto" w:fill="FFFFFF"/>
            <w:tcMar>
              <w:top w:w="90" w:type="dxa"/>
              <w:left w:w="195" w:type="dxa"/>
              <w:bottom w:w="90" w:type="dxa"/>
              <w:right w:w="195" w:type="dxa"/>
            </w:tcMar>
            <w:vAlign w:val="center"/>
            <w:hideMark/>
          </w:tcPr>
          <w:p w14:paraId="6DEB2562" w14:textId="77777777" w:rsidR="00252F57" w:rsidRPr="000B5257" w:rsidRDefault="00252F57" w:rsidP="004E6C32">
            <w:pPr>
              <w:jc w:val="both"/>
              <w:rPr>
                <w:color w:val="000000" w:themeColor="text1"/>
                <w:szCs w:val="24"/>
              </w:rPr>
            </w:pPr>
            <w:r w:rsidRPr="00C31903">
              <w:rPr>
                <w:color w:val="000000" w:themeColor="text1"/>
                <w:szCs w:val="24"/>
              </w:rPr>
              <w:t xml:space="preserve">Map of vegetation variable </w:t>
            </w:r>
          </w:p>
        </w:tc>
      </w:tr>
      <w:tr w:rsidR="00C31903" w:rsidRPr="00C31903" w14:paraId="63DDE5BE" w14:textId="77777777" w:rsidTr="001C519E">
        <w:tc>
          <w:tcPr>
            <w:tcW w:w="3539" w:type="dxa"/>
            <w:shd w:val="clear" w:color="auto" w:fill="FFFFFF"/>
            <w:tcMar>
              <w:top w:w="90" w:type="dxa"/>
              <w:left w:w="195" w:type="dxa"/>
              <w:bottom w:w="90" w:type="dxa"/>
              <w:right w:w="195" w:type="dxa"/>
            </w:tcMar>
            <w:vAlign w:val="center"/>
            <w:hideMark/>
          </w:tcPr>
          <w:p w14:paraId="11B840EF" w14:textId="77777777" w:rsidR="00252F57" w:rsidRPr="000B5257" w:rsidRDefault="00252F57" w:rsidP="004E6C32">
            <w:pPr>
              <w:jc w:val="both"/>
              <w:rPr>
                <w:color w:val="000000" w:themeColor="text1"/>
                <w:szCs w:val="24"/>
              </w:rPr>
            </w:pPr>
            <w:r w:rsidRPr="00C31903">
              <w:rPr>
                <w:color w:val="000000" w:themeColor="text1"/>
                <w:szCs w:val="24"/>
              </w:rPr>
              <w:lastRenderedPageBreak/>
              <w:t>Uncertainty of vegetation variable estimates</w:t>
            </w:r>
          </w:p>
        </w:tc>
        <w:tc>
          <w:tcPr>
            <w:tcW w:w="6379" w:type="dxa"/>
            <w:shd w:val="clear" w:color="auto" w:fill="FFFFFF"/>
            <w:tcMar>
              <w:top w:w="90" w:type="dxa"/>
              <w:left w:w="195" w:type="dxa"/>
              <w:bottom w:w="90" w:type="dxa"/>
              <w:right w:w="195" w:type="dxa"/>
            </w:tcMar>
            <w:vAlign w:val="center"/>
            <w:hideMark/>
          </w:tcPr>
          <w:p w14:paraId="649FDC93" w14:textId="77777777" w:rsidR="00252F57" w:rsidRPr="000B5257" w:rsidRDefault="00252F57" w:rsidP="004E6C32">
            <w:pPr>
              <w:jc w:val="both"/>
              <w:rPr>
                <w:color w:val="000000" w:themeColor="text1"/>
                <w:szCs w:val="24"/>
              </w:rPr>
            </w:pPr>
            <w:r w:rsidRPr="00C31903">
              <w:rPr>
                <w:color w:val="000000" w:themeColor="text1"/>
                <w:szCs w:val="24"/>
              </w:rPr>
              <w:t>Map of the uncertainty of vegetation variable</w:t>
            </w:r>
          </w:p>
        </w:tc>
      </w:tr>
      <w:tr w:rsidR="00C31903" w:rsidRPr="00C31903" w14:paraId="5A6F201D" w14:textId="77777777" w:rsidTr="001C519E">
        <w:tc>
          <w:tcPr>
            <w:tcW w:w="3539" w:type="dxa"/>
            <w:shd w:val="clear" w:color="auto" w:fill="FFFFFF"/>
            <w:tcMar>
              <w:top w:w="90" w:type="dxa"/>
              <w:left w:w="195" w:type="dxa"/>
              <w:bottom w:w="90" w:type="dxa"/>
              <w:right w:w="195" w:type="dxa"/>
            </w:tcMar>
            <w:vAlign w:val="center"/>
            <w:hideMark/>
          </w:tcPr>
          <w:p w14:paraId="52C38AE8" w14:textId="77777777" w:rsidR="00252F57" w:rsidRPr="000B5257" w:rsidRDefault="00252F57" w:rsidP="004E6C32">
            <w:pPr>
              <w:jc w:val="both"/>
              <w:rPr>
                <w:color w:val="000000" w:themeColor="text1"/>
                <w:szCs w:val="24"/>
              </w:rPr>
            </w:pPr>
            <w:r w:rsidRPr="00C31903">
              <w:rPr>
                <w:color w:val="000000" w:themeColor="text1"/>
                <w:szCs w:val="24"/>
              </w:rPr>
              <w:t>SL2P input flag (</w:t>
            </w:r>
            <w:r w:rsidRPr="000B5257">
              <w:rPr>
                <w:color w:val="000000" w:themeColor="text1"/>
                <w:szCs w:val="24"/>
              </w:rPr>
              <w:t>Quality Code</w:t>
            </w:r>
            <w:r w:rsidRPr="00C31903">
              <w:rPr>
                <w:color w:val="000000" w:themeColor="text1"/>
                <w:szCs w:val="24"/>
              </w:rPr>
              <w:t>)</w:t>
            </w:r>
          </w:p>
        </w:tc>
        <w:tc>
          <w:tcPr>
            <w:tcW w:w="6379" w:type="dxa"/>
            <w:shd w:val="clear" w:color="auto" w:fill="FFFFFF"/>
            <w:tcMar>
              <w:top w:w="90" w:type="dxa"/>
              <w:left w:w="195" w:type="dxa"/>
              <w:bottom w:w="90" w:type="dxa"/>
              <w:right w:w="195" w:type="dxa"/>
            </w:tcMar>
            <w:vAlign w:val="center"/>
            <w:hideMark/>
          </w:tcPr>
          <w:p w14:paraId="32B4BACD" w14:textId="77777777" w:rsidR="00252F57" w:rsidRPr="000B5257" w:rsidRDefault="00252F57" w:rsidP="004E6C32">
            <w:pPr>
              <w:jc w:val="both"/>
              <w:rPr>
                <w:color w:val="000000" w:themeColor="text1"/>
                <w:szCs w:val="24"/>
              </w:rPr>
            </w:pPr>
            <w:r w:rsidRPr="000B5257">
              <w:rPr>
                <w:color w:val="000000" w:themeColor="text1"/>
                <w:szCs w:val="24"/>
              </w:rPr>
              <w:t>0:</w:t>
            </w:r>
            <w:r w:rsidRPr="00C31903">
              <w:rPr>
                <w:color w:val="000000" w:themeColor="text1"/>
                <w:szCs w:val="24"/>
              </w:rPr>
              <w:t xml:space="preserve"> </w:t>
            </w:r>
            <w:r w:rsidRPr="000B5257">
              <w:rPr>
                <w:color w:val="000000" w:themeColor="text1"/>
                <w:szCs w:val="24"/>
              </w:rPr>
              <w:t>Valid,</w:t>
            </w:r>
            <w:r w:rsidRPr="00C31903">
              <w:rPr>
                <w:color w:val="000000" w:themeColor="text1"/>
                <w:szCs w:val="24"/>
              </w:rPr>
              <w:t xml:space="preserve"> </w:t>
            </w:r>
            <w:r w:rsidRPr="000B5257">
              <w:rPr>
                <w:color w:val="000000" w:themeColor="text1"/>
                <w:szCs w:val="24"/>
              </w:rPr>
              <w:t>1:</w:t>
            </w:r>
            <w:r w:rsidRPr="00C31903">
              <w:rPr>
                <w:color w:val="000000" w:themeColor="text1"/>
                <w:szCs w:val="24"/>
              </w:rPr>
              <w:t xml:space="preserve"> SL2P input o</w:t>
            </w:r>
            <w:r w:rsidRPr="000B5257">
              <w:rPr>
                <w:color w:val="000000" w:themeColor="text1"/>
                <w:szCs w:val="24"/>
              </w:rPr>
              <w:t xml:space="preserve">ut of </w:t>
            </w:r>
            <w:r w:rsidRPr="00C31903">
              <w:rPr>
                <w:color w:val="000000" w:themeColor="text1"/>
                <w:szCs w:val="24"/>
              </w:rPr>
              <w:t xml:space="preserve">SL2P calibration </w:t>
            </w:r>
            <w:r w:rsidRPr="000B5257">
              <w:rPr>
                <w:color w:val="000000" w:themeColor="text1"/>
                <w:szCs w:val="24"/>
              </w:rPr>
              <w:t>domain</w:t>
            </w:r>
          </w:p>
        </w:tc>
      </w:tr>
      <w:tr w:rsidR="00C31903" w:rsidRPr="00C31903" w14:paraId="63F5E5E1" w14:textId="77777777" w:rsidTr="001C519E">
        <w:tc>
          <w:tcPr>
            <w:tcW w:w="3539" w:type="dxa"/>
            <w:shd w:val="clear" w:color="auto" w:fill="FFFFFF"/>
            <w:tcMar>
              <w:top w:w="90" w:type="dxa"/>
              <w:left w:w="195" w:type="dxa"/>
              <w:bottom w:w="90" w:type="dxa"/>
              <w:right w:w="195" w:type="dxa"/>
            </w:tcMar>
            <w:vAlign w:val="center"/>
          </w:tcPr>
          <w:p w14:paraId="742FE9F9" w14:textId="77777777" w:rsidR="00252F57" w:rsidRPr="00C31903" w:rsidRDefault="00252F57" w:rsidP="004E6C32">
            <w:pPr>
              <w:jc w:val="both"/>
              <w:rPr>
                <w:color w:val="000000" w:themeColor="text1"/>
                <w:szCs w:val="24"/>
              </w:rPr>
            </w:pPr>
            <w:r w:rsidRPr="00C31903">
              <w:rPr>
                <w:color w:val="000000" w:themeColor="text1"/>
                <w:szCs w:val="24"/>
              </w:rPr>
              <w:t>SL2P output flag (</w:t>
            </w:r>
            <w:r w:rsidRPr="000B5257">
              <w:rPr>
                <w:color w:val="000000" w:themeColor="text1"/>
                <w:szCs w:val="24"/>
              </w:rPr>
              <w:t>Quality Code</w:t>
            </w:r>
            <w:r w:rsidRPr="00C31903">
              <w:rPr>
                <w:color w:val="000000" w:themeColor="text1"/>
                <w:szCs w:val="24"/>
              </w:rPr>
              <w:t>)</w:t>
            </w:r>
          </w:p>
        </w:tc>
        <w:tc>
          <w:tcPr>
            <w:tcW w:w="6379" w:type="dxa"/>
            <w:shd w:val="clear" w:color="auto" w:fill="FFFFFF"/>
            <w:tcMar>
              <w:top w:w="90" w:type="dxa"/>
              <w:left w:w="195" w:type="dxa"/>
              <w:bottom w:w="90" w:type="dxa"/>
              <w:right w:w="195" w:type="dxa"/>
            </w:tcMar>
            <w:vAlign w:val="center"/>
          </w:tcPr>
          <w:p w14:paraId="6D2FF5CF" w14:textId="77777777" w:rsidR="00252F57" w:rsidRPr="00C31903" w:rsidRDefault="00252F57" w:rsidP="004E6C32">
            <w:pPr>
              <w:jc w:val="both"/>
              <w:rPr>
                <w:color w:val="000000" w:themeColor="text1"/>
                <w:szCs w:val="24"/>
              </w:rPr>
            </w:pPr>
            <w:r w:rsidRPr="000B5257">
              <w:rPr>
                <w:color w:val="000000" w:themeColor="text1"/>
                <w:szCs w:val="24"/>
              </w:rPr>
              <w:t>0:</w:t>
            </w:r>
            <w:r w:rsidRPr="00C31903">
              <w:rPr>
                <w:color w:val="000000" w:themeColor="text1"/>
                <w:szCs w:val="24"/>
              </w:rPr>
              <w:t xml:space="preserve"> </w:t>
            </w:r>
            <w:r w:rsidRPr="000B5257">
              <w:rPr>
                <w:color w:val="000000" w:themeColor="text1"/>
                <w:szCs w:val="24"/>
              </w:rPr>
              <w:t>Valid,</w:t>
            </w:r>
            <w:r w:rsidRPr="00C31903">
              <w:rPr>
                <w:color w:val="000000" w:themeColor="text1"/>
                <w:szCs w:val="24"/>
              </w:rPr>
              <w:t xml:space="preserve"> </w:t>
            </w:r>
            <w:r w:rsidRPr="000B5257">
              <w:rPr>
                <w:color w:val="000000" w:themeColor="text1"/>
                <w:szCs w:val="24"/>
              </w:rPr>
              <w:t>1:</w:t>
            </w:r>
            <w:r w:rsidRPr="00C31903">
              <w:rPr>
                <w:color w:val="000000" w:themeColor="text1"/>
                <w:szCs w:val="24"/>
              </w:rPr>
              <w:t xml:space="preserve"> estimates out of the nominal variation range (Table 2.2)</w:t>
            </w:r>
          </w:p>
        </w:tc>
      </w:tr>
    </w:tbl>
    <w:p w14:paraId="1186D387" w14:textId="4406B880" w:rsidR="001C519E" w:rsidRPr="00C31903" w:rsidRDefault="001C519E" w:rsidP="001C519E">
      <w:pPr>
        <w:pStyle w:val="Caption"/>
        <w:keepNext/>
        <w:spacing w:before="240"/>
        <w:jc w:val="center"/>
        <w:rPr>
          <w:color w:val="000000" w:themeColor="text1"/>
        </w:rPr>
      </w:pPr>
      <w:bookmarkStart w:id="8" w:name="_Toc158646302"/>
      <w:r w:rsidRPr="00C31903">
        <w:rPr>
          <w:color w:val="000000" w:themeColor="text1"/>
        </w:rPr>
        <w:t xml:space="preserve">Table </w:t>
      </w:r>
      <w:r w:rsidRPr="00C31903">
        <w:rPr>
          <w:color w:val="000000" w:themeColor="text1"/>
        </w:rPr>
        <w:fldChar w:fldCharType="begin"/>
      </w:r>
      <w:r w:rsidRPr="00C31903">
        <w:rPr>
          <w:color w:val="000000" w:themeColor="text1"/>
        </w:rPr>
        <w:instrText xml:space="preserve"> SEQ Table \* ARABIC </w:instrText>
      </w:r>
      <w:r w:rsidRPr="00C31903">
        <w:rPr>
          <w:color w:val="000000" w:themeColor="text1"/>
        </w:rPr>
        <w:fldChar w:fldCharType="separate"/>
      </w:r>
      <w:r w:rsidRPr="00C31903">
        <w:rPr>
          <w:noProof/>
          <w:color w:val="000000" w:themeColor="text1"/>
        </w:rPr>
        <w:t>4</w:t>
      </w:r>
      <w:r w:rsidRPr="00C31903">
        <w:rPr>
          <w:color w:val="000000" w:themeColor="text1"/>
        </w:rPr>
        <w:fldChar w:fldCharType="end"/>
      </w:r>
      <w:r w:rsidRPr="00C31903">
        <w:rPr>
          <w:color w:val="000000" w:themeColor="text1"/>
        </w:rPr>
        <w:t>: Vegetation variables could be estimated using SL2P-PYTHON</w:t>
      </w:r>
      <w:bookmarkEnd w:id="8"/>
    </w:p>
    <w:tbl>
      <w:tblPr>
        <w:tblStyle w:val="TableGrid"/>
        <w:tblW w:w="0" w:type="auto"/>
        <w:tblLook w:val="04A0" w:firstRow="1" w:lastRow="0" w:firstColumn="1" w:lastColumn="0" w:noHBand="0" w:noVBand="1"/>
      </w:tblPr>
      <w:tblGrid>
        <w:gridCol w:w="1271"/>
        <w:gridCol w:w="4253"/>
        <w:gridCol w:w="2693"/>
        <w:gridCol w:w="1673"/>
      </w:tblGrid>
      <w:tr w:rsidR="00C31903" w:rsidRPr="00C31903" w14:paraId="18A8FE96" w14:textId="77777777" w:rsidTr="004E6C32">
        <w:tc>
          <w:tcPr>
            <w:tcW w:w="1271" w:type="dxa"/>
          </w:tcPr>
          <w:p w14:paraId="7070D22C" w14:textId="7AC60E7E" w:rsidR="00252F57" w:rsidRPr="00C31903" w:rsidRDefault="00252F57" w:rsidP="001C519E">
            <w:pPr>
              <w:jc w:val="center"/>
              <w:rPr>
                <w:color w:val="000000" w:themeColor="text1"/>
                <w:szCs w:val="24"/>
              </w:rPr>
            </w:pPr>
            <w:r w:rsidRPr="00C31903">
              <w:rPr>
                <w:color w:val="000000" w:themeColor="text1"/>
                <w:szCs w:val="24"/>
              </w:rPr>
              <w:t>Vegetation variable</w:t>
            </w:r>
          </w:p>
        </w:tc>
        <w:tc>
          <w:tcPr>
            <w:tcW w:w="4253" w:type="dxa"/>
          </w:tcPr>
          <w:p w14:paraId="333BDB98" w14:textId="77777777" w:rsidR="00252F57" w:rsidRPr="00C31903" w:rsidRDefault="00252F57" w:rsidP="001C519E">
            <w:pPr>
              <w:jc w:val="center"/>
              <w:rPr>
                <w:color w:val="000000" w:themeColor="text1"/>
                <w:szCs w:val="24"/>
              </w:rPr>
            </w:pPr>
            <w:r w:rsidRPr="00C31903">
              <w:rPr>
                <w:color w:val="000000" w:themeColor="text1"/>
                <w:szCs w:val="24"/>
              </w:rPr>
              <w:t>Description</w:t>
            </w:r>
          </w:p>
        </w:tc>
        <w:tc>
          <w:tcPr>
            <w:tcW w:w="2693" w:type="dxa"/>
          </w:tcPr>
          <w:p w14:paraId="1A642891" w14:textId="77777777" w:rsidR="00252F57" w:rsidRPr="00C31903" w:rsidRDefault="00252F57" w:rsidP="001C519E">
            <w:pPr>
              <w:jc w:val="center"/>
              <w:rPr>
                <w:color w:val="000000" w:themeColor="text1"/>
                <w:szCs w:val="24"/>
              </w:rPr>
            </w:pPr>
            <w:r w:rsidRPr="00C31903">
              <w:rPr>
                <w:color w:val="000000" w:themeColor="text1"/>
                <w:szCs w:val="24"/>
              </w:rPr>
              <w:t>Unit</w:t>
            </w:r>
          </w:p>
        </w:tc>
        <w:tc>
          <w:tcPr>
            <w:tcW w:w="1673" w:type="dxa"/>
          </w:tcPr>
          <w:p w14:paraId="0F750E0F" w14:textId="1B26F116" w:rsidR="00252F57" w:rsidRPr="00C31903" w:rsidRDefault="00252F57" w:rsidP="001C519E">
            <w:pPr>
              <w:jc w:val="center"/>
              <w:rPr>
                <w:color w:val="000000" w:themeColor="text1"/>
                <w:szCs w:val="24"/>
              </w:rPr>
            </w:pPr>
            <w:r w:rsidRPr="00C31903">
              <w:rPr>
                <w:color w:val="000000" w:themeColor="text1"/>
                <w:szCs w:val="24"/>
              </w:rPr>
              <w:t>nominal variation range</w:t>
            </w:r>
          </w:p>
        </w:tc>
      </w:tr>
      <w:tr w:rsidR="00C31903" w:rsidRPr="00C31903" w14:paraId="0B5D3354" w14:textId="77777777" w:rsidTr="004E6C32">
        <w:tc>
          <w:tcPr>
            <w:tcW w:w="1271" w:type="dxa"/>
          </w:tcPr>
          <w:p w14:paraId="263B8F9E" w14:textId="77777777" w:rsidR="00252F57" w:rsidRPr="00C31903" w:rsidRDefault="00252F57" w:rsidP="004E6C32">
            <w:pPr>
              <w:jc w:val="both"/>
              <w:rPr>
                <w:color w:val="000000" w:themeColor="text1"/>
                <w:szCs w:val="24"/>
              </w:rPr>
            </w:pPr>
            <w:r w:rsidRPr="00C31903">
              <w:rPr>
                <w:color w:val="000000" w:themeColor="text1"/>
                <w:szCs w:val="24"/>
              </w:rPr>
              <w:t>LAI</w:t>
            </w:r>
          </w:p>
        </w:tc>
        <w:tc>
          <w:tcPr>
            <w:tcW w:w="4253" w:type="dxa"/>
          </w:tcPr>
          <w:p w14:paraId="5601730B" w14:textId="77777777" w:rsidR="00252F57" w:rsidRPr="00C31903" w:rsidRDefault="00252F57" w:rsidP="004E6C32">
            <w:pPr>
              <w:jc w:val="both"/>
              <w:rPr>
                <w:color w:val="000000" w:themeColor="text1"/>
                <w:szCs w:val="24"/>
              </w:rPr>
            </w:pPr>
            <w:r w:rsidRPr="00C31903">
              <w:rPr>
                <w:color w:val="000000" w:themeColor="text1"/>
                <w:szCs w:val="24"/>
              </w:rPr>
              <w:t>Half the total green foliage area per horizontal ground area.</w:t>
            </w:r>
          </w:p>
        </w:tc>
        <w:tc>
          <w:tcPr>
            <w:tcW w:w="2693" w:type="dxa"/>
          </w:tcPr>
          <w:p w14:paraId="10A75440" w14:textId="77777777" w:rsidR="00252F57" w:rsidRPr="00C31903" w:rsidRDefault="00252F57" w:rsidP="004E6C32">
            <w:pPr>
              <w:jc w:val="both"/>
              <w:rPr>
                <w:color w:val="000000" w:themeColor="text1"/>
                <w:szCs w:val="24"/>
              </w:rPr>
            </w:pPr>
            <w:r w:rsidRPr="00C31903">
              <w:rPr>
                <w:color w:val="000000" w:themeColor="text1"/>
                <w:szCs w:val="24"/>
              </w:rPr>
              <w:t>m2 foliage /m2 ground</w:t>
            </w:r>
          </w:p>
        </w:tc>
        <w:tc>
          <w:tcPr>
            <w:tcW w:w="1673" w:type="dxa"/>
          </w:tcPr>
          <w:p w14:paraId="7E57DA43" w14:textId="77777777" w:rsidR="00252F57" w:rsidRPr="00C31903" w:rsidRDefault="00252F57" w:rsidP="001C519E">
            <w:pPr>
              <w:jc w:val="center"/>
              <w:rPr>
                <w:color w:val="000000" w:themeColor="text1"/>
                <w:szCs w:val="24"/>
              </w:rPr>
            </w:pPr>
            <w:r w:rsidRPr="00C31903">
              <w:rPr>
                <w:color w:val="000000" w:themeColor="text1"/>
                <w:szCs w:val="24"/>
              </w:rPr>
              <w:t>0 - 8</w:t>
            </w:r>
          </w:p>
        </w:tc>
      </w:tr>
      <w:tr w:rsidR="00C31903" w:rsidRPr="00C31903" w14:paraId="037DD012" w14:textId="77777777" w:rsidTr="004E6C32">
        <w:tc>
          <w:tcPr>
            <w:tcW w:w="1271" w:type="dxa"/>
          </w:tcPr>
          <w:p w14:paraId="1186E214" w14:textId="77777777" w:rsidR="00252F57" w:rsidRPr="00C31903" w:rsidRDefault="00252F57" w:rsidP="004E6C32">
            <w:pPr>
              <w:jc w:val="both"/>
              <w:rPr>
                <w:color w:val="000000" w:themeColor="text1"/>
                <w:szCs w:val="24"/>
              </w:rPr>
            </w:pPr>
            <w:proofErr w:type="spellStart"/>
            <w:r w:rsidRPr="00C31903">
              <w:rPr>
                <w:color w:val="000000" w:themeColor="text1"/>
                <w:szCs w:val="24"/>
              </w:rPr>
              <w:t>fCOVER</w:t>
            </w:r>
            <w:proofErr w:type="spellEnd"/>
          </w:p>
        </w:tc>
        <w:tc>
          <w:tcPr>
            <w:tcW w:w="4253" w:type="dxa"/>
          </w:tcPr>
          <w:p w14:paraId="7E9BD475" w14:textId="77777777" w:rsidR="00252F57" w:rsidRPr="00C31903" w:rsidRDefault="00252F57" w:rsidP="004E6C32">
            <w:pPr>
              <w:jc w:val="both"/>
              <w:rPr>
                <w:color w:val="000000" w:themeColor="text1"/>
                <w:szCs w:val="24"/>
              </w:rPr>
            </w:pPr>
            <w:r w:rsidRPr="00C31903">
              <w:rPr>
                <w:color w:val="000000" w:themeColor="text1"/>
                <w:szCs w:val="24"/>
              </w:rPr>
              <w:t>Fraction of nadir canopy cover</w:t>
            </w:r>
          </w:p>
        </w:tc>
        <w:tc>
          <w:tcPr>
            <w:tcW w:w="2693" w:type="dxa"/>
          </w:tcPr>
          <w:p w14:paraId="3B327960"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1A672EDF"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7B4A0D3E" w14:textId="77777777" w:rsidTr="004E6C32">
        <w:tc>
          <w:tcPr>
            <w:tcW w:w="1271" w:type="dxa"/>
          </w:tcPr>
          <w:p w14:paraId="0CA3F8B7" w14:textId="77777777" w:rsidR="00252F57" w:rsidRPr="00C31903" w:rsidRDefault="00252F57" w:rsidP="004E6C32">
            <w:pPr>
              <w:jc w:val="both"/>
              <w:rPr>
                <w:color w:val="000000" w:themeColor="text1"/>
                <w:szCs w:val="24"/>
              </w:rPr>
            </w:pPr>
            <w:proofErr w:type="spellStart"/>
            <w:r w:rsidRPr="00C31903">
              <w:rPr>
                <w:color w:val="000000" w:themeColor="text1"/>
                <w:szCs w:val="24"/>
              </w:rPr>
              <w:t>fAPAR</w:t>
            </w:r>
            <w:proofErr w:type="spellEnd"/>
          </w:p>
        </w:tc>
        <w:tc>
          <w:tcPr>
            <w:tcW w:w="4253" w:type="dxa"/>
          </w:tcPr>
          <w:p w14:paraId="09894479" w14:textId="77777777" w:rsidR="00252F57" w:rsidRPr="00C31903" w:rsidRDefault="00252F57" w:rsidP="004E6C32">
            <w:pPr>
              <w:jc w:val="both"/>
              <w:rPr>
                <w:color w:val="000000" w:themeColor="text1"/>
                <w:szCs w:val="24"/>
              </w:rPr>
            </w:pPr>
            <w:r w:rsidRPr="00C31903">
              <w:rPr>
                <w:color w:val="000000" w:themeColor="text1"/>
                <w:szCs w:val="24"/>
              </w:rPr>
              <w:t>Fraction of absorbed clear sky PAR at 10:30am local time</w:t>
            </w:r>
          </w:p>
        </w:tc>
        <w:tc>
          <w:tcPr>
            <w:tcW w:w="2693" w:type="dxa"/>
          </w:tcPr>
          <w:p w14:paraId="72148E13"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199B70FB"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3EF2F5E4" w14:textId="77777777" w:rsidTr="004E6C32">
        <w:tc>
          <w:tcPr>
            <w:tcW w:w="1271" w:type="dxa"/>
          </w:tcPr>
          <w:p w14:paraId="62EB0F56" w14:textId="77777777" w:rsidR="00252F57" w:rsidRPr="00C31903" w:rsidRDefault="00252F57" w:rsidP="004E6C32">
            <w:pPr>
              <w:jc w:val="both"/>
              <w:rPr>
                <w:color w:val="000000" w:themeColor="text1"/>
                <w:szCs w:val="24"/>
              </w:rPr>
            </w:pPr>
            <w:r w:rsidRPr="00C31903">
              <w:rPr>
                <w:color w:val="000000" w:themeColor="text1"/>
                <w:szCs w:val="24"/>
              </w:rPr>
              <w:t>CCC</w:t>
            </w:r>
          </w:p>
        </w:tc>
        <w:tc>
          <w:tcPr>
            <w:tcW w:w="4253" w:type="dxa"/>
          </w:tcPr>
          <w:p w14:paraId="6EB85458" w14:textId="77777777" w:rsidR="00252F57" w:rsidRPr="00C31903" w:rsidRDefault="00252F57" w:rsidP="004E6C32">
            <w:pPr>
              <w:jc w:val="both"/>
              <w:rPr>
                <w:color w:val="000000" w:themeColor="text1"/>
                <w:szCs w:val="24"/>
              </w:rPr>
            </w:pPr>
            <w:r w:rsidRPr="00C31903">
              <w:rPr>
                <w:color w:val="000000" w:themeColor="text1"/>
                <w:szCs w:val="24"/>
              </w:rPr>
              <w:t xml:space="preserve">Canopy </w:t>
            </w:r>
            <w:proofErr w:type="spellStart"/>
            <w:r w:rsidRPr="00C31903">
              <w:rPr>
                <w:color w:val="000000" w:themeColor="text1"/>
                <w:szCs w:val="24"/>
              </w:rPr>
              <w:t>chorophyll</w:t>
            </w:r>
            <w:proofErr w:type="spellEnd"/>
            <w:r w:rsidRPr="00C31903">
              <w:rPr>
                <w:color w:val="000000" w:themeColor="text1"/>
                <w:szCs w:val="24"/>
              </w:rPr>
              <w:t xml:space="preserve"> A+B content</w:t>
            </w:r>
          </w:p>
        </w:tc>
        <w:tc>
          <w:tcPr>
            <w:tcW w:w="2693" w:type="dxa"/>
          </w:tcPr>
          <w:p w14:paraId="3088A8B5" w14:textId="77777777" w:rsidR="00252F57" w:rsidRPr="00C31903" w:rsidRDefault="00252F57" w:rsidP="004E6C32">
            <w:pPr>
              <w:jc w:val="both"/>
              <w:rPr>
                <w:color w:val="000000" w:themeColor="text1"/>
                <w:szCs w:val="24"/>
              </w:rPr>
            </w:pPr>
            <w:r w:rsidRPr="00C31903">
              <w:rPr>
                <w:color w:val="000000" w:themeColor="text1"/>
                <w:szCs w:val="24"/>
              </w:rPr>
              <w:t>g/m2</w:t>
            </w:r>
          </w:p>
        </w:tc>
        <w:tc>
          <w:tcPr>
            <w:tcW w:w="1673" w:type="dxa"/>
          </w:tcPr>
          <w:p w14:paraId="05BD0199" w14:textId="77777777" w:rsidR="00252F57" w:rsidRPr="00C31903" w:rsidRDefault="00252F57" w:rsidP="001C519E">
            <w:pPr>
              <w:jc w:val="center"/>
              <w:rPr>
                <w:color w:val="000000" w:themeColor="text1"/>
                <w:szCs w:val="24"/>
              </w:rPr>
            </w:pPr>
            <w:r w:rsidRPr="00C31903">
              <w:rPr>
                <w:color w:val="000000" w:themeColor="text1"/>
                <w:szCs w:val="24"/>
              </w:rPr>
              <w:t>0 - 600</w:t>
            </w:r>
          </w:p>
        </w:tc>
      </w:tr>
      <w:tr w:rsidR="00C31903" w:rsidRPr="00C31903" w14:paraId="408BB017" w14:textId="77777777" w:rsidTr="004E6C32">
        <w:tc>
          <w:tcPr>
            <w:tcW w:w="1271" w:type="dxa"/>
          </w:tcPr>
          <w:p w14:paraId="09D00539" w14:textId="77777777" w:rsidR="00252F57" w:rsidRPr="00C31903" w:rsidRDefault="00252F57" w:rsidP="004E6C32">
            <w:pPr>
              <w:jc w:val="both"/>
              <w:rPr>
                <w:color w:val="000000" w:themeColor="text1"/>
                <w:szCs w:val="24"/>
              </w:rPr>
            </w:pPr>
            <w:r w:rsidRPr="00C31903">
              <w:rPr>
                <w:color w:val="000000" w:themeColor="text1"/>
                <w:szCs w:val="24"/>
              </w:rPr>
              <w:t>CWC</w:t>
            </w:r>
          </w:p>
        </w:tc>
        <w:tc>
          <w:tcPr>
            <w:tcW w:w="4253" w:type="dxa"/>
          </w:tcPr>
          <w:p w14:paraId="0C650393" w14:textId="77777777" w:rsidR="00252F57" w:rsidRPr="00C31903" w:rsidRDefault="00252F57" w:rsidP="004E6C32">
            <w:pPr>
              <w:jc w:val="both"/>
              <w:rPr>
                <w:color w:val="000000" w:themeColor="text1"/>
                <w:szCs w:val="24"/>
              </w:rPr>
            </w:pPr>
            <w:r w:rsidRPr="00C31903">
              <w:rPr>
                <w:color w:val="000000" w:themeColor="text1"/>
                <w:szCs w:val="24"/>
              </w:rPr>
              <w:t>Canopy water content</w:t>
            </w:r>
          </w:p>
        </w:tc>
        <w:tc>
          <w:tcPr>
            <w:tcW w:w="2693" w:type="dxa"/>
          </w:tcPr>
          <w:p w14:paraId="1A46C3CB" w14:textId="77777777" w:rsidR="00252F57" w:rsidRPr="00C31903" w:rsidRDefault="00252F57" w:rsidP="004E6C32">
            <w:pPr>
              <w:jc w:val="both"/>
              <w:rPr>
                <w:color w:val="000000" w:themeColor="text1"/>
                <w:szCs w:val="24"/>
              </w:rPr>
            </w:pPr>
            <w:r w:rsidRPr="00C31903">
              <w:rPr>
                <w:color w:val="000000" w:themeColor="text1"/>
                <w:szCs w:val="24"/>
              </w:rPr>
              <w:t>g/m2</w:t>
            </w:r>
          </w:p>
        </w:tc>
        <w:tc>
          <w:tcPr>
            <w:tcW w:w="1673" w:type="dxa"/>
          </w:tcPr>
          <w:p w14:paraId="27D20EBA" w14:textId="77777777" w:rsidR="00252F57" w:rsidRPr="00C31903" w:rsidRDefault="00252F57" w:rsidP="001C519E">
            <w:pPr>
              <w:jc w:val="center"/>
              <w:rPr>
                <w:color w:val="000000" w:themeColor="text1"/>
                <w:szCs w:val="24"/>
              </w:rPr>
            </w:pPr>
            <w:r w:rsidRPr="00C31903">
              <w:rPr>
                <w:color w:val="000000" w:themeColor="text1"/>
                <w:szCs w:val="24"/>
              </w:rPr>
              <w:t>0 – 1</w:t>
            </w:r>
          </w:p>
        </w:tc>
      </w:tr>
      <w:tr w:rsidR="00C31903" w:rsidRPr="00C31903" w14:paraId="36869610" w14:textId="77777777" w:rsidTr="004E6C32">
        <w:tc>
          <w:tcPr>
            <w:tcW w:w="1271" w:type="dxa"/>
          </w:tcPr>
          <w:p w14:paraId="49EF36E0" w14:textId="77777777" w:rsidR="00252F57" w:rsidRPr="00C31903" w:rsidRDefault="00252F57" w:rsidP="004E6C32">
            <w:pPr>
              <w:jc w:val="both"/>
              <w:rPr>
                <w:color w:val="000000" w:themeColor="text1"/>
                <w:szCs w:val="24"/>
              </w:rPr>
            </w:pPr>
            <w:r w:rsidRPr="00C31903">
              <w:rPr>
                <w:color w:val="000000" w:themeColor="text1"/>
                <w:szCs w:val="24"/>
              </w:rPr>
              <w:t>Albedo</w:t>
            </w:r>
          </w:p>
        </w:tc>
        <w:tc>
          <w:tcPr>
            <w:tcW w:w="4253" w:type="dxa"/>
          </w:tcPr>
          <w:p w14:paraId="79190504" w14:textId="77777777" w:rsidR="00252F57" w:rsidRPr="00C31903" w:rsidRDefault="00252F57" w:rsidP="004E6C32">
            <w:pPr>
              <w:jc w:val="both"/>
              <w:rPr>
                <w:color w:val="000000" w:themeColor="text1"/>
                <w:szCs w:val="24"/>
              </w:rPr>
            </w:pPr>
            <w:r w:rsidRPr="00C31903">
              <w:rPr>
                <w:color w:val="000000" w:themeColor="text1"/>
                <w:szCs w:val="24"/>
              </w:rPr>
              <w:t>Black sky shortwave albedo at 10:30am local time</w:t>
            </w:r>
          </w:p>
        </w:tc>
        <w:tc>
          <w:tcPr>
            <w:tcW w:w="2693" w:type="dxa"/>
          </w:tcPr>
          <w:p w14:paraId="4FE25BE5" w14:textId="77777777" w:rsidR="00252F57" w:rsidRPr="00C31903" w:rsidRDefault="00252F57" w:rsidP="004E6C32">
            <w:pPr>
              <w:jc w:val="both"/>
              <w:rPr>
                <w:color w:val="000000" w:themeColor="text1"/>
                <w:szCs w:val="24"/>
              </w:rPr>
            </w:pPr>
            <w:r w:rsidRPr="00C31903">
              <w:rPr>
                <w:color w:val="000000" w:themeColor="text1"/>
                <w:szCs w:val="24"/>
              </w:rPr>
              <w:t>ratio</w:t>
            </w:r>
          </w:p>
        </w:tc>
        <w:tc>
          <w:tcPr>
            <w:tcW w:w="1673" w:type="dxa"/>
          </w:tcPr>
          <w:p w14:paraId="39EC3A55" w14:textId="77777777" w:rsidR="00252F57" w:rsidRPr="00C31903" w:rsidRDefault="00252F57" w:rsidP="001C519E">
            <w:pPr>
              <w:jc w:val="center"/>
              <w:rPr>
                <w:color w:val="000000" w:themeColor="text1"/>
                <w:szCs w:val="24"/>
              </w:rPr>
            </w:pPr>
            <w:r w:rsidRPr="00C31903">
              <w:rPr>
                <w:color w:val="000000" w:themeColor="text1"/>
                <w:szCs w:val="24"/>
              </w:rPr>
              <w:t>0 – 0.2</w:t>
            </w:r>
          </w:p>
        </w:tc>
      </w:tr>
    </w:tbl>
    <w:p w14:paraId="78F5D052" w14:textId="639F8668" w:rsidR="006461F7" w:rsidRPr="00C31903" w:rsidRDefault="006461F7" w:rsidP="001C519E">
      <w:pPr>
        <w:spacing w:before="240" w:after="120" w:line="360" w:lineRule="auto"/>
        <w:jc w:val="both"/>
        <w:rPr>
          <w:color w:val="000000" w:themeColor="text1"/>
          <w:szCs w:val="24"/>
        </w:rPr>
      </w:pPr>
      <w:r w:rsidRPr="00C31903">
        <w:rPr>
          <w:color w:val="000000" w:themeColor="text1"/>
          <w:szCs w:val="24"/>
        </w:rPr>
        <w:t>Code Verification</w:t>
      </w:r>
    </w:p>
    <w:p w14:paraId="0F07D71B" w14:textId="2BE7A2B7" w:rsidR="00053BBC" w:rsidRPr="00C31903" w:rsidRDefault="00124145" w:rsidP="001C519E">
      <w:pPr>
        <w:spacing w:before="120" w:after="120" w:line="360" w:lineRule="auto"/>
        <w:jc w:val="both"/>
        <w:rPr>
          <w:color w:val="000000" w:themeColor="text1"/>
          <w:szCs w:val="24"/>
        </w:rPr>
      </w:pPr>
      <w:r w:rsidRPr="00C31903">
        <w:rPr>
          <w:color w:val="000000" w:themeColor="text1"/>
          <w:szCs w:val="24"/>
        </w:rPr>
        <w:t>SL2P</w:t>
      </w:r>
      <w:r w:rsidR="006461F7" w:rsidRPr="00C31903">
        <w:rPr>
          <w:color w:val="000000" w:themeColor="text1"/>
          <w:szCs w:val="24"/>
        </w:rPr>
        <w:t>-PYTHON</w:t>
      </w:r>
      <w:r w:rsidRPr="00C31903">
        <w:rPr>
          <w:color w:val="000000" w:themeColor="text1"/>
          <w:szCs w:val="24"/>
        </w:rPr>
        <w:t xml:space="preserve"> was tested </w:t>
      </w:r>
      <w:r w:rsidR="00545D42" w:rsidRPr="00C31903">
        <w:rPr>
          <w:color w:val="000000" w:themeColor="text1"/>
          <w:szCs w:val="24"/>
        </w:rPr>
        <w:t xml:space="preserve">using one </w:t>
      </w:r>
      <w:r w:rsidRPr="00C31903">
        <w:rPr>
          <w:color w:val="000000" w:themeColor="text1"/>
          <w:szCs w:val="24"/>
        </w:rPr>
        <w:t xml:space="preserve">Sentinel-2 </w:t>
      </w:r>
      <w:r w:rsidR="00545D42" w:rsidRPr="00C31903">
        <w:rPr>
          <w:color w:val="000000" w:themeColor="text1"/>
          <w:szCs w:val="24"/>
        </w:rPr>
        <w:t xml:space="preserve">image </w:t>
      </w:r>
      <w:r w:rsidRPr="00C31903">
        <w:rPr>
          <w:color w:val="000000" w:themeColor="text1"/>
          <w:szCs w:val="24"/>
        </w:rPr>
        <w:t xml:space="preserve">acquired over Ottawa (ON) on </w:t>
      </w:r>
      <w:r w:rsidR="00545D42" w:rsidRPr="00C31903">
        <w:rPr>
          <w:color w:val="000000" w:themeColor="text1"/>
          <w:szCs w:val="24"/>
        </w:rPr>
        <w:t>August 31, 2023</w:t>
      </w:r>
      <w:r w:rsidR="006461F7" w:rsidRPr="00C31903">
        <w:rPr>
          <w:color w:val="000000" w:themeColor="text1"/>
          <w:szCs w:val="24"/>
        </w:rPr>
        <w:t xml:space="preserve"> (product id:</w:t>
      </w:r>
      <w:r w:rsidR="000B5257" w:rsidRPr="00C31903">
        <w:rPr>
          <w:color w:val="000000" w:themeColor="text1"/>
          <w:szCs w:val="24"/>
        </w:rPr>
        <w:t xml:space="preserve"> S2B_MSIL2A_20230831T155829_N0509_R097_T18TVR_20230831T203613.SAFE</w:t>
      </w:r>
      <w:r w:rsidR="006461F7" w:rsidRPr="00C31903">
        <w:rPr>
          <w:color w:val="000000" w:themeColor="text1"/>
          <w:szCs w:val="24"/>
        </w:rPr>
        <w:t>)</w:t>
      </w:r>
      <w:r w:rsidR="00545D42" w:rsidRPr="00C31903">
        <w:rPr>
          <w:color w:val="000000" w:themeColor="text1"/>
          <w:szCs w:val="24"/>
        </w:rPr>
        <w:t>. P</w:t>
      </w:r>
      <w:r w:rsidRPr="00C31903">
        <w:rPr>
          <w:color w:val="000000" w:themeColor="text1"/>
          <w:szCs w:val="24"/>
        </w:rPr>
        <w:t xml:space="preserve">roducts </w:t>
      </w:r>
      <w:r w:rsidR="00545D42" w:rsidRPr="00C31903">
        <w:rPr>
          <w:color w:val="000000" w:themeColor="text1"/>
          <w:szCs w:val="24"/>
        </w:rPr>
        <w:t xml:space="preserve">are </w:t>
      </w:r>
      <w:r w:rsidRPr="00C31903">
        <w:rPr>
          <w:color w:val="000000" w:themeColor="text1"/>
          <w:szCs w:val="24"/>
        </w:rPr>
        <w:t xml:space="preserve">compared to the corresponding products obtained using </w:t>
      </w:r>
      <w:r w:rsidR="006461F7" w:rsidRPr="00C31903">
        <w:rPr>
          <w:color w:val="000000" w:themeColor="text1"/>
          <w:szCs w:val="24"/>
        </w:rPr>
        <w:t xml:space="preserve">the LEAF-Toolbox and </w:t>
      </w:r>
      <w:r w:rsidRPr="00C31903">
        <w:rPr>
          <w:color w:val="000000" w:themeColor="text1"/>
          <w:szCs w:val="24"/>
        </w:rPr>
        <w:t>SNAP implementation</w:t>
      </w:r>
      <w:r w:rsidR="006461F7" w:rsidRPr="00C31903">
        <w:rPr>
          <w:color w:val="000000" w:themeColor="text1"/>
          <w:szCs w:val="24"/>
        </w:rPr>
        <w:t xml:space="preserve"> of SL2P.</w:t>
      </w:r>
      <w:r w:rsidRPr="00C31903">
        <w:rPr>
          <w:color w:val="000000" w:themeColor="text1"/>
          <w:szCs w:val="24"/>
        </w:rPr>
        <w:t xml:space="preserve">. </w:t>
      </w:r>
      <w:r w:rsidR="00053BBC" w:rsidRPr="00C31903">
        <w:rPr>
          <w:color w:val="000000" w:themeColor="text1"/>
          <w:szCs w:val="24"/>
        </w:rPr>
        <w:br w:type="page"/>
      </w:r>
    </w:p>
    <w:p w14:paraId="0D9D279A" w14:textId="77777777" w:rsidR="007F3118" w:rsidRPr="00C31903" w:rsidRDefault="007F3118" w:rsidP="00381C9B">
      <w:pPr>
        <w:pStyle w:val="najib"/>
        <w:rPr>
          <w:color w:val="000000" w:themeColor="text1"/>
        </w:rPr>
      </w:pPr>
      <w:bookmarkStart w:id="9" w:name="_Toc153362592"/>
      <w:bookmarkStart w:id="10" w:name="_Toc158646286"/>
      <w:r w:rsidRPr="00C31903">
        <w:rPr>
          <w:color w:val="000000" w:themeColor="text1"/>
        </w:rPr>
        <w:lastRenderedPageBreak/>
        <w:t>Results</w:t>
      </w:r>
      <w:bookmarkEnd w:id="9"/>
      <w:bookmarkEnd w:id="10"/>
    </w:p>
    <w:p w14:paraId="1522B2ED" w14:textId="03F57D7F" w:rsidR="007F3118" w:rsidRPr="00C31903" w:rsidRDefault="007F3118" w:rsidP="007F3118">
      <w:pPr>
        <w:spacing w:before="120" w:after="120" w:line="360" w:lineRule="auto"/>
        <w:jc w:val="both"/>
        <w:rPr>
          <w:color w:val="000000" w:themeColor="text1"/>
          <w:szCs w:val="24"/>
        </w:rPr>
      </w:pPr>
      <w:r w:rsidRPr="00C31903">
        <w:rPr>
          <w:color w:val="000000" w:themeColor="text1"/>
          <w:szCs w:val="24"/>
        </w:rPr>
        <w:t xml:space="preserve">Figure </w:t>
      </w:r>
      <w:r w:rsidR="002D625B" w:rsidRPr="00C31903">
        <w:rPr>
          <w:color w:val="000000" w:themeColor="text1"/>
          <w:szCs w:val="24"/>
        </w:rPr>
        <w:t>1</w:t>
      </w:r>
      <w:r w:rsidRPr="00C31903">
        <w:rPr>
          <w:color w:val="000000" w:themeColor="text1"/>
          <w:szCs w:val="24"/>
        </w:rPr>
        <w:t xml:space="preserve"> presents the true-color composite image of the Sentinel-2 </w:t>
      </w:r>
      <w:r w:rsidR="002D625B" w:rsidRPr="00C31903">
        <w:rPr>
          <w:color w:val="000000" w:themeColor="text1"/>
          <w:szCs w:val="24"/>
        </w:rPr>
        <w:t>image</w:t>
      </w:r>
      <w:r w:rsidRPr="00C31903">
        <w:rPr>
          <w:color w:val="000000" w:themeColor="text1"/>
          <w:szCs w:val="24"/>
        </w:rPr>
        <w:t xml:space="preserve"> used for testing SL2P-Python. </w:t>
      </w:r>
    </w:p>
    <w:p w14:paraId="5B181B2E" w14:textId="77777777" w:rsidR="001C519E" w:rsidRPr="00C31903" w:rsidRDefault="007F3118" w:rsidP="001C519E">
      <w:pPr>
        <w:keepNext/>
        <w:spacing w:before="120" w:after="120" w:line="360" w:lineRule="auto"/>
        <w:jc w:val="center"/>
        <w:rPr>
          <w:color w:val="000000" w:themeColor="text1"/>
        </w:rPr>
      </w:pPr>
      <w:r w:rsidRPr="00C31903">
        <w:rPr>
          <w:noProof/>
          <w:color w:val="000000" w:themeColor="text1"/>
          <w:szCs w:val="24"/>
        </w:rPr>
        <w:drawing>
          <wp:inline distT="0" distB="0" distL="0" distR="0" wp14:anchorId="5CC21158" wp14:editId="55422B39">
            <wp:extent cx="2160000" cy="2160000"/>
            <wp:effectExtent l="0" t="0" r="0" b="0"/>
            <wp:docPr id="1167430144" name="Picture 1" descr="A satellite view of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0144" name="Picture 1" descr="A satellite view of a river&#10;&#10;Description automatically generated"/>
                    <pic:cNvPicPr/>
                  </pic:nvPicPr>
                  <pic:blipFill>
                    <a:blip r:embed="rId16"/>
                    <a:stretch>
                      <a:fillRect/>
                    </a:stretch>
                  </pic:blipFill>
                  <pic:spPr>
                    <a:xfrm>
                      <a:off x="0" y="0"/>
                      <a:ext cx="2160000" cy="2160000"/>
                    </a:xfrm>
                    <a:prstGeom prst="rect">
                      <a:avLst/>
                    </a:prstGeom>
                  </pic:spPr>
                </pic:pic>
              </a:graphicData>
            </a:graphic>
          </wp:inline>
        </w:drawing>
      </w:r>
    </w:p>
    <w:p w14:paraId="4F83E2B7" w14:textId="0010AC9C" w:rsidR="00937997" w:rsidRPr="00C31903" w:rsidRDefault="001C519E" w:rsidP="001C519E">
      <w:pPr>
        <w:pStyle w:val="Caption"/>
        <w:jc w:val="center"/>
        <w:rPr>
          <w:color w:val="000000" w:themeColor="text1"/>
        </w:rPr>
      </w:pPr>
      <w:bookmarkStart w:id="11" w:name="_Toc158646293"/>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Pr="00C31903">
        <w:rPr>
          <w:noProof/>
          <w:color w:val="000000" w:themeColor="text1"/>
        </w:rPr>
        <w:t>1</w:t>
      </w:r>
      <w:r w:rsidRPr="00C31903">
        <w:rPr>
          <w:color w:val="000000" w:themeColor="text1"/>
        </w:rPr>
        <w:fldChar w:fldCharType="end"/>
      </w:r>
      <w:r w:rsidRPr="00C31903">
        <w:rPr>
          <w:color w:val="000000" w:themeColor="text1"/>
        </w:rPr>
        <w:t>: Sentinel-2 MSI L2A image used for testing SL2P-PYTHON</w:t>
      </w:r>
      <w:bookmarkEnd w:id="11"/>
    </w:p>
    <w:p w14:paraId="76F3FC6E" w14:textId="77777777" w:rsidR="00F7674F" w:rsidRPr="00C31903" w:rsidRDefault="00FE0B80" w:rsidP="00F7674F">
      <w:pPr>
        <w:rPr>
          <w:color w:val="000000" w:themeColor="text1"/>
          <w:lang w:val="en-CA"/>
        </w:rPr>
      </w:pPr>
      <w:r w:rsidRPr="00C31903">
        <w:rPr>
          <w:color w:val="000000" w:themeColor="text1"/>
          <w:lang w:val="en-CA"/>
        </w:rPr>
        <w:t xml:space="preserve">2.1. </w:t>
      </w:r>
      <w:r w:rsidR="00F7674F" w:rsidRPr="00C31903">
        <w:rPr>
          <w:color w:val="000000" w:themeColor="text1"/>
          <w:lang w:val="en-CA"/>
        </w:rPr>
        <w:t xml:space="preserve">Comparison of SL2P-PYTHON vs. </w:t>
      </w:r>
      <w:r w:rsidR="00F7674F" w:rsidRPr="00C31903">
        <w:rPr>
          <w:color w:val="000000" w:themeColor="text1"/>
          <w:szCs w:val="24"/>
        </w:rPr>
        <w:t>LEAF-Toolbox</w:t>
      </w:r>
    </w:p>
    <w:p w14:paraId="6C27F51B" w14:textId="2D52948E" w:rsidR="00F13275" w:rsidRPr="00C31903" w:rsidRDefault="007F3118" w:rsidP="00F13275">
      <w:pPr>
        <w:spacing w:before="120" w:after="120" w:line="360" w:lineRule="auto"/>
        <w:jc w:val="both"/>
        <w:rPr>
          <w:color w:val="000000" w:themeColor="text1"/>
          <w:szCs w:val="24"/>
        </w:rPr>
      </w:pPr>
      <w:r w:rsidRPr="00C31903">
        <w:rPr>
          <w:color w:val="000000" w:themeColor="text1"/>
          <w:szCs w:val="24"/>
        </w:rPr>
        <w:t xml:space="preserve">Figure </w:t>
      </w:r>
      <w:r w:rsidR="002D625B" w:rsidRPr="00C31903">
        <w:rPr>
          <w:color w:val="000000" w:themeColor="text1"/>
          <w:szCs w:val="24"/>
        </w:rPr>
        <w:t xml:space="preserve">2 </w:t>
      </w:r>
      <w:r w:rsidRPr="00C31903">
        <w:rPr>
          <w:color w:val="000000" w:themeColor="text1"/>
          <w:szCs w:val="24"/>
        </w:rPr>
        <w:t xml:space="preserve">shows </w:t>
      </w:r>
      <w:r w:rsidR="00F13275" w:rsidRPr="00C31903">
        <w:rPr>
          <w:color w:val="000000" w:themeColor="text1"/>
          <w:szCs w:val="24"/>
        </w:rPr>
        <w:t xml:space="preserve">scatter plots comparing vegetations variables estimates obtained using </w:t>
      </w:r>
      <w:r w:rsidRPr="00C31903">
        <w:rPr>
          <w:color w:val="000000" w:themeColor="text1"/>
          <w:szCs w:val="24"/>
        </w:rPr>
        <w:t>SL2P-PYTHON</w:t>
      </w:r>
      <w:r w:rsidR="00F13275" w:rsidRPr="00C31903">
        <w:rPr>
          <w:color w:val="000000" w:themeColor="text1"/>
          <w:szCs w:val="24"/>
        </w:rPr>
        <w:t xml:space="preserve"> with the corresponding estimates obtained using SL2P- LEAF-Toolbox. Figure </w:t>
      </w:r>
      <w:r w:rsidR="00C31903">
        <w:rPr>
          <w:color w:val="000000" w:themeColor="text1"/>
          <w:szCs w:val="24"/>
        </w:rPr>
        <w:t>3</w:t>
      </w:r>
      <w:r w:rsidR="00F13275" w:rsidRPr="00C31903">
        <w:rPr>
          <w:color w:val="000000" w:themeColor="text1"/>
          <w:szCs w:val="24"/>
        </w:rPr>
        <w:t xml:space="preserve"> shows scatter plots comparing the uncertainty of vegetations variables estimates obtained using SL2P-PYTHON with the uncertainty of corresponding estimates obtained using SL2P- LEAF-Toolbox. We notice that products from SL2P-PYTHON and SL2P- LEAF-Toolbox are exactly the same. </w:t>
      </w:r>
    </w:p>
    <w:p w14:paraId="3A3E1AEA" w14:textId="77777777" w:rsidR="00B003E4" w:rsidRPr="00C31903" w:rsidRDefault="00F13275" w:rsidP="00B003E4">
      <w:pPr>
        <w:keepNext/>
        <w:jc w:val="both"/>
        <w:rPr>
          <w:color w:val="000000" w:themeColor="text1"/>
        </w:rPr>
      </w:pPr>
      <w:r w:rsidRPr="00C31903">
        <w:rPr>
          <w:noProof/>
          <w:color w:val="000000" w:themeColor="text1"/>
          <w14:ligatures w14:val="standardContextual"/>
        </w:rPr>
        <w:lastRenderedPageBreak/>
        <w:drawing>
          <wp:inline distT="0" distB="0" distL="0" distR="0" wp14:anchorId="67084CDE" wp14:editId="746AF741">
            <wp:extent cx="6286500" cy="3699234"/>
            <wp:effectExtent l="0" t="0" r="0" b="0"/>
            <wp:docPr id="30340806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08060" name="Picture 1" descr="A graph of a line&#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t="8461"/>
                    <a:stretch/>
                  </pic:blipFill>
                  <pic:spPr bwMode="auto">
                    <a:xfrm>
                      <a:off x="0" y="0"/>
                      <a:ext cx="6286500" cy="3699234"/>
                    </a:xfrm>
                    <a:prstGeom prst="rect">
                      <a:avLst/>
                    </a:prstGeom>
                    <a:ln>
                      <a:noFill/>
                    </a:ln>
                    <a:extLst>
                      <a:ext uri="{53640926-AAD7-44D8-BBD7-CCE9431645EC}">
                        <a14:shadowObscured xmlns:a14="http://schemas.microsoft.com/office/drawing/2010/main"/>
                      </a:ext>
                    </a:extLst>
                  </pic:spPr>
                </pic:pic>
              </a:graphicData>
            </a:graphic>
          </wp:inline>
        </w:drawing>
      </w:r>
    </w:p>
    <w:p w14:paraId="0C4C90BF" w14:textId="1A93D8AE" w:rsidR="00B003E4" w:rsidRPr="00C31903" w:rsidRDefault="00B003E4" w:rsidP="00B003E4">
      <w:pPr>
        <w:pStyle w:val="Caption"/>
        <w:jc w:val="center"/>
        <w:rPr>
          <w:color w:val="000000" w:themeColor="text1"/>
        </w:rPr>
      </w:pPr>
      <w:bookmarkStart w:id="12" w:name="_Toc158646294"/>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001C519E" w:rsidRPr="00C31903">
        <w:rPr>
          <w:noProof/>
          <w:color w:val="000000" w:themeColor="text1"/>
        </w:rPr>
        <w:t>2</w:t>
      </w:r>
      <w:r w:rsidRPr="00C31903">
        <w:rPr>
          <w:color w:val="000000" w:themeColor="text1"/>
        </w:rPr>
        <w:fldChar w:fldCharType="end"/>
      </w:r>
      <w:r w:rsidRPr="00C31903">
        <w:rPr>
          <w:color w:val="000000" w:themeColor="text1"/>
        </w:rPr>
        <w:t xml:space="preserve">: </w:t>
      </w:r>
      <w:r w:rsidR="001C519E" w:rsidRPr="00C31903">
        <w:rPr>
          <w:color w:val="000000" w:themeColor="text1"/>
        </w:rPr>
        <w:t>S</w:t>
      </w:r>
      <w:r w:rsidRPr="00C31903">
        <w:rPr>
          <w:color w:val="000000" w:themeColor="text1"/>
        </w:rPr>
        <w:t xml:space="preserve">catter plots of </w:t>
      </w:r>
      <w:r w:rsidRPr="00C31903">
        <w:rPr>
          <w:color w:val="000000" w:themeColor="text1"/>
          <w:szCs w:val="24"/>
        </w:rPr>
        <w:t>vegetations variables estimates obtained using SL2P-PYTHON compared to the corresponding estimates obtained using SL2P- LEAF-Toolbox</w:t>
      </w:r>
      <w:bookmarkEnd w:id="12"/>
    </w:p>
    <w:p w14:paraId="44E36DA6" w14:textId="77777777" w:rsidR="001C519E" w:rsidRPr="00C31903" w:rsidRDefault="00C53BAD" w:rsidP="001C519E">
      <w:pPr>
        <w:keepNext/>
        <w:spacing w:before="120" w:after="120" w:line="360" w:lineRule="auto"/>
        <w:jc w:val="both"/>
        <w:rPr>
          <w:color w:val="000000" w:themeColor="text1"/>
        </w:rPr>
      </w:pPr>
      <w:r w:rsidRPr="00C31903">
        <w:rPr>
          <w:noProof/>
          <w:color w:val="000000" w:themeColor="text1"/>
          <w14:ligatures w14:val="standardContextual"/>
        </w:rPr>
        <w:drawing>
          <wp:inline distT="0" distB="0" distL="0" distR="0" wp14:anchorId="3C59C1BE" wp14:editId="55D5B76D">
            <wp:extent cx="6286500" cy="3691283"/>
            <wp:effectExtent l="0" t="0" r="0" b="4445"/>
            <wp:docPr id="2033424615" name="Picture 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4615" name="Picture 3" descr="A graph of a line&#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t="8657"/>
                    <a:stretch/>
                  </pic:blipFill>
                  <pic:spPr bwMode="auto">
                    <a:xfrm>
                      <a:off x="0" y="0"/>
                      <a:ext cx="6286500" cy="3691283"/>
                    </a:xfrm>
                    <a:prstGeom prst="rect">
                      <a:avLst/>
                    </a:prstGeom>
                    <a:ln>
                      <a:noFill/>
                    </a:ln>
                    <a:extLst>
                      <a:ext uri="{53640926-AAD7-44D8-BBD7-CCE9431645EC}">
                        <a14:shadowObscured xmlns:a14="http://schemas.microsoft.com/office/drawing/2010/main"/>
                      </a:ext>
                    </a:extLst>
                  </pic:spPr>
                </pic:pic>
              </a:graphicData>
            </a:graphic>
          </wp:inline>
        </w:drawing>
      </w:r>
    </w:p>
    <w:p w14:paraId="29BAF840" w14:textId="3102B891" w:rsidR="00C53BAD" w:rsidRPr="00C31903" w:rsidRDefault="001C519E" w:rsidP="001C519E">
      <w:pPr>
        <w:pStyle w:val="Caption"/>
        <w:jc w:val="both"/>
        <w:rPr>
          <w:color w:val="000000" w:themeColor="text1"/>
        </w:rPr>
      </w:pPr>
      <w:bookmarkStart w:id="13" w:name="_Toc158646295"/>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Pr="00C31903">
        <w:rPr>
          <w:noProof/>
          <w:color w:val="000000" w:themeColor="text1"/>
        </w:rPr>
        <w:t>3</w:t>
      </w:r>
      <w:r w:rsidRPr="00C31903">
        <w:rPr>
          <w:color w:val="000000" w:themeColor="text1"/>
        </w:rPr>
        <w:fldChar w:fldCharType="end"/>
      </w:r>
      <w:r w:rsidRPr="00C31903">
        <w:rPr>
          <w:color w:val="000000" w:themeColor="text1"/>
        </w:rPr>
        <w:t xml:space="preserve">: Scatter plots of uncertainties of </w:t>
      </w:r>
      <w:r w:rsidRPr="00C31903">
        <w:rPr>
          <w:color w:val="000000" w:themeColor="text1"/>
          <w:szCs w:val="24"/>
        </w:rPr>
        <w:t>vegetations variables estimates obtained using SL2P-PYTHON compared to the uncertainty of corresponding estimates obtained using SL2P- LEAF-Toolbox</w:t>
      </w:r>
      <w:bookmarkEnd w:id="13"/>
    </w:p>
    <w:p w14:paraId="7F34C40A" w14:textId="6A8B1502" w:rsidR="00C31903" w:rsidRDefault="00F7674F" w:rsidP="00F7674F">
      <w:pPr>
        <w:rPr>
          <w:color w:val="000000" w:themeColor="text1"/>
          <w:lang w:val="en-CA"/>
        </w:rPr>
      </w:pPr>
      <w:r w:rsidRPr="00C31903">
        <w:rPr>
          <w:color w:val="000000" w:themeColor="text1"/>
          <w:lang w:val="en-CA"/>
        </w:rPr>
        <w:lastRenderedPageBreak/>
        <w:t>2.2. Comparaison SL2P-PYTHON vs SNAP implementation of SL2P</w:t>
      </w:r>
    </w:p>
    <w:p w14:paraId="46D22E92" w14:textId="77777777" w:rsidR="00C31903" w:rsidRPr="00C31903" w:rsidRDefault="00C31903" w:rsidP="00C31903">
      <w:pPr>
        <w:spacing w:before="120" w:after="120" w:line="360" w:lineRule="auto"/>
        <w:jc w:val="both"/>
        <w:rPr>
          <w:color w:val="000000" w:themeColor="text1"/>
          <w:szCs w:val="24"/>
        </w:rPr>
      </w:pPr>
      <w:r w:rsidRPr="00C31903">
        <w:rPr>
          <w:color w:val="000000" w:themeColor="text1"/>
          <w:szCs w:val="24"/>
        </w:rPr>
        <w:t xml:space="preserve">Figure 4 shows density scatter plots (isolines) comparing vegetation variables estimates obtained using SL2P-PYTHON compared to the corresponding estimates obtained using SNAP implementation of SL2P. Slightly different estimates are obtained using SL2P-PYTHON due to an error in the SNAP implementation (Fernandes et al. (2023). </w:t>
      </w:r>
    </w:p>
    <w:p w14:paraId="4061114A" w14:textId="3401DEEE" w:rsidR="000B5257" w:rsidRPr="00C31903" w:rsidRDefault="000B5257" w:rsidP="00C31903">
      <w:pPr>
        <w:jc w:val="both"/>
        <w:rPr>
          <w:color w:val="000000" w:themeColor="text1"/>
        </w:rPr>
      </w:pPr>
      <w:r w:rsidRPr="00C31903">
        <w:rPr>
          <w:noProof/>
          <w:color w:val="000000" w:themeColor="text1"/>
          <w:szCs w:val="24"/>
          <w:lang w:val="en-CA"/>
          <w14:ligatures w14:val="standardContextual"/>
        </w:rPr>
        <w:drawing>
          <wp:inline distT="0" distB="0" distL="0" distR="0" wp14:anchorId="12494671" wp14:editId="26924A3B">
            <wp:extent cx="5334000" cy="3158656"/>
            <wp:effectExtent l="0" t="0" r="0" b="3810"/>
            <wp:docPr id="334129731" name="Picture 4" descr="A graph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29731" name="Picture 4" descr="A graph of a plane&#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t="7884"/>
                    <a:stretch/>
                  </pic:blipFill>
                  <pic:spPr bwMode="auto">
                    <a:xfrm>
                      <a:off x="0" y="0"/>
                      <a:ext cx="5334462" cy="3158930"/>
                    </a:xfrm>
                    <a:prstGeom prst="rect">
                      <a:avLst/>
                    </a:prstGeom>
                    <a:ln>
                      <a:noFill/>
                    </a:ln>
                    <a:extLst>
                      <a:ext uri="{53640926-AAD7-44D8-BBD7-CCE9431645EC}">
                        <a14:shadowObscured xmlns:a14="http://schemas.microsoft.com/office/drawing/2010/main"/>
                      </a:ext>
                    </a:extLst>
                  </pic:spPr>
                </pic:pic>
              </a:graphicData>
            </a:graphic>
          </wp:inline>
        </w:drawing>
      </w:r>
    </w:p>
    <w:p w14:paraId="554EE6EA" w14:textId="6A838FAA" w:rsidR="000B5257" w:rsidRPr="00C31903" w:rsidRDefault="000B5257" w:rsidP="000B5257">
      <w:pPr>
        <w:pStyle w:val="Caption"/>
        <w:jc w:val="center"/>
        <w:rPr>
          <w:color w:val="000000" w:themeColor="text1"/>
        </w:rPr>
      </w:pPr>
      <w:bookmarkStart w:id="14" w:name="_Toc158646296"/>
      <w:r w:rsidRPr="00C31903">
        <w:rPr>
          <w:color w:val="000000" w:themeColor="text1"/>
        </w:rPr>
        <w:t xml:space="preserve">Figure </w:t>
      </w:r>
      <w:r w:rsidRPr="00C31903">
        <w:rPr>
          <w:color w:val="000000" w:themeColor="text1"/>
        </w:rPr>
        <w:fldChar w:fldCharType="begin"/>
      </w:r>
      <w:r w:rsidRPr="00C31903">
        <w:rPr>
          <w:color w:val="000000" w:themeColor="text1"/>
        </w:rPr>
        <w:instrText xml:space="preserve"> SEQ Figure \* ARABIC </w:instrText>
      </w:r>
      <w:r w:rsidRPr="00C31903">
        <w:rPr>
          <w:color w:val="000000" w:themeColor="text1"/>
        </w:rPr>
        <w:fldChar w:fldCharType="separate"/>
      </w:r>
      <w:r w:rsidR="001C519E" w:rsidRPr="00C31903">
        <w:rPr>
          <w:noProof/>
          <w:color w:val="000000" w:themeColor="text1"/>
        </w:rPr>
        <w:t>4</w:t>
      </w:r>
      <w:r w:rsidRPr="00C31903">
        <w:rPr>
          <w:color w:val="000000" w:themeColor="text1"/>
        </w:rPr>
        <w:fldChar w:fldCharType="end"/>
      </w:r>
      <w:r w:rsidRPr="00C31903">
        <w:rPr>
          <w:color w:val="000000" w:themeColor="text1"/>
        </w:rPr>
        <w:t xml:space="preserve">: Density scatter plots (isolines) of </w:t>
      </w:r>
      <w:r w:rsidRPr="00C31903">
        <w:rPr>
          <w:color w:val="000000" w:themeColor="text1"/>
          <w:szCs w:val="24"/>
        </w:rPr>
        <w:t>vegetations variables estimates obtained using SL2P-PYTHON compared to the corresponding estimates obtained using SL2P- SNAP implementation.</w:t>
      </w:r>
      <w:bookmarkEnd w:id="14"/>
    </w:p>
    <w:p w14:paraId="14F43DA4" w14:textId="77777777" w:rsidR="007F3118" w:rsidRPr="00C31903" w:rsidRDefault="007F3118" w:rsidP="00381C9B">
      <w:pPr>
        <w:pStyle w:val="najib"/>
        <w:rPr>
          <w:color w:val="000000" w:themeColor="text1"/>
        </w:rPr>
      </w:pPr>
      <w:bookmarkStart w:id="15" w:name="_Toc153362593"/>
      <w:bookmarkStart w:id="16" w:name="_Toc158646287"/>
      <w:r w:rsidRPr="00C31903">
        <w:rPr>
          <w:color w:val="000000" w:themeColor="text1"/>
        </w:rPr>
        <w:t>Conclusions</w:t>
      </w:r>
      <w:bookmarkEnd w:id="15"/>
      <w:bookmarkEnd w:id="16"/>
    </w:p>
    <w:p w14:paraId="005AB745" w14:textId="79317463" w:rsidR="006461F7" w:rsidRPr="00C31903" w:rsidRDefault="006461F7"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 xml:space="preserve">A </w:t>
      </w:r>
      <w:r w:rsidR="002D625B" w:rsidRPr="00C31903">
        <w:rPr>
          <w:color w:val="000000" w:themeColor="text1"/>
          <w:szCs w:val="24"/>
          <w:lang w:eastAsia="en-CA"/>
        </w:rPr>
        <w:t xml:space="preserve">python implementation of SL2P </w:t>
      </w:r>
      <w:r w:rsidRPr="00C31903">
        <w:rPr>
          <w:color w:val="000000" w:themeColor="text1"/>
          <w:szCs w:val="24"/>
          <w:lang w:eastAsia="en-CA"/>
        </w:rPr>
        <w:t xml:space="preserve">(SL2P-PYTHON) that does not rely on the Google Earth Engine API </w:t>
      </w:r>
      <w:r w:rsidR="002D625B" w:rsidRPr="00C31903">
        <w:rPr>
          <w:color w:val="000000" w:themeColor="text1"/>
          <w:szCs w:val="24"/>
          <w:lang w:eastAsia="en-CA"/>
        </w:rPr>
        <w:t xml:space="preserve">is </w:t>
      </w:r>
      <w:r w:rsidRPr="00C31903">
        <w:rPr>
          <w:color w:val="000000" w:themeColor="text1"/>
          <w:szCs w:val="24"/>
          <w:lang w:eastAsia="en-CA"/>
        </w:rPr>
        <w:t>described. SL2P-PYTHON maps</w:t>
      </w:r>
      <w:r w:rsidR="0021193F" w:rsidRPr="00C31903">
        <w:rPr>
          <w:color w:val="000000" w:themeColor="text1"/>
          <w:szCs w:val="24"/>
          <w:lang w:eastAsia="en-CA"/>
        </w:rPr>
        <w:t xml:space="preserve"> leaf area index, fraction of canopy cover, f</w:t>
      </w:r>
      <w:r w:rsidR="0021193F" w:rsidRPr="00C31903">
        <w:rPr>
          <w:color w:val="000000" w:themeColor="text1"/>
          <w:szCs w:val="24"/>
          <w:lang w:val="en-CA"/>
        </w:rPr>
        <w:t>raction of absorbed photosynthetically active radiation, canopy chlorophyll concentration, canopy</w:t>
      </w:r>
      <w:r w:rsidR="00FC408B" w:rsidRPr="00C31903">
        <w:rPr>
          <w:color w:val="000000" w:themeColor="text1"/>
          <w:szCs w:val="24"/>
          <w:lang w:val="en-CA"/>
        </w:rPr>
        <w:t xml:space="preserve"> water content, and albedo</w:t>
      </w:r>
      <w:r w:rsidR="0021193F" w:rsidRPr="00C31903">
        <w:rPr>
          <w:color w:val="000000" w:themeColor="text1"/>
          <w:szCs w:val="24"/>
          <w:lang w:val="en-CA"/>
        </w:rPr>
        <w:t xml:space="preserve"> </w:t>
      </w:r>
      <w:r w:rsidR="00FC408B" w:rsidRPr="00C31903">
        <w:rPr>
          <w:color w:val="000000" w:themeColor="text1"/>
          <w:szCs w:val="24"/>
          <w:lang w:val="en-CA"/>
        </w:rPr>
        <w:t xml:space="preserve">at 10 or 20 m spatial resolution </w:t>
      </w:r>
      <w:r w:rsidR="0021193F" w:rsidRPr="00C31903">
        <w:rPr>
          <w:color w:val="000000" w:themeColor="text1"/>
          <w:szCs w:val="24"/>
          <w:lang w:val="en-CA"/>
        </w:rPr>
        <w:t xml:space="preserve">using </w:t>
      </w:r>
      <w:r w:rsidRPr="00C31903">
        <w:rPr>
          <w:color w:val="000000" w:themeColor="text1"/>
          <w:szCs w:val="24"/>
          <w:lang w:val="en-CA"/>
        </w:rPr>
        <w:t xml:space="preserve">ESA </w:t>
      </w:r>
      <w:r w:rsidR="0021193F" w:rsidRPr="00C31903">
        <w:rPr>
          <w:color w:val="000000" w:themeColor="text1"/>
          <w:szCs w:val="24"/>
          <w:lang w:val="en-CA"/>
        </w:rPr>
        <w:t>Sentinel-2 MSI L2A product</w:t>
      </w:r>
      <w:r w:rsidRPr="00C31903">
        <w:rPr>
          <w:color w:val="000000" w:themeColor="text1"/>
          <w:szCs w:val="24"/>
          <w:lang w:val="en-CA"/>
        </w:rPr>
        <w:t>s</w:t>
      </w:r>
      <w:r w:rsidR="0021193F" w:rsidRPr="00C31903">
        <w:rPr>
          <w:color w:val="000000" w:themeColor="text1"/>
          <w:szCs w:val="24"/>
          <w:lang w:val="en-CA"/>
        </w:rPr>
        <w:t xml:space="preserve"> in </w:t>
      </w:r>
      <w:r w:rsidRPr="00C31903">
        <w:rPr>
          <w:color w:val="000000" w:themeColor="text1"/>
          <w:szCs w:val="24"/>
          <w:lang w:val="en-CA"/>
        </w:rPr>
        <w:t xml:space="preserve">SAFE </w:t>
      </w:r>
      <w:r w:rsidR="0021193F" w:rsidRPr="00C31903">
        <w:rPr>
          <w:color w:val="000000" w:themeColor="text1"/>
          <w:szCs w:val="24"/>
          <w:lang w:val="en-CA"/>
        </w:rPr>
        <w:t>format</w:t>
      </w:r>
      <w:r w:rsidR="002D625B" w:rsidRPr="00C31903">
        <w:rPr>
          <w:color w:val="000000" w:themeColor="text1"/>
          <w:szCs w:val="24"/>
          <w:lang w:eastAsia="en-CA"/>
        </w:rPr>
        <w:t>.</w:t>
      </w:r>
      <w:r w:rsidR="00FC408B" w:rsidRPr="00C31903">
        <w:rPr>
          <w:color w:val="000000" w:themeColor="text1"/>
          <w:szCs w:val="24"/>
          <w:lang w:eastAsia="en-CA"/>
        </w:rPr>
        <w:t xml:space="preserve"> </w:t>
      </w:r>
      <w:r w:rsidRPr="00C31903">
        <w:rPr>
          <w:color w:val="000000" w:themeColor="text1"/>
          <w:szCs w:val="24"/>
          <w:lang w:eastAsia="en-CA"/>
        </w:rPr>
        <w:t>An additional uncertainty layer and quality index layer is provided to satisfy the Committee of Earth Observing Systems requirements for Analysis Ready Data.  SL2P-PYTHON provides identical results as the CCRS implementation of SL2P within the LEAF-Toolbox that follows the algorithm theoretical basis document of Weiss and Baret (2016). However, SL2P-PYTHON differs from the ESA-SNAP implementation due to differences in calibration of neural networks documented in Fernandes et al. (2023). SL2P-PYTHON is available to use under the Government of Canada’s Open Science policy and can be accessed at xx.</w:t>
      </w:r>
    </w:p>
    <w:p w14:paraId="536BD4E8" w14:textId="77777777" w:rsidR="007F3118" w:rsidRPr="00C31903" w:rsidRDefault="007F3118" w:rsidP="00381C9B">
      <w:pPr>
        <w:pStyle w:val="najib"/>
        <w:rPr>
          <w:color w:val="000000" w:themeColor="text1"/>
        </w:rPr>
      </w:pPr>
      <w:bookmarkStart w:id="17" w:name="_Toc153362594"/>
      <w:bookmarkStart w:id="18" w:name="_Toc158646288"/>
      <w:r w:rsidRPr="00C31903">
        <w:rPr>
          <w:color w:val="000000" w:themeColor="text1"/>
        </w:rPr>
        <w:lastRenderedPageBreak/>
        <w:t>Acknowledgements.</w:t>
      </w:r>
      <w:bookmarkEnd w:id="17"/>
      <w:bookmarkEnd w:id="18"/>
    </w:p>
    <w:p w14:paraId="20817FB3"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The authors wish to acknowledge:</w:t>
      </w:r>
    </w:p>
    <w:p w14:paraId="230CC36E"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Dr. Marie Weiss and Dr, Fred Baret for provision of the initial version of the code used to produce the SL2P regression algorithms later modified as described in Fernande et al., 2023.</w:t>
      </w:r>
    </w:p>
    <w:p w14:paraId="3BB21ECA" w14:textId="77777777" w:rsidR="002D625B" w:rsidRPr="00C31903" w:rsidRDefault="002D625B" w:rsidP="002D625B">
      <w:pPr>
        <w:autoSpaceDE w:val="0"/>
        <w:autoSpaceDN w:val="0"/>
        <w:adjustRightInd w:val="0"/>
        <w:spacing w:before="120" w:after="120" w:line="360" w:lineRule="auto"/>
        <w:jc w:val="both"/>
        <w:rPr>
          <w:color w:val="000000" w:themeColor="text1"/>
          <w:szCs w:val="24"/>
          <w:lang w:eastAsia="en-CA"/>
        </w:rPr>
      </w:pPr>
      <w:r w:rsidRPr="00C31903">
        <w:rPr>
          <w:color w:val="000000" w:themeColor="text1"/>
          <w:szCs w:val="24"/>
          <w:lang w:eastAsia="en-CA"/>
        </w:rPr>
        <w:t xml:space="preserve">The European Space Agency for provision of Sentinel-2 datasets. </w:t>
      </w:r>
    </w:p>
    <w:p w14:paraId="6EA3CD59" w14:textId="77777777" w:rsidR="007F3118" w:rsidRPr="00C31903" w:rsidRDefault="007F3118" w:rsidP="00381C9B">
      <w:pPr>
        <w:pStyle w:val="najib"/>
        <w:rPr>
          <w:color w:val="000000" w:themeColor="text1"/>
        </w:rPr>
      </w:pPr>
      <w:r w:rsidRPr="00C31903">
        <w:rPr>
          <w:color w:val="000000" w:themeColor="text1"/>
        </w:rPr>
        <w:t xml:space="preserve">   </w:t>
      </w:r>
      <w:bookmarkStart w:id="19" w:name="_Toc153362595"/>
      <w:bookmarkStart w:id="20" w:name="_Toc158646289"/>
      <w:r w:rsidRPr="00C31903">
        <w:rPr>
          <w:color w:val="000000" w:themeColor="text1"/>
        </w:rPr>
        <w:t>References</w:t>
      </w:r>
      <w:bookmarkEnd w:id="19"/>
      <w:bookmarkEnd w:id="20"/>
    </w:p>
    <w:p w14:paraId="554830A1" w14:textId="1E6865EA" w:rsidR="00FC408B"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val="fr-CA" w:eastAsia="en-CA"/>
        </w:rPr>
        <w:t>Brown, L., Fernandes, R.,</w:t>
      </w:r>
      <w:r w:rsidR="0083658A" w:rsidRPr="00C31903">
        <w:rPr>
          <w:color w:val="000000" w:themeColor="text1"/>
          <w:szCs w:val="24"/>
          <w:lang w:val="fr-CA" w:eastAsia="en-CA"/>
        </w:rPr>
        <w:t xml:space="preserve"> </w:t>
      </w:r>
      <w:r w:rsidRPr="00C31903">
        <w:rPr>
          <w:color w:val="000000" w:themeColor="text1"/>
          <w:szCs w:val="24"/>
          <w:lang w:val="fr-CA" w:eastAsia="en-CA"/>
        </w:rPr>
        <w:t>Djamai, N., Meier, C., Gobron, N., Morris, H.</w:t>
      </w:r>
      <w:r w:rsidR="0083658A" w:rsidRPr="00C31903">
        <w:rPr>
          <w:color w:val="000000" w:themeColor="text1"/>
          <w:szCs w:val="24"/>
          <w:lang w:val="fr-CA" w:eastAsia="en-CA"/>
        </w:rPr>
        <w:t>, Canisius</w:t>
      </w:r>
      <w:r w:rsidRPr="00C31903">
        <w:rPr>
          <w:color w:val="000000" w:themeColor="text1"/>
          <w:szCs w:val="24"/>
          <w:lang w:val="fr-CA" w:eastAsia="en-CA"/>
        </w:rPr>
        <w:t>, C., Bai, G.</w:t>
      </w:r>
      <w:r w:rsidR="0083658A" w:rsidRPr="00C31903">
        <w:rPr>
          <w:color w:val="000000" w:themeColor="text1"/>
          <w:szCs w:val="24"/>
          <w:lang w:val="fr-CA" w:eastAsia="en-CA"/>
        </w:rPr>
        <w:t>, Lebourg</w:t>
      </w:r>
      <w:r w:rsidRPr="00C31903">
        <w:rPr>
          <w:color w:val="000000" w:themeColor="text1"/>
          <w:szCs w:val="24"/>
          <w:lang w:val="fr-CA" w:eastAsia="en-CA"/>
        </w:rPr>
        <w:t xml:space="preserve">, C., L’Antonelli, C., Clérico, M., Dash, J., 2021a.  </w:t>
      </w:r>
      <w:r w:rsidRPr="00C31903">
        <w:rPr>
          <w:color w:val="000000" w:themeColor="text1"/>
          <w:szCs w:val="24"/>
          <w:lang w:eastAsia="en-CA"/>
        </w:rPr>
        <w:t xml:space="preserve">Validation of baseline and modified Sentinel-2 Level 2 Prototype Processor leaf area index retrievals over the United States, IISPRS Journal of Photogrammetry and Remote Sensing, 175, 71-87, </w:t>
      </w:r>
      <w:hyperlink r:id="rId20" w:history="1">
        <w:r w:rsidR="00235B7E" w:rsidRPr="00BB5186">
          <w:rPr>
            <w:rStyle w:val="Hyperlink"/>
            <w:szCs w:val="24"/>
            <w:lang w:eastAsia="en-CA"/>
          </w:rPr>
          <w:t>https://doi.org/10.1016/j.isprsjprs.2021.02.020</w:t>
        </w:r>
      </w:hyperlink>
      <w:r w:rsidRPr="00C31903">
        <w:rPr>
          <w:color w:val="000000" w:themeColor="text1"/>
          <w:szCs w:val="24"/>
          <w:lang w:eastAsia="en-CA"/>
        </w:rPr>
        <w:t>.</w:t>
      </w:r>
    </w:p>
    <w:p w14:paraId="7B10F9C6" w14:textId="77777777" w:rsidR="00235B7E" w:rsidRPr="00235B7E" w:rsidRDefault="00235B7E" w:rsidP="00235B7E">
      <w:pPr>
        <w:autoSpaceDE w:val="0"/>
        <w:autoSpaceDN w:val="0"/>
        <w:adjustRightInd w:val="0"/>
        <w:spacing w:before="120" w:after="240"/>
        <w:jc w:val="both"/>
        <w:rPr>
          <w:color w:val="000000" w:themeColor="text1"/>
          <w:szCs w:val="24"/>
          <w:lang w:eastAsia="en-CA"/>
        </w:rPr>
      </w:pPr>
      <w:r w:rsidRPr="00235B7E">
        <w:rPr>
          <w:color w:val="000000" w:themeColor="text1"/>
          <w:szCs w:val="24"/>
          <w:lang w:eastAsia="en-CA"/>
        </w:rPr>
        <w:t xml:space="preserve">Djamai, N., Fernandes, R., Weiss, M., </w:t>
      </w:r>
      <w:proofErr w:type="spellStart"/>
      <w:r w:rsidRPr="00235B7E">
        <w:rPr>
          <w:color w:val="000000" w:themeColor="text1"/>
          <w:szCs w:val="24"/>
          <w:lang w:eastAsia="en-CA"/>
        </w:rPr>
        <w:t>McNairn</w:t>
      </w:r>
      <w:proofErr w:type="spellEnd"/>
      <w:r w:rsidRPr="00235B7E">
        <w:rPr>
          <w:color w:val="000000" w:themeColor="text1"/>
          <w:szCs w:val="24"/>
          <w:lang w:eastAsia="en-CA"/>
        </w:rPr>
        <w:t xml:space="preserve">, H., </w:t>
      </w:r>
      <w:proofErr w:type="spellStart"/>
      <w:r w:rsidRPr="00235B7E">
        <w:rPr>
          <w:color w:val="000000" w:themeColor="text1"/>
          <w:szCs w:val="24"/>
          <w:lang w:eastAsia="en-CA"/>
        </w:rPr>
        <w:t>Goïta</w:t>
      </w:r>
      <w:proofErr w:type="spellEnd"/>
      <w:r w:rsidRPr="00235B7E">
        <w:rPr>
          <w:color w:val="000000" w:themeColor="text1"/>
          <w:szCs w:val="24"/>
          <w:lang w:eastAsia="en-CA"/>
        </w:rPr>
        <w:t>, K., 2019. Validation of the Sentinel Simplified Level 2 Product Prototype Processor (SL2P) for mapping cropland biophysical variables using Sentinel-2/MSI and Landsat-8/OLI data. Remote Sens. Environ. 225, 416–430.</w:t>
      </w:r>
    </w:p>
    <w:p w14:paraId="22D01DFF" w14:textId="49520989" w:rsidR="00FC408B" w:rsidRPr="00C31903"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Fernandes, R., Brown, L., Canisius, F.</w:t>
      </w:r>
      <w:r w:rsidR="0083658A" w:rsidRPr="00C31903">
        <w:rPr>
          <w:color w:val="000000" w:themeColor="text1"/>
          <w:szCs w:val="24"/>
          <w:lang w:eastAsia="en-CA"/>
        </w:rPr>
        <w:t>, Dash</w:t>
      </w:r>
      <w:r w:rsidRPr="00C31903">
        <w:rPr>
          <w:color w:val="000000" w:themeColor="text1"/>
          <w:szCs w:val="24"/>
          <w:lang w:eastAsia="en-CA"/>
        </w:rPr>
        <w:t>, J.</w:t>
      </w:r>
      <w:r w:rsidR="0083658A" w:rsidRPr="00C31903">
        <w:rPr>
          <w:color w:val="000000" w:themeColor="text1"/>
          <w:szCs w:val="24"/>
          <w:lang w:eastAsia="en-CA"/>
        </w:rPr>
        <w:t>, He</w:t>
      </w:r>
      <w:r w:rsidRPr="00C31903">
        <w:rPr>
          <w:color w:val="000000" w:themeColor="text1"/>
          <w:szCs w:val="24"/>
          <w:lang w:eastAsia="en-CA"/>
        </w:rPr>
        <w:t>, L.</w:t>
      </w:r>
      <w:r w:rsidR="0083658A" w:rsidRPr="00C31903">
        <w:rPr>
          <w:color w:val="000000" w:themeColor="text1"/>
          <w:szCs w:val="24"/>
          <w:lang w:eastAsia="en-CA"/>
        </w:rPr>
        <w:t>, Hong</w:t>
      </w:r>
      <w:r w:rsidRPr="00C31903">
        <w:rPr>
          <w:color w:val="000000" w:themeColor="text1"/>
          <w:szCs w:val="24"/>
          <w:lang w:eastAsia="en-CA"/>
        </w:rPr>
        <w:t>, G.</w:t>
      </w:r>
      <w:r w:rsidR="0083658A" w:rsidRPr="00C31903">
        <w:rPr>
          <w:color w:val="000000" w:themeColor="text1"/>
          <w:szCs w:val="24"/>
          <w:lang w:eastAsia="en-CA"/>
        </w:rPr>
        <w:t>, Huang</w:t>
      </w:r>
      <w:r w:rsidRPr="00C31903">
        <w:rPr>
          <w:color w:val="000000" w:themeColor="text1"/>
          <w:szCs w:val="24"/>
          <w:lang w:eastAsia="en-CA"/>
        </w:rPr>
        <w:t>, L.,  Le, N.Q., MacDougall,</w:t>
      </w:r>
      <w:r w:rsidRPr="00C31903">
        <w:rPr>
          <w:i/>
          <w:iCs/>
          <w:color w:val="000000" w:themeColor="text1"/>
          <w:szCs w:val="24"/>
          <w:lang w:eastAsia="en-CA"/>
        </w:rPr>
        <w:t xml:space="preserve"> </w:t>
      </w:r>
      <w:r w:rsidRPr="00C31903">
        <w:rPr>
          <w:color w:val="000000" w:themeColor="text1"/>
          <w:szCs w:val="24"/>
          <w:lang w:eastAsia="en-CA"/>
        </w:rPr>
        <w:t xml:space="preserve">C., Meier, C.,  Darko, P.O., Shah, H., Spafford, L.,  Sun, L., 2023. Validation of Simplified Level 2 Prototype Processor Sentinel-2 fraction of canopy cover, fraction of absorbed photosynthetically active radiation and leaf area index products over North American forests, Remote Sensing of Environment, 293, </w:t>
      </w:r>
      <w:hyperlink r:id="rId21" w:history="1">
        <w:r w:rsidRPr="00C31903">
          <w:rPr>
            <w:color w:val="000000" w:themeColor="text1"/>
            <w:szCs w:val="24"/>
            <w:lang w:eastAsia="en-CA"/>
          </w:rPr>
          <w:t>https://doi.org/10.1016/j.rse.2023.113600</w:t>
        </w:r>
      </w:hyperlink>
      <w:r w:rsidRPr="00C31903">
        <w:rPr>
          <w:color w:val="000000" w:themeColor="text1"/>
          <w:szCs w:val="24"/>
          <w:lang w:eastAsia="en-CA"/>
        </w:rPr>
        <w:t>.</w:t>
      </w:r>
    </w:p>
    <w:p w14:paraId="07C5358E" w14:textId="77777777" w:rsidR="00C31903" w:rsidRPr="00C31903" w:rsidRDefault="00C31903"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 xml:space="preserve">Fernandes, R. et al., 2021, "LEAF Toolbox", Canada Centre for Remote Sensing, </w:t>
      </w:r>
      <w:hyperlink r:id="rId22" w:tgtFrame="_blank" w:tooltip="https://github.com/rfernand387/leaf-toolbox/wiki" w:history="1">
        <w:r w:rsidRPr="00C31903">
          <w:rPr>
            <w:color w:val="000000" w:themeColor="text1"/>
            <w:szCs w:val="24"/>
            <w:lang w:eastAsia="en-CA"/>
          </w:rPr>
          <w:t>https://github.com/rfernand387/LEAF-Toolbox/wiki</w:t>
        </w:r>
      </w:hyperlink>
      <w:r w:rsidRPr="00C31903">
        <w:rPr>
          <w:color w:val="000000" w:themeColor="text1"/>
          <w:szCs w:val="24"/>
          <w:lang w:eastAsia="en-CA"/>
        </w:rPr>
        <w:t>, DOI: 10.5281/zenodo.4321298.</w:t>
      </w:r>
    </w:p>
    <w:p w14:paraId="2A8B265C" w14:textId="28B6C1E5" w:rsidR="00FC408B" w:rsidRPr="00C31903" w:rsidRDefault="00FC408B" w:rsidP="00C31903">
      <w:pPr>
        <w:autoSpaceDE w:val="0"/>
        <w:autoSpaceDN w:val="0"/>
        <w:adjustRightInd w:val="0"/>
        <w:spacing w:before="120" w:after="240"/>
        <w:jc w:val="both"/>
        <w:rPr>
          <w:color w:val="000000" w:themeColor="text1"/>
          <w:szCs w:val="24"/>
          <w:lang w:eastAsia="en-CA"/>
        </w:rPr>
      </w:pPr>
      <w:proofErr w:type="spellStart"/>
      <w:r w:rsidRPr="00C31903">
        <w:rPr>
          <w:color w:val="000000" w:themeColor="text1"/>
          <w:szCs w:val="24"/>
          <w:lang w:eastAsia="en-CA"/>
        </w:rPr>
        <w:t>Jacquemoud</w:t>
      </w:r>
      <w:proofErr w:type="spellEnd"/>
      <w:r w:rsidRPr="00C31903">
        <w:rPr>
          <w:color w:val="000000" w:themeColor="text1"/>
          <w:szCs w:val="24"/>
          <w:lang w:eastAsia="en-CA"/>
        </w:rPr>
        <w:t>, S., Baret, F., 1990. PROSPECT: a model of leaf optical properties spectra.</w:t>
      </w:r>
      <w:r w:rsidR="0083658A" w:rsidRPr="00C31903">
        <w:rPr>
          <w:color w:val="000000" w:themeColor="text1"/>
          <w:szCs w:val="24"/>
          <w:lang w:eastAsia="en-CA"/>
        </w:rPr>
        <w:t xml:space="preserve"> </w:t>
      </w:r>
      <w:r w:rsidRPr="00C31903">
        <w:rPr>
          <w:color w:val="000000" w:themeColor="text1"/>
          <w:szCs w:val="24"/>
          <w:lang w:eastAsia="en-CA"/>
        </w:rPr>
        <w:t>Remote Sens. Environ. 34, 75</w:t>
      </w:r>
      <w:r w:rsidRPr="00C31903">
        <w:rPr>
          <w:rFonts w:hint="eastAsia"/>
          <w:color w:val="000000" w:themeColor="text1"/>
          <w:szCs w:val="24"/>
          <w:lang w:eastAsia="en-CA"/>
        </w:rPr>
        <w:t>–</w:t>
      </w:r>
      <w:r w:rsidRPr="00C31903">
        <w:rPr>
          <w:color w:val="000000" w:themeColor="text1"/>
          <w:szCs w:val="24"/>
          <w:lang w:eastAsia="en-CA"/>
        </w:rPr>
        <w:t>91.</w:t>
      </w:r>
    </w:p>
    <w:p w14:paraId="65254DCE" w14:textId="5E426FF0" w:rsidR="00FC408B" w:rsidRPr="00C31903" w:rsidRDefault="00FC408B"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Verhoef, W., 1984. Light scattering by leaf layers with application to canopy reflectance</w:t>
      </w:r>
      <w:r w:rsidR="0083658A" w:rsidRPr="00C31903">
        <w:rPr>
          <w:color w:val="000000" w:themeColor="text1"/>
          <w:szCs w:val="24"/>
          <w:lang w:eastAsia="en-CA"/>
        </w:rPr>
        <w:t xml:space="preserve"> </w:t>
      </w:r>
      <w:r w:rsidRPr="00C31903">
        <w:rPr>
          <w:color w:val="000000" w:themeColor="text1"/>
          <w:szCs w:val="24"/>
          <w:lang w:eastAsia="en-CA"/>
        </w:rPr>
        <w:t>modeling: the SAIL model. Remote Sens. Environ. 16, 125</w:t>
      </w:r>
      <w:r w:rsidRPr="00C31903">
        <w:rPr>
          <w:rFonts w:hint="eastAsia"/>
          <w:color w:val="000000" w:themeColor="text1"/>
          <w:szCs w:val="24"/>
          <w:lang w:eastAsia="en-CA"/>
        </w:rPr>
        <w:t>–</w:t>
      </w:r>
      <w:r w:rsidRPr="00C31903">
        <w:rPr>
          <w:color w:val="000000" w:themeColor="text1"/>
          <w:szCs w:val="24"/>
          <w:lang w:eastAsia="en-CA"/>
        </w:rPr>
        <w:t>141.</w:t>
      </w:r>
    </w:p>
    <w:p w14:paraId="1DFE0D03" w14:textId="2551E1F7" w:rsidR="0083658A" w:rsidRPr="00235B7E" w:rsidRDefault="0083658A" w:rsidP="00C31903">
      <w:pPr>
        <w:autoSpaceDE w:val="0"/>
        <w:autoSpaceDN w:val="0"/>
        <w:adjustRightInd w:val="0"/>
        <w:spacing w:before="120" w:after="240"/>
        <w:jc w:val="both"/>
        <w:rPr>
          <w:color w:val="000000" w:themeColor="text1"/>
          <w:szCs w:val="24"/>
          <w:lang w:val="fr-CA" w:eastAsia="en-CA"/>
        </w:rPr>
      </w:pPr>
      <w:r w:rsidRPr="00C31903">
        <w:rPr>
          <w:color w:val="000000" w:themeColor="text1"/>
          <w:szCs w:val="24"/>
          <w:lang w:eastAsia="en-CA"/>
        </w:rPr>
        <w:t xml:space="preserve">Weiss, M., and Baret, F., 2016. S2ToolBox Level 2 Products: LAI, FAPAR, FCOVER, 1.0. ed. </w:t>
      </w:r>
      <w:r w:rsidRPr="00C31903">
        <w:rPr>
          <w:color w:val="000000" w:themeColor="text1"/>
          <w:szCs w:val="24"/>
          <w:lang w:val="fr-CA" w:eastAsia="en-CA"/>
        </w:rPr>
        <w:t xml:space="preserve">Institut National de la Recherche Agronomique, Avignon, France. </w:t>
      </w:r>
      <w:hyperlink r:id="rId23" w:history="1">
        <w:r w:rsidRPr="00235B7E">
          <w:rPr>
            <w:rFonts w:eastAsia="Calibri"/>
            <w:color w:val="000000" w:themeColor="text1"/>
            <w:lang w:val="fr-CA" w:eastAsia="en-CA"/>
          </w:rPr>
          <w:t>https://step.esa.int/docs/extra/ATBD_S2ToolBox_L2B_V1.0.pdf</w:t>
        </w:r>
      </w:hyperlink>
      <w:r w:rsidRPr="00235B7E">
        <w:rPr>
          <w:color w:val="000000" w:themeColor="text1"/>
          <w:szCs w:val="24"/>
          <w:lang w:val="fr-CA" w:eastAsia="en-CA"/>
        </w:rPr>
        <w:t xml:space="preserve"> .</w:t>
      </w:r>
    </w:p>
    <w:p w14:paraId="2154F641" w14:textId="3DEA923F" w:rsidR="00996C33" w:rsidRPr="00C31903" w:rsidRDefault="00996C33" w:rsidP="00C31903">
      <w:pPr>
        <w:autoSpaceDE w:val="0"/>
        <w:autoSpaceDN w:val="0"/>
        <w:adjustRightInd w:val="0"/>
        <w:spacing w:before="120" w:after="240"/>
        <w:jc w:val="both"/>
        <w:rPr>
          <w:color w:val="000000" w:themeColor="text1"/>
          <w:szCs w:val="24"/>
          <w:lang w:eastAsia="en-CA"/>
        </w:rPr>
      </w:pPr>
      <w:r w:rsidRPr="00C31903">
        <w:rPr>
          <w:color w:val="000000" w:themeColor="text1"/>
          <w:szCs w:val="24"/>
          <w:lang w:eastAsia="en-CA"/>
        </w:rPr>
        <w:t>WMO, 202</w:t>
      </w:r>
      <w:r w:rsidR="00C31903" w:rsidRPr="00C31903">
        <w:rPr>
          <w:color w:val="000000" w:themeColor="text1"/>
          <w:szCs w:val="24"/>
          <w:lang w:eastAsia="en-CA"/>
        </w:rPr>
        <w:t>3</w:t>
      </w:r>
      <w:r w:rsidRPr="00C31903">
        <w:rPr>
          <w:color w:val="000000" w:themeColor="text1"/>
          <w:szCs w:val="24"/>
          <w:lang w:eastAsia="en-CA"/>
        </w:rPr>
        <w:t xml:space="preserve">. The 2022 GCOS ECV Requirements, </w:t>
      </w:r>
      <w:hyperlink r:id="rId24" w:history="1">
        <w:r w:rsidRPr="00C31903">
          <w:rPr>
            <w:color w:val="000000" w:themeColor="text1"/>
            <w:szCs w:val="24"/>
            <w:lang w:eastAsia="en-CA"/>
          </w:rPr>
          <w:t>GCOS</w:t>
        </w:r>
      </w:hyperlink>
      <w:r w:rsidRPr="00C31903">
        <w:rPr>
          <w:color w:val="000000" w:themeColor="text1"/>
          <w:szCs w:val="24"/>
          <w:lang w:eastAsia="en-CA"/>
        </w:rPr>
        <w:t>- No. 245, © World Meteorological Organization, 261pp.</w:t>
      </w:r>
    </w:p>
    <w:sectPr w:rsidR="00996C33" w:rsidRPr="00C31903" w:rsidSect="00E31746">
      <w:headerReference w:type="even" r:id="rId25"/>
      <w:headerReference w:type="default" r:id="rId26"/>
      <w:footerReference w:type="even" r:id="rId27"/>
      <w:footerReference w:type="default" r:id="rId28"/>
      <w:headerReference w:type="first" r:id="rId29"/>
      <w:footnotePr>
        <w:numFmt w:val="lowerLetter"/>
      </w:footnotePr>
      <w:endnotePr>
        <w:numFmt w:val="lowerLetter"/>
      </w:endnotePr>
      <w:pgSz w:w="12240" w:h="15840"/>
      <w:pgMar w:top="1267" w:right="900" w:bottom="763" w:left="1440" w:header="1440" w:footer="288" w:gutter="0"/>
      <w:lnNumType w:countBy="1" w:restart="continuous"/>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43C8" w14:textId="77777777" w:rsidR="00947974" w:rsidRDefault="00947974" w:rsidP="00C65B56">
      <w:r>
        <w:separator/>
      </w:r>
    </w:p>
  </w:endnote>
  <w:endnote w:type="continuationSeparator" w:id="0">
    <w:p w14:paraId="7FF728C0" w14:textId="77777777" w:rsidR="00947974" w:rsidRDefault="00947974" w:rsidP="00C6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E360" w14:textId="77777777" w:rsidR="005A5EE4" w:rsidRDefault="00154B0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979149"/>
      <w:docPartObj>
        <w:docPartGallery w:val="Page Numbers (Bottom of Page)"/>
        <w:docPartUnique/>
      </w:docPartObj>
    </w:sdtPr>
    <w:sdtEndPr>
      <w:rPr>
        <w:noProof/>
      </w:rPr>
    </w:sdtEndPr>
    <w:sdtContent>
      <w:p w14:paraId="59FF8A95" w14:textId="77777777" w:rsidR="005A5EE4" w:rsidRDefault="00154B0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B746326" w14:textId="77777777" w:rsidR="005A5EE4" w:rsidRDefault="005A5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29178" w14:textId="77777777" w:rsidR="00947974" w:rsidRDefault="00947974" w:rsidP="00C65B56">
      <w:r>
        <w:separator/>
      </w:r>
    </w:p>
  </w:footnote>
  <w:footnote w:type="continuationSeparator" w:id="0">
    <w:p w14:paraId="6862FFD7" w14:textId="77777777" w:rsidR="00947974" w:rsidRDefault="00947974" w:rsidP="00C65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845D" w14:textId="12396628" w:rsidR="005A5EE4" w:rsidRDefault="00C65B56">
    <w:pPr>
      <w:pStyle w:val="Header"/>
    </w:pPr>
    <w:r>
      <w:rPr>
        <w:noProof/>
        <w14:ligatures w14:val="standardContextual"/>
      </w:rPr>
      <mc:AlternateContent>
        <mc:Choice Requires="wps">
          <w:drawing>
            <wp:anchor distT="0" distB="0" distL="0" distR="0" simplePos="0" relativeHeight="251659264" behindDoc="0" locked="0" layoutInCell="1" allowOverlap="1" wp14:anchorId="3F10D836" wp14:editId="5D364335">
              <wp:simplePos x="635" y="635"/>
              <wp:positionH relativeFrom="page">
                <wp:align>right</wp:align>
              </wp:positionH>
              <wp:positionV relativeFrom="page">
                <wp:align>top</wp:align>
              </wp:positionV>
              <wp:extent cx="443865" cy="443865"/>
              <wp:effectExtent l="0" t="0" r="0" b="4445"/>
              <wp:wrapNone/>
              <wp:docPr id="378726757"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126321" w14:textId="2A71BD22"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10D836" id="_x0000_t202" coordsize="21600,21600" o:spt="202" path="m,l,21600r21600,l21600,xe">
              <v:stroke joinstyle="miter"/>
              <v:path gradientshapeok="t" o:connecttype="rect"/>
            </v:shapetype>
            <v:shape id="Text Box 3"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126321" w14:textId="2A71BD22"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53B1" w14:textId="481BD2FD" w:rsidR="005A5EE4" w:rsidRDefault="00C65B56">
    <w:pPr>
      <w:pStyle w:val="Header"/>
    </w:pPr>
    <w:r>
      <w:rPr>
        <w:noProof/>
        <w14:ligatures w14:val="standardContextual"/>
      </w:rPr>
      <mc:AlternateContent>
        <mc:Choice Requires="wps">
          <w:drawing>
            <wp:anchor distT="0" distB="0" distL="0" distR="0" simplePos="0" relativeHeight="251660288" behindDoc="0" locked="0" layoutInCell="1" allowOverlap="1" wp14:anchorId="6E7A0BF3" wp14:editId="78A539DC">
              <wp:simplePos x="914400" y="914400"/>
              <wp:positionH relativeFrom="page">
                <wp:align>right</wp:align>
              </wp:positionH>
              <wp:positionV relativeFrom="page">
                <wp:align>top</wp:align>
              </wp:positionV>
              <wp:extent cx="443865" cy="443865"/>
              <wp:effectExtent l="0" t="0" r="0" b="4445"/>
              <wp:wrapNone/>
              <wp:docPr id="1626459721"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62B65" w14:textId="5F6BBB39"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E7A0BF3" id="_x0000_t202" coordsize="21600,21600" o:spt="202" path="m,l,21600r21600,l21600,xe">
              <v:stroke joinstyle="miter"/>
              <v:path gradientshapeok="t" o:connecttype="rect"/>
            </v:shapetype>
            <v:shape id="Text Box 4"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5B762B65" w14:textId="5F6BBB39"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529B" w14:textId="2CA6B47E" w:rsidR="005A5EE4" w:rsidRDefault="00C65B56">
    <w:pPr>
      <w:pStyle w:val="Header"/>
    </w:pPr>
    <w:r>
      <w:rPr>
        <w:noProof/>
        <w14:ligatures w14:val="standardContextual"/>
      </w:rPr>
      <mc:AlternateContent>
        <mc:Choice Requires="wps">
          <w:drawing>
            <wp:anchor distT="0" distB="0" distL="0" distR="0" simplePos="0" relativeHeight="251658240" behindDoc="0" locked="0" layoutInCell="1" allowOverlap="1" wp14:anchorId="12672157" wp14:editId="50104954">
              <wp:simplePos x="635" y="635"/>
              <wp:positionH relativeFrom="page">
                <wp:align>right</wp:align>
              </wp:positionH>
              <wp:positionV relativeFrom="page">
                <wp:align>top</wp:align>
              </wp:positionV>
              <wp:extent cx="443865" cy="443865"/>
              <wp:effectExtent l="0" t="0" r="0" b="4445"/>
              <wp:wrapNone/>
              <wp:docPr id="394512070"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99CBA0" w14:textId="7925B654"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2672157" id="_x0000_t202" coordsize="21600,21600" o:spt="202" path="m,l,21600r21600,l21600,xe">
              <v:stroke joinstyle="miter"/>
              <v:path gradientshapeok="t" o:connecttype="rect"/>
            </v:shapetype>
            <v:shape id="Text Box 2"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A99CBA0" w14:textId="7925B654" w:rsidR="00C65B56" w:rsidRPr="00C65B56" w:rsidRDefault="00C65B56" w:rsidP="00C65B56">
                    <w:pPr>
                      <w:rPr>
                        <w:rFonts w:ascii="Calibri" w:eastAsia="Calibri" w:hAnsi="Calibri" w:cs="Calibri"/>
                        <w:noProof/>
                        <w:color w:val="000000"/>
                        <w:szCs w:val="24"/>
                      </w:rPr>
                    </w:pPr>
                    <w:r w:rsidRPr="00C65B56">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7D29"/>
    <w:multiLevelType w:val="hybridMultilevel"/>
    <w:tmpl w:val="37F2BF32"/>
    <w:lvl w:ilvl="0" w:tplc="B6AC891A">
      <w:start w:val="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E93595"/>
    <w:multiLevelType w:val="multilevel"/>
    <w:tmpl w:val="42CA9D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E88047E"/>
    <w:multiLevelType w:val="hybridMultilevel"/>
    <w:tmpl w:val="C47685DC"/>
    <w:lvl w:ilvl="0" w:tplc="90661076">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CA6B7A"/>
    <w:multiLevelType w:val="hybridMultilevel"/>
    <w:tmpl w:val="FE2A3F3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0730455">
    <w:abstractNumId w:val="1"/>
  </w:num>
  <w:num w:numId="2" w16cid:durableId="1214848573">
    <w:abstractNumId w:val="1"/>
  </w:num>
  <w:num w:numId="3" w16cid:durableId="970597345">
    <w:abstractNumId w:val="1"/>
  </w:num>
  <w:num w:numId="4" w16cid:durableId="1624462378">
    <w:abstractNumId w:val="1"/>
  </w:num>
  <w:num w:numId="5" w16cid:durableId="1563251509">
    <w:abstractNumId w:val="1"/>
  </w:num>
  <w:num w:numId="6" w16cid:durableId="1151680362">
    <w:abstractNumId w:val="1"/>
  </w:num>
  <w:num w:numId="7" w16cid:durableId="539441043">
    <w:abstractNumId w:val="2"/>
  </w:num>
  <w:num w:numId="8" w16cid:durableId="1786465267">
    <w:abstractNumId w:val="0"/>
  </w:num>
  <w:num w:numId="9" w16cid:durableId="13384042">
    <w:abstractNumId w:val="3"/>
  </w:num>
  <w:num w:numId="10" w16cid:durableId="189031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8"/>
    <w:rsid w:val="00002133"/>
    <w:rsid w:val="00053BBC"/>
    <w:rsid w:val="000B5257"/>
    <w:rsid w:val="00106DCF"/>
    <w:rsid w:val="00124145"/>
    <w:rsid w:val="0012674E"/>
    <w:rsid w:val="001441C9"/>
    <w:rsid w:val="00154B0E"/>
    <w:rsid w:val="00156BAC"/>
    <w:rsid w:val="001826C1"/>
    <w:rsid w:val="00194F9F"/>
    <w:rsid w:val="001C519E"/>
    <w:rsid w:val="001F418D"/>
    <w:rsid w:val="00204A58"/>
    <w:rsid w:val="0021193F"/>
    <w:rsid w:val="00235B7E"/>
    <w:rsid w:val="00250E66"/>
    <w:rsid w:val="00252F57"/>
    <w:rsid w:val="002A3BC4"/>
    <w:rsid w:val="002C0F4A"/>
    <w:rsid w:val="002D625B"/>
    <w:rsid w:val="00317BB4"/>
    <w:rsid w:val="00381C9B"/>
    <w:rsid w:val="004147C1"/>
    <w:rsid w:val="004D2600"/>
    <w:rsid w:val="004F45D6"/>
    <w:rsid w:val="0051324F"/>
    <w:rsid w:val="00545D42"/>
    <w:rsid w:val="005A06AC"/>
    <w:rsid w:val="005A5EE4"/>
    <w:rsid w:val="00625949"/>
    <w:rsid w:val="006461F7"/>
    <w:rsid w:val="007F3118"/>
    <w:rsid w:val="0083658A"/>
    <w:rsid w:val="00852823"/>
    <w:rsid w:val="00937997"/>
    <w:rsid w:val="00947974"/>
    <w:rsid w:val="009932C2"/>
    <w:rsid w:val="00996C33"/>
    <w:rsid w:val="00A03F01"/>
    <w:rsid w:val="00A36FA9"/>
    <w:rsid w:val="00AA634D"/>
    <w:rsid w:val="00B0020C"/>
    <w:rsid w:val="00B003E4"/>
    <w:rsid w:val="00B33B1B"/>
    <w:rsid w:val="00B66BB2"/>
    <w:rsid w:val="00B96E12"/>
    <w:rsid w:val="00BA2111"/>
    <w:rsid w:val="00BE7087"/>
    <w:rsid w:val="00C05140"/>
    <w:rsid w:val="00C31903"/>
    <w:rsid w:val="00C53BAD"/>
    <w:rsid w:val="00C65B56"/>
    <w:rsid w:val="00CC4B1F"/>
    <w:rsid w:val="00D2491F"/>
    <w:rsid w:val="00D916E9"/>
    <w:rsid w:val="00E2675D"/>
    <w:rsid w:val="00E31746"/>
    <w:rsid w:val="00F13275"/>
    <w:rsid w:val="00F37FA3"/>
    <w:rsid w:val="00F7674F"/>
    <w:rsid w:val="00FB2BF4"/>
    <w:rsid w:val="00FB6791"/>
    <w:rsid w:val="00FC408B"/>
    <w:rsid w:val="00FE0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06C2"/>
  <w15:docId w15:val="{3ACF4D34-7DBB-4831-81E0-5F85D68D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18"/>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qFormat/>
    <w:rsid w:val="007F3118"/>
    <w:pPr>
      <w:keepNext/>
      <w:numPr>
        <w:numId w:val="1"/>
      </w:numPr>
      <w:spacing w:before="60"/>
      <w:outlineLvl w:val="0"/>
    </w:pPr>
    <w:rPr>
      <w:rFonts w:asciiTheme="majorHAnsi" w:hAnsiTheme="majorHAnsi"/>
      <w:b/>
      <w:kern w:val="28"/>
    </w:rPr>
  </w:style>
  <w:style w:type="paragraph" w:styleId="Heading2">
    <w:name w:val="heading 2"/>
    <w:basedOn w:val="Normal"/>
    <w:next w:val="Normal"/>
    <w:link w:val="Heading2Char"/>
    <w:qFormat/>
    <w:rsid w:val="007F3118"/>
    <w:pPr>
      <w:keepNext/>
      <w:numPr>
        <w:ilvl w:val="1"/>
        <w:numId w:val="1"/>
      </w:numPr>
      <w:tabs>
        <w:tab w:val="left" w:pos="1440"/>
      </w:tabs>
      <w:spacing w:before="40"/>
      <w:outlineLvl w:val="1"/>
    </w:pPr>
    <w:rPr>
      <w:rFonts w:asciiTheme="minorHAnsi" w:hAnsiTheme="minorHAnsi"/>
      <w:b/>
    </w:rPr>
  </w:style>
  <w:style w:type="paragraph" w:styleId="Heading3">
    <w:name w:val="heading 3"/>
    <w:basedOn w:val="Normal"/>
    <w:next w:val="Normal"/>
    <w:link w:val="Heading3Char"/>
    <w:qFormat/>
    <w:rsid w:val="007F3118"/>
    <w:pPr>
      <w:keepNext/>
      <w:numPr>
        <w:ilvl w:val="2"/>
        <w:numId w:val="1"/>
      </w:numPr>
      <w:outlineLvl w:val="2"/>
    </w:pPr>
    <w:rPr>
      <w:rFonts w:asciiTheme="minorHAnsi" w:hAnsiTheme="minorHAnsi"/>
      <w:b/>
      <w:szCs w:val="24"/>
      <w:lang w:val="en-CA"/>
    </w:rPr>
  </w:style>
  <w:style w:type="paragraph" w:styleId="Heading4">
    <w:name w:val="heading 4"/>
    <w:basedOn w:val="Normal"/>
    <w:next w:val="Normal"/>
    <w:link w:val="Heading4Char"/>
    <w:qFormat/>
    <w:rsid w:val="007F3118"/>
    <w:pPr>
      <w:keepNext/>
      <w:numPr>
        <w:ilvl w:val="3"/>
        <w:numId w:val="1"/>
      </w:numPr>
      <w:jc w:val="center"/>
      <w:outlineLvl w:val="3"/>
    </w:pPr>
    <w:rPr>
      <w:b/>
      <w:caps/>
    </w:rPr>
  </w:style>
  <w:style w:type="paragraph" w:styleId="Heading5">
    <w:name w:val="heading 5"/>
    <w:basedOn w:val="Normal"/>
    <w:next w:val="Normal"/>
    <w:link w:val="Heading5Char"/>
    <w:qFormat/>
    <w:rsid w:val="007F311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F31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F3118"/>
    <w:pPr>
      <w:numPr>
        <w:ilvl w:val="6"/>
        <w:numId w:val="1"/>
      </w:numPr>
      <w:spacing w:before="240" w:after="60"/>
      <w:outlineLvl w:val="6"/>
    </w:pPr>
    <w:rPr>
      <w:szCs w:val="24"/>
    </w:rPr>
  </w:style>
  <w:style w:type="paragraph" w:styleId="Heading8">
    <w:name w:val="heading 8"/>
    <w:basedOn w:val="Normal"/>
    <w:next w:val="Normal"/>
    <w:link w:val="Heading8Char"/>
    <w:qFormat/>
    <w:rsid w:val="007F3118"/>
    <w:pPr>
      <w:numPr>
        <w:ilvl w:val="7"/>
        <w:numId w:val="1"/>
      </w:numPr>
      <w:spacing w:before="240" w:after="60"/>
      <w:outlineLvl w:val="7"/>
    </w:pPr>
    <w:rPr>
      <w:i/>
      <w:iCs/>
      <w:szCs w:val="24"/>
    </w:rPr>
  </w:style>
  <w:style w:type="paragraph" w:styleId="Heading9">
    <w:name w:val="heading 9"/>
    <w:basedOn w:val="Normal"/>
    <w:next w:val="Normal"/>
    <w:link w:val="Heading9Char"/>
    <w:qFormat/>
    <w:rsid w:val="007F311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118"/>
    <w:rPr>
      <w:rFonts w:asciiTheme="majorHAnsi" w:eastAsia="Times New Roman" w:hAnsiTheme="majorHAnsi" w:cs="Times New Roman"/>
      <w:b/>
      <w:kern w:val="28"/>
      <w:sz w:val="24"/>
      <w:szCs w:val="20"/>
      <w:lang w:val="en-US"/>
      <w14:ligatures w14:val="none"/>
    </w:rPr>
  </w:style>
  <w:style w:type="character" w:customStyle="1" w:styleId="Heading2Char">
    <w:name w:val="Heading 2 Char"/>
    <w:basedOn w:val="DefaultParagraphFont"/>
    <w:link w:val="Heading2"/>
    <w:rsid w:val="007F3118"/>
    <w:rPr>
      <w:rFonts w:eastAsia="Times New Roman" w:cs="Times New Roman"/>
      <w:b/>
      <w:kern w:val="0"/>
      <w:sz w:val="24"/>
      <w:szCs w:val="20"/>
      <w:lang w:val="en-US"/>
      <w14:ligatures w14:val="none"/>
    </w:rPr>
  </w:style>
  <w:style w:type="character" w:customStyle="1" w:styleId="Heading3Char">
    <w:name w:val="Heading 3 Char"/>
    <w:basedOn w:val="DefaultParagraphFont"/>
    <w:link w:val="Heading3"/>
    <w:rsid w:val="007F3118"/>
    <w:rPr>
      <w:rFonts w:eastAsia="Times New Roman" w:cs="Times New Roman"/>
      <w:b/>
      <w:kern w:val="0"/>
      <w:sz w:val="24"/>
      <w:szCs w:val="24"/>
      <w14:ligatures w14:val="none"/>
    </w:rPr>
  </w:style>
  <w:style w:type="character" w:customStyle="1" w:styleId="Heading4Char">
    <w:name w:val="Heading 4 Char"/>
    <w:basedOn w:val="DefaultParagraphFont"/>
    <w:link w:val="Heading4"/>
    <w:rsid w:val="007F3118"/>
    <w:rPr>
      <w:rFonts w:ascii="Times New Roman" w:eastAsia="Times New Roman" w:hAnsi="Times New Roman" w:cs="Times New Roman"/>
      <w:b/>
      <w:caps/>
      <w:kern w:val="0"/>
      <w:sz w:val="24"/>
      <w:szCs w:val="20"/>
      <w:lang w:val="en-US"/>
      <w14:ligatures w14:val="none"/>
    </w:rPr>
  </w:style>
  <w:style w:type="character" w:customStyle="1" w:styleId="Heading5Char">
    <w:name w:val="Heading 5 Char"/>
    <w:basedOn w:val="DefaultParagraphFont"/>
    <w:link w:val="Heading5"/>
    <w:rsid w:val="007F3118"/>
    <w:rPr>
      <w:rFonts w:ascii="Times New Roman" w:eastAsia="Times New Roman" w:hAnsi="Times New Roman" w:cs="Times New Roman"/>
      <w:b/>
      <w:bCs/>
      <w:i/>
      <w:iCs/>
      <w:kern w:val="0"/>
      <w:sz w:val="26"/>
      <w:szCs w:val="26"/>
      <w:lang w:val="en-US"/>
      <w14:ligatures w14:val="none"/>
    </w:rPr>
  </w:style>
  <w:style w:type="character" w:customStyle="1" w:styleId="Heading6Char">
    <w:name w:val="Heading 6 Char"/>
    <w:basedOn w:val="DefaultParagraphFont"/>
    <w:link w:val="Heading6"/>
    <w:rsid w:val="007F3118"/>
    <w:rPr>
      <w:rFonts w:ascii="Times New Roman" w:eastAsia="Times New Roman" w:hAnsi="Times New Roman" w:cs="Times New Roman"/>
      <w:b/>
      <w:bCs/>
      <w:kern w:val="0"/>
      <w:lang w:val="en-US"/>
      <w14:ligatures w14:val="none"/>
    </w:rPr>
  </w:style>
  <w:style w:type="character" w:customStyle="1" w:styleId="Heading7Char">
    <w:name w:val="Heading 7 Char"/>
    <w:basedOn w:val="DefaultParagraphFont"/>
    <w:link w:val="Heading7"/>
    <w:rsid w:val="007F3118"/>
    <w:rPr>
      <w:rFonts w:ascii="Times New Roman" w:eastAsia="Times New Roman" w:hAnsi="Times New Roman" w:cs="Times New Roman"/>
      <w:kern w:val="0"/>
      <w:sz w:val="24"/>
      <w:szCs w:val="24"/>
      <w:lang w:val="en-US"/>
      <w14:ligatures w14:val="none"/>
    </w:rPr>
  </w:style>
  <w:style w:type="character" w:customStyle="1" w:styleId="Heading8Char">
    <w:name w:val="Heading 8 Char"/>
    <w:basedOn w:val="DefaultParagraphFont"/>
    <w:link w:val="Heading8"/>
    <w:rsid w:val="007F3118"/>
    <w:rPr>
      <w:rFonts w:ascii="Times New Roman" w:eastAsia="Times New Roman" w:hAnsi="Times New Roman" w:cs="Times New Roman"/>
      <w:i/>
      <w:iCs/>
      <w:kern w:val="0"/>
      <w:sz w:val="24"/>
      <w:szCs w:val="24"/>
      <w:lang w:val="en-US"/>
      <w14:ligatures w14:val="none"/>
    </w:rPr>
  </w:style>
  <w:style w:type="character" w:customStyle="1" w:styleId="Heading9Char">
    <w:name w:val="Heading 9 Char"/>
    <w:basedOn w:val="DefaultParagraphFont"/>
    <w:link w:val="Heading9"/>
    <w:rsid w:val="007F3118"/>
    <w:rPr>
      <w:rFonts w:ascii="Arial" w:eastAsia="Times New Roman" w:hAnsi="Arial" w:cs="Arial"/>
      <w:kern w:val="0"/>
      <w:lang w:val="en-US"/>
      <w14:ligatures w14:val="none"/>
    </w:rPr>
  </w:style>
  <w:style w:type="character" w:styleId="Hyperlink">
    <w:name w:val="Hyperlink"/>
    <w:basedOn w:val="DefaultParagraphFont"/>
    <w:uiPriority w:val="99"/>
    <w:rsid w:val="007F3118"/>
    <w:rPr>
      <w:color w:val="0000FF"/>
      <w:u w:val="single"/>
    </w:rPr>
  </w:style>
  <w:style w:type="paragraph" w:styleId="Header">
    <w:name w:val="header"/>
    <w:basedOn w:val="Normal"/>
    <w:link w:val="HeaderChar"/>
    <w:uiPriority w:val="99"/>
    <w:rsid w:val="007F3118"/>
    <w:pPr>
      <w:tabs>
        <w:tab w:val="center" w:pos="4320"/>
        <w:tab w:val="right" w:pos="8640"/>
      </w:tabs>
    </w:pPr>
  </w:style>
  <w:style w:type="character" w:customStyle="1" w:styleId="HeaderChar">
    <w:name w:val="Header Char"/>
    <w:basedOn w:val="DefaultParagraphFont"/>
    <w:link w:val="Header"/>
    <w:uiPriority w:val="99"/>
    <w:rsid w:val="007F3118"/>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rsid w:val="007F3118"/>
    <w:pPr>
      <w:tabs>
        <w:tab w:val="center" w:pos="4320"/>
        <w:tab w:val="right" w:pos="8640"/>
      </w:tabs>
    </w:pPr>
  </w:style>
  <w:style w:type="character" w:customStyle="1" w:styleId="FooterChar">
    <w:name w:val="Footer Char"/>
    <w:basedOn w:val="DefaultParagraphFont"/>
    <w:link w:val="Footer"/>
    <w:uiPriority w:val="99"/>
    <w:rsid w:val="007F3118"/>
    <w:rPr>
      <w:rFonts w:ascii="Times New Roman" w:eastAsia="Times New Roman" w:hAnsi="Times New Roman" w:cs="Times New Roman"/>
      <w:kern w:val="0"/>
      <w:sz w:val="24"/>
      <w:szCs w:val="20"/>
      <w:lang w:val="en-US"/>
      <w14:ligatures w14:val="none"/>
    </w:rPr>
  </w:style>
  <w:style w:type="paragraph" w:customStyle="1" w:styleId="Default">
    <w:name w:val="Default"/>
    <w:rsid w:val="002C0F4A"/>
    <w:pPr>
      <w:autoSpaceDE w:val="0"/>
      <w:autoSpaceDN w:val="0"/>
      <w:adjustRightInd w:val="0"/>
      <w:spacing w:after="0" w:line="240" w:lineRule="auto"/>
    </w:pPr>
    <w:rPr>
      <w:rFonts w:ascii="Charis SIL" w:hAnsi="Charis SIL" w:cs="Charis SIL"/>
      <w:color w:val="000000"/>
      <w:kern w:val="0"/>
      <w:sz w:val="24"/>
      <w:szCs w:val="24"/>
    </w:rPr>
  </w:style>
  <w:style w:type="paragraph" w:customStyle="1" w:styleId="Style1">
    <w:name w:val="Style1"/>
    <w:basedOn w:val="Heading1"/>
    <w:link w:val="Style1Char"/>
    <w:qFormat/>
    <w:rsid w:val="00381C9B"/>
    <w:pPr>
      <w:numPr>
        <w:numId w:val="0"/>
      </w:numPr>
      <w:spacing w:before="120" w:after="120" w:line="360" w:lineRule="auto"/>
      <w:ind w:left="432"/>
      <w:jc w:val="both"/>
    </w:pPr>
    <w:rPr>
      <w:rFonts w:ascii="Times New Roman" w:hAnsi="Times New Roman"/>
      <w:szCs w:val="24"/>
    </w:rPr>
  </w:style>
  <w:style w:type="character" w:customStyle="1" w:styleId="Style1Char">
    <w:name w:val="Style1 Char"/>
    <w:basedOn w:val="Heading1Char"/>
    <w:link w:val="Style1"/>
    <w:rsid w:val="00381C9B"/>
    <w:rPr>
      <w:rFonts w:ascii="Times New Roman" w:eastAsia="Times New Roman" w:hAnsi="Times New Roman" w:cs="Times New Roman"/>
      <w:b/>
      <w:kern w:val="28"/>
      <w:sz w:val="24"/>
      <w:szCs w:val="24"/>
      <w:lang w:val="en-US"/>
      <w14:ligatures w14:val="none"/>
    </w:rPr>
  </w:style>
  <w:style w:type="paragraph" w:customStyle="1" w:styleId="Abstract">
    <w:name w:val="Abstract"/>
    <w:basedOn w:val="Style1"/>
    <w:qFormat/>
    <w:rsid w:val="00381C9B"/>
  </w:style>
  <w:style w:type="paragraph" w:customStyle="1" w:styleId="najib">
    <w:name w:val="najib"/>
    <w:basedOn w:val="Heading1"/>
    <w:qFormat/>
    <w:rsid w:val="00381C9B"/>
    <w:pPr>
      <w:spacing w:before="120" w:after="120" w:line="360" w:lineRule="auto"/>
      <w:jc w:val="both"/>
    </w:pPr>
    <w:rPr>
      <w:rFonts w:ascii="Times New Roman" w:hAnsi="Times New Roman"/>
      <w:szCs w:val="24"/>
    </w:rPr>
  </w:style>
  <w:style w:type="paragraph" w:styleId="TOC2">
    <w:name w:val="toc 2"/>
    <w:basedOn w:val="Normal"/>
    <w:next w:val="Normal"/>
    <w:autoRedefine/>
    <w:uiPriority w:val="39"/>
    <w:semiHidden/>
    <w:unhideWhenUsed/>
    <w:rsid w:val="00937997"/>
    <w:pPr>
      <w:spacing w:after="100"/>
      <w:ind w:left="240"/>
    </w:pPr>
  </w:style>
  <w:style w:type="paragraph" w:styleId="TOC1">
    <w:name w:val="toc 1"/>
    <w:basedOn w:val="Normal"/>
    <w:next w:val="Normal"/>
    <w:autoRedefine/>
    <w:uiPriority w:val="39"/>
    <w:unhideWhenUsed/>
    <w:rsid w:val="00937997"/>
    <w:pPr>
      <w:spacing w:after="100"/>
    </w:pPr>
  </w:style>
  <w:style w:type="paragraph" w:customStyle="1" w:styleId="Figure">
    <w:name w:val="Figure"/>
    <w:basedOn w:val="Normal"/>
    <w:qFormat/>
    <w:rsid w:val="00937997"/>
    <w:pPr>
      <w:spacing w:before="120" w:after="120" w:line="360" w:lineRule="auto"/>
      <w:jc w:val="center"/>
    </w:pPr>
    <w:rPr>
      <w:szCs w:val="24"/>
      <w:lang w:val="en-CA"/>
    </w:rPr>
  </w:style>
  <w:style w:type="paragraph" w:styleId="Caption">
    <w:name w:val="caption"/>
    <w:basedOn w:val="Normal"/>
    <w:next w:val="Normal"/>
    <w:uiPriority w:val="35"/>
    <w:unhideWhenUsed/>
    <w:qFormat/>
    <w:rsid w:val="00937997"/>
    <w:pPr>
      <w:spacing w:after="200"/>
    </w:pPr>
    <w:rPr>
      <w:i/>
      <w:iCs/>
      <w:color w:val="44546A" w:themeColor="text2"/>
      <w:sz w:val="18"/>
      <w:szCs w:val="18"/>
    </w:rPr>
  </w:style>
  <w:style w:type="paragraph" w:styleId="TableofFigures">
    <w:name w:val="table of figures"/>
    <w:basedOn w:val="Normal"/>
    <w:next w:val="Normal"/>
    <w:uiPriority w:val="99"/>
    <w:unhideWhenUsed/>
    <w:rsid w:val="001F418D"/>
  </w:style>
  <w:style w:type="paragraph" w:styleId="ListParagraph">
    <w:name w:val="List Paragraph"/>
    <w:basedOn w:val="Normal"/>
    <w:uiPriority w:val="34"/>
    <w:qFormat/>
    <w:rsid w:val="00FB2BF4"/>
    <w:pPr>
      <w:ind w:left="720"/>
      <w:contextualSpacing/>
    </w:pPr>
  </w:style>
  <w:style w:type="table" w:styleId="TableGrid">
    <w:name w:val="Table Grid"/>
    <w:basedOn w:val="TableNormal"/>
    <w:uiPriority w:val="39"/>
    <w:rsid w:val="0054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58A"/>
    <w:rPr>
      <w:color w:val="605E5C"/>
      <w:shd w:val="clear" w:color="auto" w:fill="E1DFDD"/>
    </w:rPr>
  </w:style>
  <w:style w:type="paragraph" w:styleId="Revision">
    <w:name w:val="Revision"/>
    <w:hidden/>
    <w:uiPriority w:val="99"/>
    <w:semiHidden/>
    <w:rsid w:val="00996C33"/>
    <w:pPr>
      <w:spacing w:after="0" w:line="240" w:lineRule="auto"/>
    </w:pPr>
    <w:rPr>
      <w:rFonts w:ascii="Times New Roman" w:eastAsia="Times New Roman" w:hAnsi="Times New Roman" w:cs="Times New Roman"/>
      <w:kern w:val="0"/>
      <w:sz w:val="24"/>
      <w:szCs w:val="20"/>
      <w:lang w:val="en-US"/>
      <w14:ligatures w14:val="none"/>
    </w:rPr>
  </w:style>
  <w:style w:type="character" w:styleId="LineNumber">
    <w:name w:val="line number"/>
    <w:basedOn w:val="DefaultParagraphFont"/>
    <w:uiPriority w:val="99"/>
    <w:semiHidden/>
    <w:unhideWhenUsed/>
    <w:rsid w:val="00D916E9"/>
  </w:style>
  <w:style w:type="character" w:customStyle="1" w:styleId="ui-provider">
    <w:name w:val="ui-provider"/>
    <w:basedOn w:val="DefaultParagraphFont"/>
    <w:rsid w:val="0020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fernand387/LEAF-Toolbox"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1016/j.rse.2023.113600" TargetMode="External"/><Relationship Id="rId7" Type="http://schemas.openxmlformats.org/officeDocument/2006/relationships/settings" Target="settings.xml"/><Relationship Id="rId12" Type="http://schemas.openxmlformats.org/officeDocument/2006/relationships/hyperlink" Target="http://geoscan.nrcan.gc.ca/"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yperlink" Target="https://doi.org/10.1016/j.isprsjprs.2021.02.020"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rcan.copyrightdroitdauteur.rncan@canada.ca" TargetMode="External"/><Relationship Id="rId24" Type="http://schemas.openxmlformats.org/officeDocument/2006/relationships/hyperlink" Target="https://library.wmo.int/index.php?lvl=serie_see&amp;id=28" TargetMode="External"/><Relationship Id="rId5" Type="http://schemas.openxmlformats.org/officeDocument/2006/relationships/numbering" Target="numbering.xml"/><Relationship Id="rId15" Type="http://schemas.openxmlformats.org/officeDocument/2006/relationships/hyperlink" Target="https://sentinels.copernicus.eu/web/sentinel/missions/sentinel-2/data-products" TargetMode="External"/><Relationship Id="rId23" Type="http://schemas.openxmlformats.org/officeDocument/2006/relationships/hyperlink" Target="https://step.esa.int/docs/extra/ATBD_S2ToolBox_L2B_V1.0.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jamainajib/SL2P_python" TargetMode="External"/><Relationship Id="rId22" Type="http://schemas.openxmlformats.org/officeDocument/2006/relationships/hyperlink" Target="https://github.com/rfernand387/LEAF-Toolbox/wiki"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F2C86D0468BB41BF3A380F18C145D6" ma:contentTypeVersion="18" ma:contentTypeDescription="Create a new document." ma:contentTypeScope="" ma:versionID="f04dbc5d6c6a42bce9d91f443e472a49">
  <xsd:schema xmlns:xsd="http://www.w3.org/2001/XMLSchema" xmlns:xs="http://www.w3.org/2001/XMLSchema" xmlns:p="http://schemas.microsoft.com/office/2006/metadata/properties" xmlns:ns3="5f12ff1d-e3c5-41e9-8b41-9420b295d1ad" xmlns:ns4="610fd124-dcf8-4f2e-8b7f-3263485b0c9b" targetNamespace="http://schemas.microsoft.com/office/2006/metadata/properties" ma:root="true" ma:fieldsID="d101c088ae52413074d445ff92245b8b" ns3:_="" ns4:_="">
    <xsd:import namespace="5f12ff1d-e3c5-41e9-8b41-9420b295d1ad"/>
    <xsd:import namespace="610fd124-dcf8-4f2e-8b7f-3263485b0c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2ff1d-e3c5-41e9-8b41-9420b295d1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fd124-dcf8-4f2e-8b7f-3263485b0c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610fd124-dcf8-4f2e-8b7f-3263485b0c9b" xsi:nil="true"/>
  </documentManagement>
</p:properties>
</file>

<file path=customXml/itemProps1.xml><?xml version="1.0" encoding="utf-8"?>
<ds:datastoreItem xmlns:ds="http://schemas.openxmlformats.org/officeDocument/2006/customXml" ds:itemID="{D2E54A54-4360-4C4B-B06A-75214BC90F08}">
  <ds:schemaRefs>
    <ds:schemaRef ds:uri="http://schemas.microsoft.com/sharepoint/v3/contenttype/forms"/>
  </ds:schemaRefs>
</ds:datastoreItem>
</file>

<file path=customXml/itemProps2.xml><?xml version="1.0" encoding="utf-8"?>
<ds:datastoreItem xmlns:ds="http://schemas.openxmlformats.org/officeDocument/2006/customXml" ds:itemID="{A6235139-A78F-4C0F-819B-1BFA2EE3AE0A}">
  <ds:schemaRefs>
    <ds:schemaRef ds:uri="http://schemas.openxmlformats.org/officeDocument/2006/bibliography"/>
  </ds:schemaRefs>
</ds:datastoreItem>
</file>

<file path=customXml/itemProps3.xml><?xml version="1.0" encoding="utf-8"?>
<ds:datastoreItem xmlns:ds="http://schemas.openxmlformats.org/officeDocument/2006/customXml" ds:itemID="{648D4FDC-3C6C-4783-8CBE-E28A17608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2ff1d-e3c5-41e9-8b41-9420b295d1ad"/>
    <ds:schemaRef ds:uri="610fd124-dcf8-4f2e-8b7f-3263485b0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AFE294-2343-43C1-A95C-64E8BBC1FAAE}">
  <ds:schemaRefs>
    <ds:schemaRef ds:uri="http://schemas.microsoft.com/office/2006/metadata/properties"/>
    <ds:schemaRef ds:uri="http://schemas.microsoft.com/office/infopath/2007/PartnerControls"/>
    <ds:schemaRef ds:uri="610fd124-dcf8-4f2e-8b7f-3263485b0c9b"/>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Template>
  <TotalTime>4620</TotalTime>
  <Pages>10</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Djamai, Najib (il, lui | he, him)</dc:creator>
  <cp:keywords/>
  <dc:description/>
  <cp:lastModifiedBy>Djamai, Najib (il, lui | he, him)</cp:lastModifiedBy>
  <cp:revision>4</cp:revision>
  <dcterms:created xsi:type="dcterms:W3CDTF">2024-02-09T15:21:00Z</dcterms:created>
  <dcterms:modified xsi:type="dcterms:W3CDTF">2024-02-13T18:42:00Z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1783c6c6,1692e965,60f1ce49</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ContentTypeId">
    <vt:lpwstr>0x01010018F2C86D0468BB41BF3A380F18C145D6</vt:lpwstr>
  </property>
</Properties>
</file>