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75FD6">
      <w:pPr>
        <w:jc w:val="center"/>
        <w:rPr>
          <w:rFonts w:hint="default"/>
          <w:b/>
          <w:bCs/>
          <w:sz w:val="28"/>
          <w:szCs w:val="28"/>
          <w:lang w:val="ru-RU"/>
        </w:rPr>
      </w:pPr>
    </w:p>
    <w:p w14:paraId="15330698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Мозговой штурм!</w:t>
      </w:r>
    </w:p>
    <w:p w14:paraId="6FDF9543">
      <w:pPr>
        <w:jc w:val="center"/>
        <w:rPr>
          <w:rFonts w:hint="default"/>
          <w:sz w:val="28"/>
          <w:szCs w:val="28"/>
          <w:lang w:val="ru-RU"/>
        </w:rPr>
      </w:pPr>
    </w:p>
    <w:p w14:paraId="0E5A489E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Проект:</w:t>
      </w:r>
      <w:r>
        <w:rPr>
          <w:rFonts w:hint="default"/>
          <w:sz w:val="28"/>
          <w:szCs w:val="28"/>
          <w:lang w:val="ru-RU"/>
        </w:rPr>
        <w:t xml:space="preserve"> Система доставки заказов</w:t>
      </w:r>
    </w:p>
    <w:p w14:paraId="0F9B7B89">
      <w:pPr>
        <w:jc w:val="left"/>
        <w:rPr>
          <w:rFonts w:hint="default"/>
          <w:sz w:val="28"/>
          <w:szCs w:val="28"/>
          <w:lang w:val="ru-RU"/>
        </w:rPr>
      </w:pPr>
    </w:p>
    <w:p w14:paraId="38CE7E43">
      <w:pPr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Цели мозгового штурма:</w:t>
      </w:r>
    </w:p>
    <w:p w14:paraId="057CCF26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Сформировать бизнес-требования.</w:t>
      </w:r>
    </w:p>
    <w:p w14:paraId="35029126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Определить роли, их проблемы (as is) и потребности (to be).</w:t>
      </w:r>
    </w:p>
    <w:p w14:paraId="182589F9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Найти решения для спорных вопросов, улучшить и упростить работу стейкхолдеров.</w:t>
      </w:r>
    </w:p>
    <w:p w14:paraId="62826809">
      <w:pPr>
        <w:jc w:val="left"/>
        <w:rPr>
          <w:rFonts w:hint="default"/>
          <w:sz w:val="28"/>
          <w:szCs w:val="28"/>
          <w:lang w:val="ru-RU"/>
        </w:rPr>
      </w:pPr>
    </w:p>
    <w:p w14:paraId="3FE5BB0D">
      <w:pPr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Подготовка к штурму и участники:</w:t>
      </w:r>
    </w:p>
    <w:p w14:paraId="56EBFB01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Онлайн видео встреча участников.</w:t>
      </w:r>
    </w:p>
    <w:p w14:paraId="480E4550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Учавствуют: </w:t>
      </w:r>
      <w:r>
        <w:rPr>
          <w:rFonts w:hint="default"/>
          <w:sz w:val="28"/>
          <w:szCs w:val="28"/>
          <w:lang w:val="en-US" w:eastAsia="zh-CN"/>
        </w:rPr>
        <w:t>Joelleet</w:t>
      </w:r>
      <w:r>
        <w:rPr>
          <w:rFonts w:hint="default"/>
          <w:sz w:val="28"/>
          <w:szCs w:val="28"/>
          <w:lang w:val="ru-RU" w:eastAsia="zh-CN"/>
        </w:rPr>
        <w:t xml:space="preserve"> и </w:t>
      </w:r>
      <w:r>
        <w:rPr>
          <w:rFonts w:hint="default"/>
          <w:sz w:val="28"/>
          <w:szCs w:val="28"/>
          <w:lang w:val="en-US" w:eastAsia="zh-CN"/>
        </w:rPr>
        <w:t>Norikoda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</w:p>
    <w:p w14:paraId="7AE5D431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Ведущий: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Joelleet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1175E5E3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Делопроизводитель: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Norikoda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</w:t>
      </w:r>
    </w:p>
    <w:p w14:paraId="429E0BDE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Начали штурмовать!</w:t>
      </w:r>
    </w:p>
    <w:p w14:paraId="2BC3E5C2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09C862E3">
      <w:pPr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Идеи и предложения</w:t>
      </w:r>
    </w:p>
    <w:p w14:paraId="5FC2B67E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Бизнес-требования</w:t>
      </w:r>
    </w:p>
    <w:p w14:paraId="74F6F535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Подключение навигации с прокладыванием маршрутов. Автоматизация приема и распределения заказов. </w:t>
      </w:r>
    </w:p>
    <w:p w14:paraId="6047449B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Снижение нагрузки на операторов за счет интеграции с магазинами.</w:t>
      </w:r>
    </w:p>
    <w:p w14:paraId="214BF027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0ACD481D">
      <w:pPr>
        <w:jc w:val="left"/>
        <w:rPr>
          <w:rFonts w:hint="default"/>
          <w:b/>
          <w:bCs/>
          <w:sz w:val="28"/>
          <w:szCs w:val="28"/>
          <w:lang w:val="ru-RU"/>
        </w:rPr>
      </w:pPr>
      <w:bookmarkStart w:id="0" w:name="_GoBack"/>
      <w:r>
        <w:rPr>
          <w:rFonts w:hint="default"/>
          <w:b/>
          <w:bCs/>
          <w:sz w:val="28"/>
          <w:szCs w:val="28"/>
          <w:lang w:val="ru-RU"/>
        </w:rPr>
        <w:t>Роли и их проблемы (as is)</w:t>
      </w:r>
    </w:p>
    <w:bookmarkEnd w:id="0"/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3"/>
        <w:gridCol w:w="5412"/>
      </w:tblGrid>
      <w:tr w14:paraId="42A5B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569123B9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Роль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2A6DE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Проблема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  <w:t xml:space="preserve"> 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As is</w:t>
            </w:r>
          </w:p>
        </w:tc>
      </w:tr>
      <w:tr w14:paraId="301A8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B395268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Курьер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F9991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Нет автоматического расчета маршрута.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  <w:t xml:space="preserve"> Не прозрачная система оплаты.</w:t>
            </w:r>
          </w:p>
        </w:tc>
      </w:tr>
      <w:tr w14:paraId="2C092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DDD9265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Диспетчер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DC18B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Нет уведомлений о проблемах.</w:t>
            </w:r>
          </w:p>
        </w:tc>
      </w:tr>
      <w:tr w14:paraId="04DBD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C835DBC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  <w:t>Оператор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A2E23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  <w:t>Ошибки и опечатки при ручном вводе.</w:t>
            </w:r>
          </w:p>
        </w:tc>
      </w:tr>
      <w:tr w14:paraId="67D95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1CE7AFB3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  <w:t>Бухгалтер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FD499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Нет синхронизации с системой учета доставок.</w:t>
            </w:r>
          </w:p>
        </w:tc>
      </w:tr>
      <w:tr w14:paraId="7B027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980A74D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  <w:t>Администратор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5D5E2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Нет автоматической верификации данных.</w:t>
            </w:r>
          </w:p>
        </w:tc>
      </w:tr>
    </w:tbl>
    <w:p w14:paraId="3A2255D0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1EDB8C0C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3AEBE5D6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4AB83BBD">
      <w:pPr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Потребности (to be)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3"/>
        <w:gridCol w:w="5412"/>
      </w:tblGrid>
      <w:tr w14:paraId="46384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A3BC146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Роль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C2365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  <w:t>Решение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 xml:space="preserve"> To de</w:t>
            </w:r>
          </w:p>
        </w:tc>
      </w:tr>
      <w:tr w14:paraId="6E3A5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BD1A523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Курьер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6531A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GPS-навигация в приложении.</w:t>
            </w:r>
          </w:p>
        </w:tc>
      </w:tr>
      <w:tr w14:paraId="4B9FA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955D627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Диспетчер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19A00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Дашборд с статусами заказов.</w:t>
            </w:r>
          </w:p>
        </w:tc>
      </w:tr>
      <w:tr w14:paraId="35BE7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10607AD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  <w:t>Оператор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4F242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Автоматическая распределение заказов с возможностью ручной корректировки.</w:t>
            </w:r>
          </w:p>
        </w:tc>
      </w:tr>
      <w:tr w14:paraId="0151F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7A5B240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  <w:t>Бухгалтер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728C5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Интеграция с программами бухгалтерского учета.</w:t>
            </w:r>
          </w:p>
        </w:tc>
      </w:tr>
      <w:tr w14:paraId="3B0B7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1F075A88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 w:eastAsia="zh-CN"/>
              </w:rPr>
              <w:t>Администратор</w:t>
            </w:r>
          </w:p>
        </w:tc>
        <w:tc>
          <w:tcPr>
            <w:tcW w:w="5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64D23">
            <w:pPr>
              <w:jc w:val="left"/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 xml:space="preserve">Автоматическая верификация, сам курьер вводит данные </w:t>
            </w:r>
          </w:p>
        </w:tc>
      </w:tr>
    </w:tbl>
    <w:p w14:paraId="7F7A5D4C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710885FD">
      <w:pPr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Спорные вопросы:</w:t>
      </w:r>
    </w:p>
    <w:p w14:paraId="4088E383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Как курьеры получают заказы?</w:t>
      </w:r>
    </w:p>
    <w:p w14:paraId="7EE3192D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Варианты:</w:t>
      </w:r>
    </w:p>
    <w:p w14:paraId="5B634E26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Автоматическое назначение.</w:t>
      </w:r>
    </w:p>
    <w:p w14:paraId="54628A6B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Самостоятельный выбор.</w:t>
      </w:r>
    </w:p>
    <w:p w14:paraId="375A58DF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Решение: Гибридная система (диспетчер может переназначить).</w:t>
      </w:r>
    </w:p>
    <w:p w14:paraId="6430E8AD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13950C72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0EB75BE6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Вывод:</w:t>
      </w:r>
      <w:r>
        <w:rPr>
          <w:rFonts w:hint="default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ru-RU"/>
        </w:rPr>
        <w:t>Мозговой штурм помог сгенерировать идеи для улучшения системы. Признаем отличный результат штурма!</w:t>
      </w:r>
    </w:p>
    <w:p w14:paraId="1D9F1731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707F94F3">
      <w:pPr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A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2025-08-01T07:02:13Z</dcterms:created>
  <dc:creator>Project team</dc:creator>
  <cp:lastModifiedBy>Project team</cp:lastModifiedBy>
  <dcterms:modified xsi:type="dcterms:W3CDTF">2025-08-01T07:29:47Z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72953B09BA5C472BBA8C9D5D1151B68F_12</vt:lpwstr>
  </property>
</Properties>
</file>