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exend" w:cs="Lexend" w:eastAsia="Lexend" w:hAnsi="Lexend"/>
          <w:b w:val="1"/>
        </w:rPr>
      </w:pPr>
      <w:r w:rsidDel="00000000" w:rsidR="00000000" w:rsidRPr="00000000">
        <w:rPr>
          <w:rFonts w:ascii="Lexend" w:cs="Lexend" w:eastAsia="Lexend" w:hAnsi="Lexend"/>
          <w:b w:val="1"/>
          <w:rtl w:val="0"/>
        </w:rPr>
        <w:t xml:space="preserve">définition de quelque notion mathématique présent au projet</w:t>
      </w:r>
    </w:p>
    <w:p w:rsidR="00000000" w:rsidDel="00000000" w:rsidP="00000000" w:rsidRDefault="00000000" w:rsidRPr="00000000" w14:paraId="00000002">
      <w:pPr>
        <w:rPr>
          <w:rFonts w:ascii="Lexend" w:cs="Lexend" w:eastAsia="Lexend" w:hAnsi="Lexend"/>
          <w:b w:val="1"/>
        </w:rPr>
      </w:pPr>
      <w:r w:rsidDel="00000000" w:rsidR="00000000" w:rsidRPr="00000000">
        <w:rPr>
          <w:rtl w:val="0"/>
        </w:rPr>
      </w:r>
    </w:p>
    <w:p w:rsidR="00000000" w:rsidDel="00000000" w:rsidP="00000000" w:rsidRDefault="00000000" w:rsidRPr="00000000" w14:paraId="00000003">
      <w:pPr>
        <w:rPr>
          <w:rFonts w:ascii="Lexend" w:cs="Lexend" w:eastAsia="Lexend" w:hAnsi="Lexend"/>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1. Un vecteur</w:t>
      </w:r>
    </w:p>
    <w:p w:rsidR="00000000" w:rsidDel="00000000" w:rsidP="00000000" w:rsidRDefault="00000000" w:rsidRPr="00000000" w14:paraId="00000006">
      <w:pPr>
        <w:rPr>
          <w:rFonts w:ascii="Lexend SemiBold" w:cs="Lexend SemiBold" w:eastAsia="Lexend SemiBold" w:hAnsi="Lexend SemiBold"/>
        </w:rPr>
      </w:pPr>
      <w:r w:rsidDel="00000000" w:rsidR="00000000" w:rsidRPr="00000000">
        <w:rPr>
          <w:rFonts w:ascii="Lexend" w:cs="Lexend" w:eastAsia="Lexend" w:hAnsi="Lexend"/>
          <w:color w:val="040c28"/>
          <w:rtl w:val="0"/>
        </w:rPr>
        <w:t xml:space="preserve">Un vecteur a un sens, une direction et une longueur</w:t>
      </w:r>
      <w:r w:rsidDel="00000000" w:rsidR="00000000" w:rsidRPr="00000000">
        <w:rPr>
          <w:rFonts w:ascii="Lexend" w:cs="Lexend" w:eastAsia="Lexend" w:hAnsi="Lexend"/>
          <w:color w:val="202124"/>
          <w:highlight w:val="white"/>
          <w:rtl w:val="0"/>
        </w:rPr>
        <w:t xml:space="preserve">. Pour les vecteurs, les mathématiques ont une écriture et un vocabulaire spécifiques.</w:t>
      </w:r>
      <w:r w:rsidDel="00000000" w:rsidR="00000000" w:rsidRPr="00000000">
        <w:rPr>
          <w:rFonts w:ascii="Lexend SemiBold" w:cs="Lexend SemiBold" w:eastAsia="Lexend SemiBold" w:hAnsi="Lexend SemiBold"/>
        </w:rPr>
        <w:drawing>
          <wp:inline distB="114300" distT="114300" distL="114300" distR="114300">
            <wp:extent cx="2590800" cy="527685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90800" cy="5276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2. Une matrice</w:t>
      </w:r>
    </w:p>
    <w:p w:rsidR="00000000" w:rsidDel="00000000" w:rsidP="00000000" w:rsidRDefault="00000000" w:rsidRPr="00000000" w14:paraId="00000008">
      <w:pPr>
        <w:rPr>
          <w:rFonts w:ascii="Lexend" w:cs="Lexend" w:eastAsia="Lexend" w:hAnsi="Lexend"/>
        </w:rPr>
      </w:pPr>
      <w:r w:rsidDel="00000000" w:rsidR="00000000" w:rsidRPr="00000000">
        <w:rPr>
          <w:rFonts w:ascii="Lexend" w:cs="Lexend" w:eastAsia="Lexend" w:hAnsi="Lexend"/>
          <w:rtl w:val="0"/>
        </w:rPr>
        <w:t xml:space="preserve">Une matrice est un tableau rectangulaire d'éléments numériques, organisés en lignes et colonnes</w:t>
      </w:r>
    </w:p>
    <w:p w:rsidR="00000000" w:rsidDel="00000000" w:rsidP="00000000" w:rsidRDefault="00000000" w:rsidRPr="00000000" w14:paraId="00000009">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3. Une probabilité, une loi de probabilité, un ou deux exemples</w:t>
      </w:r>
    </w:p>
    <w:p w:rsidR="00000000" w:rsidDel="00000000" w:rsidP="00000000" w:rsidRDefault="00000000" w:rsidRPr="00000000" w14:paraId="0000000A">
      <w:pPr>
        <w:rPr>
          <w:rFonts w:ascii="Lexend" w:cs="Lexend" w:eastAsia="Lexend" w:hAnsi="Lexend"/>
        </w:rPr>
      </w:pPr>
      <w:r w:rsidDel="00000000" w:rsidR="00000000" w:rsidRPr="00000000">
        <w:rPr>
          <w:rFonts w:ascii="Lexend" w:cs="Lexend" w:eastAsia="Lexend" w:hAnsi="Lexend"/>
          <w:u w:val="single"/>
          <w:rtl w:val="0"/>
        </w:rPr>
        <w:t xml:space="preserve">définition</w:t>
      </w:r>
      <w:r w:rsidDel="00000000" w:rsidR="00000000" w:rsidRPr="00000000">
        <w:rPr>
          <w:rFonts w:ascii="Lexend" w:cs="Lexend" w:eastAsia="Lexend" w:hAnsi="Lexend"/>
          <w:rtl w:val="0"/>
        </w:rPr>
        <w:t xml:space="preserve"> : La probabilité mesure la chance qu'un événement se produise</w:t>
      </w:r>
    </w:p>
    <w:p w:rsidR="00000000" w:rsidDel="00000000" w:rsidP="00000000" w:rsidRDefault="00000000" w:rsidRPr="00000000" w14:paraId="0000000B">
      <w:pPr>
        <w:rPr>
          <w:rFonts w:ascii="Lexend" w:cs="Lexend" w:eastAsia="Lexend" w:hAnsi="Lexend"/>
        </w:rPr>
      </w:pPr>
      <w:r w:rsidDel="00000000" w:rsidR="00000000" w:rsidRPr="00000000">
        <w:rPr>
          <w:rFonts w:ascii="Lexend" w:cs="Lexend" w:eastAsia="Lexend" w:hAnsi="Lexend"/>
          <w:u w:val="single"/>
          <w:rtl w:val="0"/>
        </w:rPr>
        <w:t xml:space="preserve">loi de probabilité</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highlight w:val="white"/>
          <w:rtl w:val="0"/>
        </w:rPr>
        <w:t xml:space="preserve">une loi de probabilité décrit le comportement aléatoire d'un phénomène dépendant du hasard. L'étude des phénomènes aléatoires a commencé avec l'étude des jeux de hasard</w:t>
      </w:r>
      <w:r w:rsidDel="00000000" w:rsidR="00000000" w:rsidRPr="00000000">
        <w:rPr>
          <w:rFonts w:ascii="Lexend" w:cs="Lexend" w:eastAsia="Lexend" w:hAnsi="Lexend"/>
          <w:rtl w:val="0"/>
        </w:rPr>
        <w:t xml:space="preserve">  </w:t>
      </w:r>
    </w:p>
    <w:p w:rsidR="00000000" w:rsidDel="00000000" w:rsidP="00000000" w:rsidRDefault="00000000" w:rsidRPr="00000000" w14:paraId="0000000C">
      <w:pPr>
        <w:rPr>
          <w:rFonts w:ascii="Lexend" w:cs="Lexend" w:eastAsia="Lexend" w:hAnsi="Lexend"/>
          <w:u w:val="single"/>
        </w:rPr>
      </w:pPr>
      <w:r w:rsidDel="00000000" w:rsidR="00000000" w:rsidRPr="00000000">
        <w:rPr>
          <w:rFonts w:ascii="Lexend" w:cs="Lexend" w:eastAsia="Lexend" w:hAnsi="Lexend"/>
          <w:u w:val="single"/>
          <w:rtl w:val="0"/>
        </w:rPr>
        <w:t xml:space="preserve">exemples : </w:t>
      </w:r>
    </w:p>
    <w:p w:rsidR="00000000" w:rsidDel="00000000" w:rsidP="00000000" w:rsidRDefault="00000000" w:rsidRPr="00000000" w14:paraId="0000000D">
      <w:pPr>
        <w:numPr>
          <w:ilvl w:val="0"/>
          <w:numId w:val="2"/>
        </w:numPr>
        <w:ind w:left="720" w:hanging="360"/>
        <w:rPr>
          <w:rFonts w:ascii="Lexend" w:cs="Lexend" w:eastAsia="Lexend" w:hAnsi="Lexend"/>
        </w:rPr>
      </w:pPr>
      <w:r w:rsidDel="00000000" w:rsidR="00000000" w:rsidRPr="00000000">
        <w:rPr>
          <w:rFonts w:ascii="Lexend" w:cs="Lexend" w:eastAsia="Lexend" w:hAnsi="Lexend"/>
          <w:rtl w:val="0"/>
        </w:rPr>
        <w:t xml:space="preserve"> La probabilité de lancer un dé et d'obtenir un 6 est de 1/6.</w:t>
      </w:r>
    </w:p>
    <w:p w:rsidR="00000000" w:rsidDel="00000000" w:rsidP="00000000" w:rsidRDefault="00000000" w:rsidRPr="00000000" w14:paraId="0000000E">
      <w:pPr>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3414713" cy="264895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264895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3"/>
        </w:numPr>
        <w:ind w:left="720" w:hanging="360"/>
        <w:rPr>
          <w:rFonts w:ascii="Lexend" w:cs="Lexend" w:eastAsia="Lexend" w:hAnsi="Lexend"/>
          <w:u w:val="none"/>
        </w:rPr>
      </w:pPr>
      <w:r w:rsidDel="00000000" w:rsidR="00000000" w:rsidRPr="00000000">
        <w:rPr>
          <w:rFonts w:ascii="Lexend" w:cs="Lexend" w:eastAsia="Lexend" w:hAnsi="Lexend"/>
          <w:rtl w:val="0"/>
        </w:rPr>
        <w:t xml:space="preserve">La probabilité de lancer deux dé et d'obtenir 6 sur les deux dé est de 1/36.</w:t>
      </w:r>
    </w:p>
    <w:p w:rsidR="00000000" w:rsidDel="00000000" w:rsidP="00000000" w:rsidRDefault="00000000" w:rsidRPr="00000000" w14:paraId="00000010">
      <w:pPr>
        <w:ind w:left="720" w:firstLine="0"/>
        <w:rPr>
          <w:rFonts w:ascii="Lexend" w:cs="Lexend" w:eastAsia="Lexend" w:hAnsi="Lexend"/>
        </w:rPr>
      </w:pPr>
      <w:r w:rsidDel="00000000" w:rsidR="00000000" w:rsidRPr="00000000">
        <w:rPr>
          <w:rFonts w:ascii="Lexend" w:cs="Lexend" w:eastAsia="Lexend" w:hAnsi="Lexend"/>
        </w:rPr>
        <w:drawing>
          <wp:inline distB="114300" distT="114300" distL="114300" distR="114300">
            <wp:extent cx="2166938" cy="22955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166938"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rFonts w:ascii="Lexend" w:cs="Lexend" w:eastAsia="Lexend" w:hAnsi="Lexend"/>
        </w:rPr>
      </w:pPr>
      <w:r w:rsidDel="00000000" w:rsidR="00000000" w:rsidRPr="00000000">
        <w:rPr>
          <w:rtl w:val="0"/>
        </w:rPr>
      </w:r>
    </w:p>
    <w:p w:rsidR="00000000" w:rsidDel="00000000" w:rsidP="00000000" w:rsidRDefault="00000000" w:rsidRPr="00000000" w14:paraId="00000012">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4. </w:t>
      </w:r>
    </w:p>
    <w:p w:rsidR="00000000" w:rsidDel="00000000" w:rsidP="00000000" w:rsidRDefault="00000000" w:rsidRPr="00000000" w14:paraId="00000013">
      <w:pPr>
        <w:numPr>
          <w:ilvl w:val="0"/>
          <w:numId w:val="4"/>
        </w:numPr>
        <w:ind w:left="720" w:hanging="360"/>
        <w:rPr>
          <w:rFonts w:ascii="Lexend SemiBold" w:cs="Lexend SemiBold" w:eastAsia="Lexend SemiBold" w:hAnsi="Lexend SemiBold"/>
          <w:u w:val="none"/>
        </w:rPr>
      </w:pPr>
      <w:r w:rsidDel="00000000" w:rsidR="00000000" w:rsidRPr="00000000">
        <w:rPr>
          <w:rFonts w:ascii="Lexend SemiBold" w:cs="Lexend SemiBold" w:eastAsia="Lexend SemiBold" w:hAnsi="Lexend SemiBold"/>
          <w:rtl w:val="0"/>
        </w:rPr>
        <w:t xml:space="preserve">Des variables indépendantes</w:t>
      </w:r>
    </w:p>
    <w:p w:rsidR="00000000" w:rsidDel="00000000" w:rsidP="00000000" w:rsidRDefault="00000000" w:rsidRPr="00000000" w14:paraId="00000014">
      <w:pPr>
        <w:rPr>
          <w:rFonts w:ascii="Lexend" w:cs="Lexend" w:eastAsia="Lexend" w:hAnsi="Lexend"/>
        </w:rPr>
      </w:pPr>
      <w:r w:rsidDel="00000000" w:rsidR="00000000" w:rsidRPr="00000000">
        <w:rPr>
          <w:rFonts w:ascii="Lexend" w:cs="Lexend" w:eastAsia="Lexend" w:hAnsi="Lexend"/>
          <w:rtl w:val="0"/>
        </w:rPr>
        <w:t xml:space="preserve">Deux variables sont dites indépendantes si la variation de l'une d'entre elles n'a pas d'effet prévisible sur la variation de l'autre</w:t>
      </w:r>
    </w:p>
    <w:p w:rsidR="00000000" w:rsidDel="00000000" w:rsidP="00000000" w:rsidRDefault="00000000" w:rsidRPr="00000000" w14:paraId="00000015">
      <w:pPr>
        <w:rPr>
          <w:rFonts w:ascii="Lexend" w:cs="Lexend" w:eastAsia="Lexend" w:hAnsi="Lexend"/>
        </w:rPr>
      </w:pPr>
      <w:r w:rsidDel="00000000" w:rsidR="00000000" w:rsidRPr="00000000">
        <w:rPr>
          <w:rFonts w:ascii="Lexend" w:cs="Lexend" w:eastAsia="Lexend" w:hAnsi="Lexend"/>
          <w:u w:val="single"/>
          <w:rtl w:val="0"/>
        </w:rPr>
        <w:t xml:space="preserve">Exemple </w:t>
      </w:r>
      <w:r w:rsidDel="00000000" w:rsidR="00000000" w:rsidRPr="00000000">
        <w:rPr>
          <w:rFonts w:ascii="Lexend" w:cs="Lexend" w:eastAsia="Lexend" w:hAnsi="Lexend"/>
          <w:rtl w:val="0"/>
        </w:rPr>
        <w:t xml:space="preserve">:</w:t>
      </w:r>
    </w:p>
    <w:p w:rsidR="00000000" w:rsidDel="00000000" w:rsidP="00000000" w:rsidRDefault="00000000" w:rsidRPr="00000000" w14:paraId="00000016">
      <w:pPr>
        <w:rPr>
          <w:rFonts w:ascii="Lexend" w:cs="Lexend" w:eastAsia="Lexend" w:hAnsi="Lexend"/>
        </w:rPr>
      </w:pPr>
      <w:r w:rsidDel="00000000" w:rsidR="00000000" w:rsidRPr="00000000">
        <w:rPr>
          <w:rFonts w:ascii="Lexend" w:cs="Lexend" w:eastAsia="Lexend" w:hAnsi="Lexend"/>
          <w:rtl w:val="0"/>
        </w:rPr>
        <w:t xml:space="preserve">La température extérieure et le nombre de pages lues dans un livre : La variation de la température n'affecte pas le nombre de pages lues.</w:t>
      </w:r>
    </w:p>
    <w:p w:rsidR="00000000" w:rsidDel="00000000" w:rsidP="00000000" w:rsidRDefault="00000000" w:rsidRPr="00000000" w14:paraId="00000017">
      <w:pPr>
        <w:numPr>
          <w:ilvl w:val="0"/>
          <w:numId w:val="1"/>
        </w:numPr>
        <w:ind w:left="720" w:hanging="360"/>
        <w:rPr/>
      </w:pPr>
      <w:r w:rsidDel="00000000" w:rsidR="00000000" w:rsidRPr="00000000">
        <w:rPr>
          <w:rFonts w:ascii="Lexend SemiBold" w:cs="Lexend SemiBold" w:eastAsia="Lexend SemiBold" w:hAnsi="Lexend SemiBold"/>
          <w:rtl w:val="0"/>
        </w:rPr>
        <w:t xml:space="preserve">Des variables dépendantes</w:t>
      </w:r>
      <w:r w:rsidDel="00000000" w:rsidR="00000000" w:rsidRPr="00000000">
        <w:rPr>
          <w:rtl w:val="0"/>
        </w:rPr>
      </w:r>
    </w:p>
    <w:p w:rsidR="00000000" w:rsidDel="00000000" w:rsidP="00000000" w:rsidRDefault="00000000" w:rsidRPr="00000000" w14:paraId="00000018">
      <w:pPr>
        <w:ind w:left="0" w:firstLine="0"/>
        <w:rPr>
          <w:rFonts w:ascii="Lexend" w:cs="Lexend" w:eastAsia="Lexend" w:hAnsi="Lexend"/>
        </w:rPr>
      </w:pPr>
      <w:r w:rsidDel="00000000" w:rsidR="00000000" w:rsidRPr="00000000">
        <w:rPr>
          <w:rFonts w:ascii="Lexend" w:cs="Lexend" w:eastAsia="Lexend" w:hAnsi="Lexend"/>
          <w:rtl w:val="0"/>
        </w:rPr>
        <w:t xml:space="preserve">Des variables sont dites dépendantes lorsqu'il existe une relation ou une influence entre elles.</w:t>
      </w:r>
    </w:p>
    <w:p w:rsidR="00000000" w:rsidDel="00000000" w:rsidP="00000000" w:rsidRDefault="00000000" w:rsidRPr="00000000" w14:paraId="00000019">
      <w:pPr>
        <w:ind w:left="0" w:firstLine="0"/>
        <w:rPr>
          <w:rFonts w:ascii="Lexend" w:cs="Lexend" w:eastAsia="Lexend" w:hAnsi="Lexend"/>
        </w:rPr>
      </w:pPr>
      <w:r w:rsidDel="00000000" w:rsidR="00000000" w:rsidRPr="00000000">
        <w:rPr>
          <w:rFonts w:ascii="Lexend" w:cs="Lexend" w:eastAsia="Lexend" w:hAnsi="Lexend"/>
          <w:u w:val="single"/>
          <w:rtl w:val="0"/>
        </w:rPr>
        <w:t xml:space="preserve">Exemple </w:t>
      </w:r>
      <w:r w:rsidDel="00000000" w:rsidR="00000000" w:rsidRPr="00000000">
        <w:rPr>
          <w:rFonts w:ascii="Lexend" w:cs="Lexend" w:eastAsia="Lexend" w:hAnsi="Lexend"/>
          <w:rtl w:val="0"/>
        </w:rPr>
        <w:t xml:space="preserve">:</w:t>
      </w:r>
    </w:p>
    <w:p w:rsidR="00000000" w:rsidDel="00000000" w:rsidP="00000000" w:rsidRDefault="00000000" w:rsidRPr="00000000" w14:paraId="0000001A">
      <w:pPr>
        <w:ind w:left="0" w:firstLine="0"/>
        <w:rPr>
          <w:rFonts w:ascii="Lexend" w:cs="Lexend" w:eastAsia="Lexend" w:hAnsi="Lexend"/>
        </w:rPr>
      </w:pPr>
      <w:r w:rsidDel="00000000" w:rsidR="00000000" w:rsidRPr="00000000">
        <w:rPr>
          <w:rFonts w:ascii="Lexend" w:cs="Lexend" w:eastAsia="Lexend" w:hAnsi="Lexend"/>
          <w:rtl w:val="0"/>
        </w:rPr>
        <w:t xml:space="preserve">La quantité de pluie et le niveau d'eau dans un réservoir : Plus il pleut, plus le niveau d'eau augmente.</w:t>
      </w:r>
    </w:p>
    <w:p w:rsidR="00000000" w:rsidDel="00000000" w:rsidP="00000000" w:rsidRDefault="00000000" w:rsidRPr="00000000" w14:paraId="0000001B">
      <w:pPr>
        <w:ind w:left="720" w:firstLine="0"/>
        <w:rPr>
          <w:rFonts w:ascii="Lexend" w:cs="Lexend" w:eastAsia="Lexend" w:hAnsi="Lexend"/>
        </w:rPr>
      </w:pPr>
      <w:r w:rsidDel="00000000" w:rsidR="00000000" w:rsidRPr="00000000">
        <w:rPr>
          <w:rtl w:val="0"/>
        </w:rPr>
      </w:r>
    </w:p>
    <w:p w:rsidR="00000000" w:rsidDel="00000000" w:rsidP="00000000" w:rsidRDefault="00000000" w:rsidRPr="00000000" w14:paraId="0000001C">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5. Une espérance, une variance et un écart type</w:t>
      </w:r>
    </w:p>
    <w:p w:rsidR="00000000" w:rsidDel="00000000" w:rsidP="00000000" w:rsidRDefault="00000000" w:rsidRPr="00000000" w14:paraId="0000001D">
      <w:pPr>
        <w:rPr>
          <w:rFonts w:ascii="Lexend" w:cs="Lexend" w:eastAsia="Lexend" w:hAnsi="Lexend"/>
        </w:rPr>
      </w:pPr>
      <w:r w:rsidDel="00000000" w:rsidR="00000000" w:rsidRPr="00000000">
        <w:rPr>
          <w:rFonts w:ascii="Lexend" w:cs="Lexend" w:eastAsia="Lexend" w:hAnsi="Lexend"/>
          <w:rtl w:val="0"/>
        </w:rPr>
        <w:t xml:space="preserve">Espérance : L'espérance, la moyenne, est une mesure de tendance centrale qui représente la valeur attendue d'une variable aléatoire.</w:t>
      </w:r>
    </w:p>
    <w:p w:rsidR="00000000" w:rsidDel="00000000" w:rsidP="00000000" w:rsidRDefault="00000000" w:rsidRPr="00000000" w14:paraId="0000001E">
      <w:pPr>
        <w:rPr>
          <w:rFonts w:ascii="Lexend" w:cs="Lexend" w:eastAsia="Lexend" w:hAnsi="Lexend"/>
        </w:rPr>
      </w:pPr>
      <w:r w:rsidDel="00000000" w:rsidR="00000000" w:rsidRPr="00000000">
        <w:rPr>
          <w:rFonts w:ascii="Lexend" w:cs="Lexend" w:eastAsia="Lexend" w:hAnsi="Lexend"/>
          <w:rtl w:val="0"/>
        </w:rPr>
        <w:t xml:space="preserve">Variance : La variance mesure la dispersion des valeurs d'une variable aléatoire par rapport à sa moyenne.</w:t>
      </w:r>
    </w:p>
    <w:p w:rsidR="00000000" w:rsidDel="00000000" w:rsidP="00000000" w:rsidRDefault="00000000" w:rsidRPr="00000000" w14:paraId="0000001F">
      <w:pPr>
        <w:rPr>
          <w:rFonts w:ascii="Lexend" w:cs="Lexend" w:eastAsia="Lexend" w:hAnsi="Lexend"/>
        </w:rPr>
      </w:pPr>
      <w:r w:rsidDel="00000000" w:rsidR="00000000" w:rsidRPr="00000000">
        <w:rPr>
          <w:rFonts w:ascii="Lexend" w:cs="Lexend" w:eastAsia="Lexend" w:hAnsi="Lexend"/>
          <w:rtl w:val="0"/>
        </w:rPr>
        <w:t xml:space="preserve">Écart type : L'écart type est la racine carrée de la variance et donne une indication de la dispersion des données.</w:t>
      </w:r>
    </w:p>
    <w:p w:rsidR="00000000" w:rsidDel="00000000" w:rsidP="00000000" w:rsidRDefault="00000000" w:rsidRPr="00000000" w14:paraId="00000020">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21">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6. Une corrélation linéaire</w:t>
      </w:r>
    </w:p>
    <w:p w:rsidR="00000000" w:rsidDel="00000000" w:rsidP="00000000" w:rsidRDefault="00000000" w:rsidRPr="00000000" w14:paraId="00000022">
      <w:pPr>
        <w:rPr>
          <w:rFonts w:ascii="Lexend" w:cs="Lexend" w:eastAsia="Lexend" w:hAnsi="Lexend"/>
        </w:rPr>
      </w:pPr>
      <w:r w:rsidDel="00000000" w:rsidR="00000000" w:rsidRPr="00000000">
        <w:rPr>
          <w:rFonts w:ascii="Lexend" w:cs="Lexend" w:eastAsia="Lexend" w:hAnsi="Lexend"/>
          <w:rtl w:val="0"/>
        </w:rPr>
        <w:t xml:space="preserve">La corrélation linéaire est une mesure de la relation linéaire entre deux variables</w:t>
      </w:r>
    </w:p>
    <w:p w:rsidR="00000000" w:rsidDel="00000000" w:rsidP="00000000" w:rsidRDefault="00000000" w:rsidRPr="00000000" w14:paraId="00000023">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1625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Lexend" w:cs="Lexend" w:eastAsia="Lexend" w:hAnsi="Lexend"/>
        </w:rPr>
      </w:pPr>
      <w:r w:rsidDel="00000000" w:rsidR="00000000" w:rsidRPr="00000000">
        <w:rPr>
          <w:rtl w:val="0"/>
        </w:rPr>
      </w:r>
    </w:p>
    <w:p w:rsidR="00000000" w:rsidDel="00000000" w:rsidP="00000000" w:rsidRDefault="00000000" w:rsidRPr="00000000" w14:paraId="00000025">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7. Une moyenne, une médiane, un maximum, un minimum.</w:t>
      </w:r>
    </w:p>
    <w:p w:rsidR="00000000" w:rsidDel="00000000" w:rsidP="00000000" w:rsidRDefault="00000000" w:rsidRPr="00000000" w14:paraId="00000026">
      <w:pPr>
        <w:rPr>
          <w:rFonts w:ascii="Lexend" w:cs="Lexend" w:eastAsia="Lexend" w:hAnsi="Lexend"/>
        </w:rPr>
      </w:pPr>
      <w:r w:rsidDel="00000000" w:rsidR="00000000" w:rsidRPr="00000000">
        <w:rPr>
          <w:rFonts w:ascii="Lexend" w:cs="Lexend" w:eastAsia="Lexend" w:hAnsi="Lexend"/>
          <w:rtl w:val="0"/>
        </w:rPr>
        <w:t xml:space="preserve">Moyenne : La moyenne est la somme de toutes les valeurs divisée par le nombre de valeurs. Elle représente la tendance centrale d'un ensemble de données.</w:t>
      </w:r>
    </w:p>
    <w:p w:rsidR="00000000" w:rsidDel="00000000" w:rsidP="00000000" w:rsidRDefault="00000000" w:rsidRPr="00000000" w14:paraId="00000027">
      <w:pPr>
        <w:rPr>
          <w:rFonts w:ascii="Lexend" w:cs="Lexend" w:eastAsia="Lexend" w:hAnsi="Lexend"/>
        </w:rPr>
      </w:pPr>
      <w:r w:rsidDel="00000000" w:rsidR="00000000" w:rsidRPr="00000000">
        <w:rPr>
          <w:rFonts w:ascii="Lexend" w:cs="Lexend" w:eastAsia="Lexend" w:hAnsi="Lexend"/>
          <w:rtl w:val="0"/>
        </w:rPr>
        <w:t xml:space="preserve">Médiane : La médiane est la valeur du milieu d'un ensemble de données trié. Elle sépare les données en deux parties égales.</w:t>
      </w:r>
    </w:p>
    <w:p w:rsidR="00000000" w:rsidDel="00000000" w:rsidP="00000000" w:rsidRDefault="00000000" w:rsidRPr="00000000" w14:paraId="00000028">
      <w:pPr>
        <w:rPr>
          <w:rFonts w:ascii="Lexend" w:cs="Lexend" w:eastAsia="Lexend" w:hAnsi="Lexend"/>
        </w:rPr>
      </w:pPr>
      <w:r w:rsidDel="00000000" w:rsidR="00000000" w:rsidRPr="00000000">
        <w:rPr>
          <w:rFonts w:ascii="Lexend" w:cs="Lexend" w:eastAsia="Lexend" w:hAnsi="Lexend"/>
          <w:rtl w:val="0"/>
        </w:rPr>
        <w:t xml:space="preserve">Maximum : Le maximum est la valeur la plus élevée dans un ensemble de données.</w:t>
      </w:r>
    </w:p>
    <w:p w:rsidR="00000000" w:rsidDel="00000000" w:rsidP="00000000" w:rsidRDefault="00000000" w:rsidRPr="00000000" w14:paraId="00000029">
      <w:pPr>
        <w:rPr>
          <w:rFonts w:ascii="Lexend" w:cs="Lexend" w:eastAsia="Lexend" w:hAnsi="Lexend"/>
        </w:rPr>
      </w:pPr>
      <w:r w:rsidDel="00000000" w:rsidR="00000000" w:rsidRPr="00000000">
        <w:rPr>
          <w:rFonts w:ascii="Lexend" w:cs="Lexend" w:eastAsia="Lexend" w:hAnsi="Lexend"/>
          <w:rtl w:val="0"/>
        </w:rPr>
        <w:t xml:space="preserve">Minimum : Le minimum est la valeur la plus basse dans un ensemble de données.</w:t>
      </w:r>
    </w:p>
    <w:p w:rsidR="00000000" w:rsidDel="00000000" w:rsidP="00000000" w:rsidRDefault="00000000" w:rsidRPr="00000000" w14:paraId="0000002A">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2B">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8. Les quartiles en statistique</w:t>
      </w:r>
    </w:p>
    <w:p w:rsidR="00000000" w:rsidDel="00000000" w:rsidP="00000000" w:rsidRDefault="00000000" w:rsidRPr="00000000" w14:paraId="0000002C">
      <w:pPr>
        <w:rPr>
          <w:rFonts w:ascii="Lexend" w:cs="Lexend" w:eastAsia="Lexend" w:hAnsi="Lexend"/>
        </w:rPr>
      </w:pPr>
      <w:r w:rsidDel="00000000" w:rsidR="00000000" w:rsidRPr="00000000">
        <w:rPr>
          <w:rFonts w:ascii="Lexend" w:cs="Lexend" w:eastAsia="Lexend" w:hAnsi="Lexend"/>
          <w:rtl w:val="0"/>
        </w:rPr>
        <w:t xml:space="preserve">Les quartiles sont les trois valeurs qui divisent un ensemble de données trié en quatre parties égales. Il s'agit du premier quartile (Q1), de la médiane (Q2) et du troisième quartile (Q3). Ils sont utilisés pour analyser la répartition des données.</w:t>
      </w:r>
    </w:p>
    <w:p w:rsidR="00000000" w:rsidDel="00000000" w:rsidP="00000000" w:rsidRDefault="00000000" w:rsidRPr="00000000" w14:paraId="0000002D">
      <w:pPr>
        <w:rPr>
          <w:rFonts w:ascii="Lexend" w:cs="Lexend" w:eastAsia="Lexend" w:hAnsi="Lexend"/>
        </w:rPr>
      </w:pPr>
      <w:r w:rsidDel="00000000" w:rsidR="00000000" w:rsidRPr="00000000">
        <w:rPr>
          <w:rtl w:val="0"/>
        </w:rPr>
      </w:r>
    </w:p>
    <w:p w:rsidR="00000000" w:rsidDel="00000000" w:rsidP="00000000" w:rsidRDefault="00000000" w:rsidRPr="00000000" w14:paraId="0000002E">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9. Boxplot en statistique</w:t>
      </w:r>
    </w:p>
    <w:p w:rsidR="00000000" w:rsidDel="00000000" w:rsidP="00000000" w:rsidRDefault="00000000" w:rsidRPr="00000000" w14:paraId="0000002F">
      <w:pPr>
        <w:rPr>
          <w:rFonts w:ascii="Lexend" w:cs="Lexend" w:eastAsia="Lexend" w:hAnsi="Lexend"/>
        </w:rPr>
      </w:pPr>
      <w:r w:rsidDel="00000000" w:rsidR="00000000" w:rsidRPr="00000000">
        <w:rPr>
          <w:rFonts w:ascii="Lexend" w:cs="Lexend" w:eastAsia="Lexend" w:hAnsi="Lexend"/>
          <w:rtl w:val="0"/>
        </w:rPr>
        <w:t xml:space="preserve">Un boxplot est un graphique qui représente graphiquement la distribution d'un ensemble de données en utilisant des boîtes, des moustaches et des points. Il met en évidence les quartiles, les valeurs aberrantes potentielles et la répartition globale des données.</w:t>
      </w:r>
    </w:p>
    <w:p w:rsidR="00000000" w:rsidDel="00000000" w:rsidP="00000000" w:rsidRDefault="00000000" w:rsidRPr="00000000" w14:paraId="00000030">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2708459" cy="317658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08459"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10.Histogramme en statistique</w:t>
      </w:r>
    </w:p>
    <w:p w:rsidR="00000000" w:rsidDel="00000000" w:rsidP="00000000" w:rsidRDefault="00000000" w:rsidRPr="00000000" w14:paraId="00000032">
      <w:pPr>
        <w:rPr>
          <w:rFonts w:ascii="Lexend" w:cs="Lexend" w:eastAsia="Lexend" w:hAnsi="Lexend"/>
        </w:rPr>
      </w:pPr>
      <w:r w:rsidDel="00000000" w:rsidR="00000000" w:rsidRPr="00000000">
        <w:rPr>
          <w:rFonts w:ascii="Lexend" w:cs="Lexend" w:eastAsia="Lexend" w:hAnsi="Lexend"/>
          <w:rtl w:val="0"/>
        </w:rPr>
        <w:t xml:space="preserve">Un histogramme est un graphique qui représente la distribution des données en regroupant les valeurs en intervalles et en affichant le nombre d'observations dans chaque intervalle</w:t>
      </w:r>
    </w:p>
    <w:p w:rsidR="00000000" w:rsidDel="00000000" w:rsidP="00000000" w:rsidRDefault="00000000" w:rsidRPr="00000000" w14:paraId="00000033">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2095500" cy="16764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95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Lexend" w:cs="Lexend" w:eastAsia="Lexend" w:hAnsi="Lexend"/>
        </w:rPr>
      </w:pPr>
      <w:r w:rsidDel="00000000" w:rsidR="00000000" w:rsidRPr="00000000">
        <w:rPr>
          <w:rtl w:val="0"/>
        </w:rPr>
      </w:r>
    </w:p>
    <w:p w:rsidR="00000000" w:rsidDel="00000000" w:rsidP="00000000" w:rsidRDefault="00000000" w:rsidRPr="00000000" w14:paraId="00000035">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11.Le théorème Centrale Limit</w:t>
      </w:r>
    </w:p>
    <w:p w:rsidR="00000000" w:rsidDel="00000000" w:rsidP="00000000" w:rsidRDefault="00000000" w:rsidRPr="00000000" w14:paraId="00000036">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37">
      <w:pPr>
        <w:rPr>
          <w:rFonts w:ascii="Lexend SemiBold" w:cs="Lexend SemiBold" w:eastAsia="Lexend SemiBold" w:hAnsi="Lexend SemiBold"/>
        </w:rPr>
      </w:pPr>
      <w:r w:rsidDel="00000000" w:rsidR="00000000" w:rsidRPr="00000000">
        <w:rPr>
          <w:rtl w:val="0"/>
        </w:rPr>
      </w:r>
    </w:p>
    <w:p w:rsidR="00000000" w:rsidDel="00000000" w:rsidP="00000000" w:rsidRDefault="00000000" w:rsidRPr="00000000" w14:paraId="00000038">
      <w:pPr>
        <w:rPr>
          <w:rFonts w:ascii="Lexend SemiBold" w:cs="Lexend SemiBold" w:eastAsia="Lexend SemiBold" w:hAnsi="Lexend SemiBold"/>
        </w:rPr>
      </w:pPr>
      <w:r w:rsidDel="00000000" w:rsidR="00000000" w:rsidRPr="00000000">
        <w:rPr>
          <w:rFonts w:ascii="Lexend SemiBold" w:cs="Lexend SemiBold" w:eastAsia="Lexend SemiBold" w:hAnsi="Lexend SemiBold"/>
          <w:rtl w:val="0"/>
        </w:rPr>
        <w:t xml:space="preserve">12.Une dérivée</w:t>
      </w:r>
    </w:p>
    <w:p w:rsidR="00000000" w:rsidDel="00000000" w:rsidP="00000000" w:rsidRDefault="00000000" w:rsidRPr="00000000" w14:paraId="00000039">
      <w:pPr>
        <w:rPr/>
      </w:pPr>
      <w:r w:rsidDel="00000000" w:rsidR="00000000" w:rsidRPr="00000000">
        <w:rPr>
          <w:rtl w:val="0"/>
        </w:rPr>
        <w:t xml:space="preserve">la dérivée mesure le taux de variation d'une fonction par rapport à sa variable indépendante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Lexend Medium" w:cs="Lexend Medium" w:eastAsia="Lexend Medium" w:hAnsi="Lexend Medium"/>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