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30C" w:rsidRDefault="00B4730C"/>
    <w:p w:rsidR="00A210ED" w:rsidRDefault="00A210ED"/>
    <w:p w:rsidR="00A210ED" w:rsidRDefault="00A210ED"/>
    <w:p w:rsidR="00A210ED" w:rsidRDefault="00A210ED"/>
    <w:p w:rsidR="009E6108" w:rsidRDefault="009E6108">
      <w:pPr>
        <w:sectPr w:rsidR="009E6108">
          <w:pgSz w:w="11906" w:h="16838"/>
          <w:pgMar w:top="1417" w:right="1417" w:bottom="1417" w:left="1417" w:header="708" w:footer="708" w:gutter="0"/>
          <w:cols w:space="708"/>
          <w:docGrid w:linePitch="360"/>
        </w:sectPr>
      </w:pPr>
    </w:p>
    <w:p w:rsidR="00A210ED" w:rsidRDefault="00A210ED"/>
    <w:p w:rsidR="00A210ED" w:rsidRDefault="00A210ED"/>
    <w:p w:rsidR="00A210ED" w:rsidRDefault="00A210ED"/>
    <w:p w:rsidR="00A210ED" w:rsidRDefault="00A210ED">
      <w:pPr>
        <w:sectPr w:rsidR="00A210ED">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452690" w:rsidTr="00452690">
        <w:tc>
          <w:tcPr>
            <w:tcW w:w="5660" w:type="dxa"/>
            <w:shd w:val="clear" w:color="auto" w:fill="43B6A7"/>
          </w:tcPr>
          <w:p w:rsidR="00452690" w:rsidRDefault="00452690" w:rsidP="00452690">
            <w:pPr>
              <w:pStyle w:val="Titre1"/>
              <w:numPr>
                <w:ilvl w:val="0"/>
                <w:numId w:val="0"/>
              </w:numPr>
              <w:outlineLvl w:val="0"/>
            </w:pPr>
            <w:bookmarkStart w:id="0" w:name="_Toc464418911"/>
            <w:r>
              <w:lastRenderedPageBreak/>
              <w:t>Dédicace</w:t>
            </w:r>
            <w:bookmarkEnd w:id="0"/>
          </w:p>
        </w:tc>
        <w:tc>
          <w:tcPr>
            <w:tcW w:w="3402" w:type="dxa"/>
          </w:tcPr>
          <w:p w:rsidR="00452690" w:rsidRDefault="00452690" w:rsidP="00452690"/>
        </w:tc>
      </w:tr>
    </w:tbl>
    <w:p w:rsidR="00452690" w:rsidRDefault="00452690" w:rsidP="00452690"/>
    <w:p w:rsidR="00452690" w:rsidRDefault="00452690" w:rsidP="00452690"/>
    <w:p w:rsidR="00A210ED" w:rsidRDefault="00A210ED"/>
    <w:p w:rsidR="00A210ED" w:rsidRDefault="00A210ED"/>
    <w:p w:rsidR="00A210ED" w:rsidRDefault="00A210ED"/>
    <w:p w:rsidR="00A210ED" w:rsidRDefault="00A210ED"/>
    <w:p w:rsidR="00A210ED" w:rsidRDefault="00A210ED"/>
    <w:p w:rsidR="00A22CD3" w:rsidRPr="00690E8D" w:rsidRDefault="00446375" w:rsidP="00A22CD3">
      <w:pPr>
        <w:rPr>
          <w:rFonts w:ascii="Times New Roman" w:hAnsi="Times New Roman" w:cs="Times New Roman"/>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sectPr w:rsidR="00A22CD3" w:rsidRPr="00690E8D">
          <w:pgSz w:w="11906" w:h="16838"/>
          <w:pgMar w:top="1417" w:right="1417" w:bottom="1417" w:left="1417" w:header="708" w:footer="708" w:gutter="0"/>
          <w:cols w:space="708"/>
          <w:docGrid w:linePitch="360"/>
        </w:sectPr>
      </w:pPr>
      <w:r>
        <w:rPr>
          <w:rFonts w:ascii="Times New Roman" w:hAnsi="Times New Roman" w:cs="Times New Roman"/>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 TOUS CEUX QUI ONT CRU EN MOI</w:t>
      </w:r>
    </w:p>
    <w:p w:rsidR="00452690" w:rsidRDefault="00452690">
      <w:pPr>
        <w:sectPr w:rsidR="00452690" w:rsidSect="00A210ED">
          <w:headerReference w:type="even" r:id="rId8"/>
          <w:headerReference w:type="default" r:id="rId9"/>
          <w:footerReference w:type="even" r:id="rId10"/>
          <w:footerReference w:type="default" r:id="rId11"/>
          <w:pgSz w:w="11906" w:h="16838"/>
          <w:pgMar w:top="1417" w:right="1417" w:bottom="1417" w:left="1417" w:header="708" w:footer="708" w:gutter="0"/>
          <w:pgNumType w:fmt="lowerRoman" w:start="1"/>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5D4750" w:rsidTr="0009268B">
        <w:tc>
          <w:tcPr>
            <w:tcW w:w="5660" w:type="dxa"/>
            <w:shd w:val="clear" w:color="auto" w:fill="43B6A7"/>
          </w:tcPr>
          <w:p w:rsidR="005D4750" w:rsidRDefault="005D4750" w:rsidP="0009268B">
            <w:pPr>
              <w:pStyle w:val="Titre1"/>
              <w:numPr>
                <w:ilvl w:val="0"/>
                <w:numId w:val="0"/>
              </w:numPr>
              <w:outlineLvl w:val="0"/>
            </w:pPr>
            <w:bookmarkStart w:id="1" w:name="_Toc464418912"/>
            <w:r>
              <w:lastRenderedPageBreak/>
              <w:t>Remerciements</w:t>
            </w:r>
            <w:bookmarkEnd w:id="1"/>
          </w:p>
        </w:tc>
        <w:tc>
          <w:tcPr>
            <w:tcW w:w="3402" w:type="dxa"/>
          </w:tcPr>
          <w:p w:rsidR="005D4750" w:rsidRDefault="005D4750" w:rsidP="0009268B"/>
        </w:tc>
      </w:tr>
    </w:tbl>
    <w:p w:rsidR="0092724E" w:rsidRDefault="0092724E" w:rsidP="0092724E">
      <w:r>
        <w:t xml:space="preserve">Ce travail  a connu la participation de plusieurs personnes qui, d’une manière ou d’une autre </w:t>
      </w:r>
      <w:r w:rsidR="006D2DB4">
        <w:t>y ont laissé  leurs empreintes. Ma</w:t>
      </w:r>
      <w:r>
        <w:t xml:space="preserve"> profonde gratitude va ainsi à l’endroit des personnes ci-après :</w:t>
      </w:r>
    </w:p>
    <w:p w:rsidR="0092724E" w:rsidRDefault="0092724E" w:rsidP="0092724E">
      <w:r>
        <w:tab/>
      </w:r>
      <w:r w:rsidR="00F00EDE">
        <w:t xml:space="preserve">- </w:t>
      </w:r>
      <w:r>
        <w:t>le Directeur de l’</w:t>
      </w:r>
      <w:r w:rsidRPr="00F00EDE">
        <w:rPr>
          <w:b/>
        </w:rPr>
        <w:t>ESSEC</w:t>
      </w:r>
      <w:r>
        <w:t xml:space="preserve">, Professeur </w:t>
      </w:r>
      <w:r w:rsidRPr="00F00EDE">
        <w:rPr>
          <w:b/>
        </w:rPr>
        <w:t>KAMDEM Emmanuel</w:t>
      </w:r>
      <w:r>
        <w:t xml:space="preserve"> pour tout son dévouement à faire du temple de Management une école toujours leader ;</w:t>
      </w:r>
    </w:p>
    <w:p w:rsidR="0092724E" w:rsidRDefault="0092724E" w:rsidP="0092724E">
      <w:r>
        <w:tab/>
      </w:r>
      <w:r w:rsidR="00F00EDE">
        <w:t xml:space="preserve">- </w:t>
      </w:r>
      <w:r>
        <w:t xml:space="preserve">le Président du </w:t>
      </w:r>
      <w:r w:rsidRPr="00F00EDE">
        <w:rPr>
          <w:b/>
        </w:rPr>
        <w:t>CARPA</w:t>
      </w:r>
      <w:r>
        <w:t xml:space="preserve">   Monsieur  </w:t>
      </w:r>
      <w:r w:rsidRPr="00F00EDE">
        <w:rPr>
          <w:b/>
        </w:rPr>
        <w:t>Dieudonné  BONDOMA YOKONO</w:t>
      </w:r>
      <w:r>
        <w:t xml:space="preserve"> qui nous a permis de nous imprégner du monde professionnel au sein de la prestigieuse  structure qu’il dirige ;</w:t>
      </w:r>
    </w:p>
    <w:p w:rsidR="0092724E" w:rsidRDefault="0092724E" w:rsidP="0092724E">
      <w:r>
        <w:tab/>
      </w:r>
      <w:r w:rsidR="00F00EDE">
        <w:t xml:space="preserve">- </w:t>
      </w:r>
      <w:r>
        <w:t xml:space="preserve">Le coordonnateur du secrétariat technique du </w:t>
      </w:r>
      <w:r w:rsidRPr="006D2DB4">
        <w:rPr>
          <w:b/>
        </w:rPr>
        <w:t>CARPA</w:t>
      </w:r>
      <w:r w:rsidR="006D2DB4">
        <w:t>,</w:t>
      </w:r>
      <w:r>
        <w:t xml:space="preserve"> Monsieur </w:t>
      </w:r>
      <w:r w:rsidR="006D2DB4">
        <w:rPr>
          <w:b/>
        </w:rPr>
        <w:t>Marcel Blaise MBELLA</w:t>
      </w:r>
      <w:r>
        <w:t xml:space="preserve"> ainsi que les Experts</w:t>
      </w:r>
      <w:r w:rsidR="006D2DB4">
        <w:t xml:space="preserve"> et le personnel administratif</w:t>
      </w:r>
      <w:r>
        <w:t xml:space="preserve"> qui le constitue  pour avoir facilité mon intégration </w:t>
      </w:r>
      <w:r w:rsidR="006D2DB4">
        <w:t>au sein dans ce groupe</w:t>
      </w:r>
      <w:r w:rsidR="00F63132">
        <w:t> ;</w:t>
      </w:r>
    </w:p>
    <w:p w:rsidR="0092724E" w:rsidRDefault="0092724E" w:rsidP="0092724E">
      <w:r>
        <w:tab/>
      </w:r>
      <w:r w:rsidR="00F00EDE">
        <w:t xml:space="preserve">- </w:t>
      </w:r>
      <w:r>
        <w:t xml:space="preserve">Notre encadreur académique le  </w:t>
      </w:r>
      <w:r w:rsidRPr="006D2DB4">
        <w:rPr>
          <w:b/>
        </w:rPr>
        <w:t>Professeur DONTSI</w:t>
      </w:r>
      <w:r>
        <w:t xml:space="preserve">  pour sa disponibilité à apporter les éclaircissements à notre travail ;</w:t>
      </w:r>
    </w:p>
    <w:p w:rsidR="0092724E" w:rsidRDefault="0092724E" w:rsidP="0092724E">
      <w:r>
        <w:tab/>
      </w:r>
      <w:r w:rsidR="00F00EDE">
        <w:t xml:space="preserve">- </w:t>
      </w:r>
      <w:r>
        <w:t xml:space="preserve">Notre encadreur professionnel </w:t>
      </w:r>
      <w:r w:rsidRPr="006D2DB4">
        <w:rPr>
          <w:b/>
        </w:rPr>
        <w:t>M. NDJANA Willy  Freddie</w:t>
      </w:r>
      <w:r>
        <w:t xml:space="preserve">  Expert technique au </w:t>
      </w:r>
      <w:r w:rsidRPr="006D2DB4">
        <w:rPr>
          <w:b/>
        </w:rPr>
        <w:t xml:space="preserve">CARPA </w:t>
      </w:r>
      <w:r>
        <w:t xml:space="preserve"> pour sa patience,  ses précieux conseils sa, capacité à nous transmettre les connaissances nécessaires à la pratique professionnelle  durant notre  stage académique et professionnel;</w:t>
      </w:r>
    </w:p>
    <w:p w:rsidR="0092724E" w:rsidRDefault="0092724E" w:rsidP="0092724E">
      <w:r>
        <w:tab/>
      </w:r>
      <w:r w:rsidR="00F00EDE">
        <w:t xml:space="preserve">- </w:t>
      </w:r>
      <w:r>
        <w:t>A mes enfants pour leur soutien moral</w:t>
      </w:r>
      <w:r w:rsidR="00F00EDE">
        <w:t> ;</w:t>
      </w:r>
    </w:p>
    <w:p w:rsidR="0092724E" w:rsidRDefault="0092724E" w:rsidP="0092724E">
      <w:r>
        <w:tab/>
      </w:r>
      <w:r w:rsidR="00F00EDE">
        <w:t xml:space="preserve">- </w:t>
      </w:r>
      <w:r>
        <w:t>Tous mes collègues stagiaires ;</w:t>
      </w:r>
    </w:p>
    <w:p w:rsidR="00452690" w:rsidRDefault="006D2DB4">
      <w:r>
        <w:t xml:space="preserve">           - </w:t>
      </w:r>
      <w:r w:rsidR="0092724E">
        <w:t>A tous ceux qui ont œuvré de près ou de loin à la réalisation de ce rapport de stage nous vous remercions et que le Dieu Tout-puissant vous bénisse.</w:t>
      </w:r>
    </w:p>
    <w:p w:rsidR="00AB310C" w:rsidRDefault="00AB310C"/>
    <w:p w:rsidR="00782336" w:rsidRDefault="00782336">
      <w:pPr>
        <w:sectPr w:rsidR="00782336" w:rsidSect="005D4750">
          <w:headerReference w:type="even" r:id="rId12"/>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2" w:name="_Toc464418913"/>
            <w:r>
              <w:lastRenderedPageBreak/>
              <w:t>Sommaire</w:t>
            </w:r>
            <w:bookmarkEnd w:id="2"/>
          </w:p>
        </w:tc>
        <w:tc>
          <w:tcPr>
            <w:tcW w:w="3402" w:type="dxa"/>
          </w:tcPr>
          <w:p w:rsidR="00782336" w:rsidRDefault="00782336" w:rsidP="0009268B"/>
        </w:tc>
      </w:tr>
    </w:tbl>
    <w:sdt>
      <w:sdtPr>
        <w:id w:val="-449313277"/>
        <w:docPartObj>
          <w:docPartGallery w:val="Table of Contents"/>
          <w:docPartUnique/>
        </w:docPartObj>
      </w:sdtPr>
      <w:sdtEndPr>
        <w:rPr>
          <w:rFonts w:ascii="Tahoma" w:eastAsiaTheme="minorHAnsi" w:hAnsi="Tahoma" w:cstheme="minorBidi"/>
          <w:b/>
          <w:bCs/>
          <w:color w:val="auto"/>
          <w:sz w:val="22"/>
          <w:szCs w:val="22"/>
          <w:lang w:eastAsia="en-US"/>
        </w:rPr>
      </w:sdtEndPr>
      <w:sdtContent>
        <w:p w:rsidR="00961B74" w:rsidRDefault="00961B74">
          <w:pPr>
            <w:pStyle w:val="En-ttedetabledesmatires"/>
          </w:pPr>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r>
            <w:fldChar w:fldCharType="begin"/>
          </w:r>
          <w:r>
            <w:instrText xml:space="preserve"> TOC \o "1-3" \h \z \u </w:instrText>
          </w:r>
          <w:r>
            <w:fldChar w:fldCharType="separate"/>
          </w:r>
          <w:hyperlink w:anchor="_Toc464418911" w:history="1">
            <w:r w:rsidRPr="000A67FE">
              <w:rPr>
                <w:rStyle w:val="Lienhypertexte"/>
                <w:noProof/>
              </w:rPr>
              <w:t>Dédicace</w:t>
            </w:r>
            <w:r>
              <w:rPr>
                <w:noProof/>
                <w:webHidden/>
              </w:rPr>
              <w:tab/>
            </w:r>
            <w:r>
              <w:rPr>
                <w:noProof/>
                <w:webHidden/>
              </w:rPr>
              <w:fldChar w:fldCharType="begin"/>
            </w:r>
            <w:r>
              <w:rPr>
                <w:noProof/>
                <w:webHidden/>
              </w:rPr>
              <w:instrText xml:space="preserve"> PAGEREF _Toc464418911 \h </w:instrText>
            </w:r>
            <w:r>
              <w:rPr>
                <w:noProof/>
                <w:webHidden/>
              </w:rPr>
            </w:r>
            <w:r>
              <w:rPr>
                <w:noProof/>
                <w:webHidden/>
              </w:rPr>
              <w:fldChar w:fldCharType="separate"/>
            </w:r>
            <w:r>
              <w:rPr>
                <w:noProof/>
                <w:webHidden/>
              </w:rPr>
              <w:t>3</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2" w:history="1">
            <w:r w:rsidRPr="000A67FE">
              <w:rPr>
                <w:rStyle w:val="Lienhypertexte"/>
                <w:noProof/>
              </w:rPr>
              <w:t>Remerciements</w:t>
            </w:r>
            <w:r>
              <w:rPr>
                <w:noProof/>
                <w:webHidden/>
              </w:rPr>
              <w:tab/>
            </w:r>
            <w:r>
              <w:rPr>
                <w:noProof/>
                <w:webHidden/>
              </w:rPr>
              <w:fldChar w:fldCharType="begin"/>
            </w:r>
            <w:r>
              <w:rPr>
                <w:noProof/>
                <w:webHidden/>
              </w:rPr>
              <w:instrText xml:space="preserve"> PAGEREF _Toc464418912 \h </w:instrText>
            </w:r>
            <w:r>
              <w:rPr>
                <w:noProof/>
                <w:webHidden/>
              </w:rPr>
            </w:r>
            <w:r>
              <w:rPr>
                <w:noProof/>
                <w:webHidden/>
              </w:rPr>
              <w:fldChar w:fldCharType="separate"/>
            </w:r>
            <w:r>
              <w:rPr>
                <w:noProof/>
                <w:webHidden/>
              </w:rPr>
              <w:t>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3" w:history="1">
            <w:r w:rsidRPr="000A67FE">
              <w:rPr>
                <w:rStyle w:val="Lienhypertexte"/>
                <w:noProof/>
              </w:rPr>
              <w:t>Sommaire</w:t>
            </w:r>
            <w:r>
              <w:rPr>
                <w:noProof/>
                <w:webHidden/>
              </w:rPr>
              <w:tab/>
            </w:r>
            <w:r>
              <w:rPr>
                <w:noProof/>
                <w:webHidden/>
              </w:rPr>
              <w:fldChar w:fldCharType="begin"/>
            </w:r>
            <w:r>
              <w:rPr>
                <w:noProof/>
                <w:webHidden/>
              </w:rPr>
              <w:instrText xml:space="preserve"> PAGEREF _Toc464418913 \h </w:instrText>
            </w:r>
            <w:r>
              <w:rPr>
                <w:noProof/>
                <w:webHidden/>
              </w:rPr>
            </w:r>
            <w:r>
              <w:rPr>
                <w:noProof/>
                <w:webHidden/>
              </w:rPr>
              <w:fldChar w:fldCharType="separate"/>
            </w:r>
            <w:r>
              <w:rPr>
                <w:noProof/>
                <w:webHidden/>
              </w:rPr>
              <w:t>iii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4" w:history="1">
            <w:r w:rsidRPr="000A67FE">
              <w:rPr>
                <w:rStyle w:val="Lienhypertexte"/>
                <w:noProof/>
              </w:rPr>
              <w:t>Liste des tableaux</w:t>
            </w:r>
            <w:r>
              <w:rPr>
                <w:noProof/>
                <w:webHidden/>
              </w:rPr>
              <w:tab/>
            </w:r>
            <w:r>
              <w:rPr>
                <w:noProof/>
                <w:webHidden/>
              </w:rPr>
              <w:fldChar w:fldCharType="begin"/>
            </w:r>
            <w:r>
              <w:rPr>
                <w:noProof/>
                <w:webHidden/>
              </w:rPr>
              <w:instrText xml:space="preserve"> PAGEREF _Toc464418914 \h </w:instrText>
            </w:r>
            <w:r>
              <w:rPr>
                <w:noProof/>
                <w:webHidden/>
              </w:rPr>
            </w:r>
            <w:r>
              <w:rPr>
                <w:noProof/>
                <w:webHidden/>
              </w:rPr>
              <w:fldChar w:fldCharType="separate"/>
            </w:r>
            <w:r>
              <w:rPr>
                <w:noProof/>
                <w:webHidden/>
              </w:rPr>
              <w:t>vii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5" w:history="1">
            <w:r w:rsidRPr="000A67FE">
              <w:rPr>
                <w:rStyle w:val="Lienhypertexte"/>
                <w:noProof/>
              </w:rPr>
              <w:t>Liste des figures</w:t>
            </w:r>
            <w:r>
              <w:rPr>
                <w:noProof/>
                <w:webHidden/>
              </w:rPr>
              <w:tab/>
            </w:r>
            <w:r>
              <w:rPr>
                <w:noProof/>
                <w:webHidden/>
              </w:rPr>
              <w:fldChar w:fldCharType="begin"/>
            </w:r>
            <w:r>
              <w:rPr>
                <w:noProof/>
                <w:webHidden/>
              </w:rPr>
              <w:instrText xml:space="preserve"> PAGEREF _Toc464418915 \h </w:instrText>
            </w:r>
            <w:r>
              <w:rPr>
                <w:noProof/>
                <w:webHidden/>
              </w:rPr>
            </w:r>
            <w:r>
              <w:rPr>
                <w:noProof/>
                <w:webHidden/>
              </w:rPr>
              <w:fldChar w:fldCharType="separate"/>
            </w:r>
            <w:r>
              <w:rPr>
                <w:noProof/>
                <w:webHidden/>
              </w:rPr>
              <w:t>viii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6" w:history="1">
            <w:r w:rsidRPr="000A67FE">
              <w:rPr>
                <w:rStyle w:val="Lienhypertexte"/>
                <w:noProof/>
              </w:rPr>
              <w:t>Acronymes et abréviations</w:t>
            </w:r>
            <w:r>
              <w:rPr>
                <w:noProof/>
                <w:webHidden/>
              </w:rPr>
              <w:tab/>
            </w:r>
            <w:r>
              <w:rPr>
                <w:noProof/>
                <w:webHidden/>
              </w:rPr>
              <w:fldChar w:fldCharType="begin"/>
            </w:r>
            <w:r>
              <w:rPr>
                <w:noProof/>
                <w:webHidden/>
              </w:rPr>
              <w:instrText xml:space="preserve"> PAGEREF _Toc464418916 \h </w:instrText>
            </w:r>
            <w:r>
              <w:rPr>
                <w:noProof/>
                <w:webHidden/>
              </w:rPr>
            </w:r>
            <w:r>
              <w:rPr>
                <w:noProof/>
                <w:webHidden/>
              </w:rPr>
              <w:fldChar w:fldCharType="separate"/>
            </w:r>
            <w:r>
              <w:rPr>
                <w:noProof/>
                <w:webHidden/>
              </w:rPr>
              <w:t>ix</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7" w:history="1">
            <w:r w:rsidRPr="000A67FE">
              <w:rPr>
                <w:rStyle w:val="Lienhypertexte"/>
                <w:noProof/>
              </w:rPr>
              <w:t>Quelques définitions</w:t>
            </w:r>
            <w:r>
              <w:rPr>
                <w:noProof/>
                <w:webHidden/>
              </w:rPr>
              <w:tab/>
            </w:r>
            <w:r>
              <w:rPr>
                <w:noProof/>
                <w:webHidden/>
              </w:rPr>
              <w:fldChar w:fldCharType="begin"/>
            </w:r>
            <w:r>
              <w:rPr>
                <w:noProof/>
                <w:webHidden/>
              </w:rPr>
              <w:instrText xml:space="preserve"> PAGEREF _Toc464418917 \h </w:instrText>
            </w:r>
            <w:r>
              <w:rPr>
                <w:noProof/>
                <w:webHidden/>
              </w:rPr>
            </w:r>
            <w:r>
              <w:rPr>
                <w:noProof/>
                <w:webHidden/>
              </w:rPr>
              <w:fldChar w:fldCharType="separate"/>
            </w:r>
            <w:r>
              <w:rPr>
                <w:noProof/>
                <w:webHidden/>
              </w:rPr>
              <w:t>x</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8" w:history="1">
            <w:r w:rsidRPr="000A67FE">
              <w:rPr>
                <w:rStyle w:val="Lienhypertexte"/>
                <w:noProof/>
              </w:rPr>
              <w:t>Résumé</w:t>
            </w:r>
            <w:r>
              <w:rPr>
                <w:noProof/>
                <w:webHidden/>
              </w:rPr>
              <w:tab/>
            </w:r>
            <w:r>
              <w:rPr>
                <w:noProof/>
                <w:webHidden/>
              </w:rPr>
              <w:fldChar w:fldCharType="begin"/>
            </w:r>
            <w:r>
              <w:rPr>
                <w:noProof/>
                <w:webHidden/>
              </w:rPr>
              <w:instrText xml:space="preserve"> PAGEREF _Toc464418918 \h </w:instrText>
            </w:r>
            <w:r>
              <w:rPr>
                <w:noProof/>
                <w:webHidden/>
              </w:rPr>
            </w:r>
            <w:r>
              <w:rPr>
                <w:noProof/>
                <w:webHidden/>
              </w:rPr>
              <w:fldChar w:fldCharType="separate"/>
            </w:r>
            <w:r>
              <w:rPr>
                <w:noProof/>
                <w:webHidden/>
              </w:rPr>
              <w:t>xii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9" w:history="1">
            <w:r w:rsidRPr="000A67FE">
              <w:rPr>
                <w:rStyle w:val="Lienhypertexte"/>
                <w:noProof/>
              </w:rPr>
              <w:t>Introduction générale</w:t>
            </w:r>
            <w:r>
              <w:rPr>
                <w:noProof/>
                <w:webHidden/>
              </w:rPr>
              <w:tab/>
            </w:r>
            <w:r>
              <w:rPr>
                <w:noProof/>
                <w:webHidden/>
              </w:rPr>
              <w:fldChar w:fldCharType="begin"/>
            </w:r>
            <w:r>
              <w:rPr>
                <w:noProof/>
                <w:webHidden/>
              </w:rPr>
              <w:instrText xml:space="preserve"> PAGEREF _Toc464418919 \h </w:instrText>
            </w:r>
            <w:r>
              <w:rPr>
                <w:noProof/>
                <w:webHidden/>
              </w:rPr>
            </w:r>
            <w:r>
              <w:rPr>
                <w:noProof/>
                <w:webHidden/>
              </w:rPr>
              <w:fldChar w:fldCharType="separate"/>
            </w:r>
            <w:r>
              <w:rPr>
                <w:noProof/>
                <w:webHidden/>
              </w:rPr>
              <w:t>1</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20" w:history="1">
            <w:r w:rsidRPr="000A67FE">
              <w:rPr>
                <w:rStyle w:val="Lienhypertexte"/>
                <w:noProof/>
              </w:rPr>
              <w:t>Première Partie : Phase d’imprégnation</w:t>
            </w:r>
            <w:r>
              <w:rPr>
                <w:noProof/>
                <w:webHidden/>
              </w:rPr>
              <w:tab/>
            </w:r>
            <w:r>
              <w:rPr>
                <w:noProof/>
                <w:webHidden/>
              </w:rPr>
              <w:fldChar w:fldCharType="begin"/>
            </w:r>
            <w:r>
              <w:rPr>
                <w:noProof/>
                <w:webHidden/>
              </w:rPr>
              <w:instrText xml:space="preserve"> PAGEREF _Toc464418920 \h </w:instrText>
            </w:r>
            <w:r>
              <w:rPr>
                <w:noProof/>
                <w:webHidden/>
              </w:rPr>
            </w:r>
            <w:r>
              <w:rPr>
                <w:noProof/>
                <w:webHidden/>
              </w:rPr>
              <w:fldChar w:fldCharType="separate"/>
            </w:r>
            <w:r>
              <w:rPr>
                <w:noProof/>
                <w:webHidden/>
              </w:rPr>
              <w:t>3</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21" w:history="1">
            <w:r w:rsidRPr="000A67FE">
              <w:rPr>
                <w:rStyle w:val="Lienhypertexte"/>
                <w:noProof/>
              </w:rPr>
              <w:t>Chapitre 1 : Présentation du Conseil d’Appui à la Réalisation des Contrats de Partenariat</w:t>
            </w:r>
            <w:r>
              <w:rPr>
                <w:noProof/>
                <w:webHidden/>
              </w:rPr>
              <w:tab/>
            </w:r>
            <w:r>
              <w:rPr>
                <w:noProof/>
                <w:webHidden/>
              </w:rPr>
              <w:fldChar w:fldCharType="begin"/>
            </w:r>
            <w:r>
              <w:rPr>
                <w:noProof/>
                <w:webHidden/>
              </w:rPr>
              <w:instrText xml:space="preserve"> PAGEREF _Toc464418921 \h </w:instrText>
            </w:r>
            <w:r>
              <w:rPr>
                <w:noProof/>
                <w:webHidden/>
              </w:rPr>
            </w:r>
            <w:r>
              <w:rPr>
                <w:noProof/>
                <w:webHidden/>
              </w:rPr>
              <w:fldChar w:fldCharType="separate"/>
            </w:r>
            <w:r>
              <w:rPr>
                <w:noProof/>
                <w:webHidden/>
              </w:rPr>
              <w:t>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2"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Création et mission</w:t>
            </w:r>
            <w:r>
              <w:rPr>
                <w:noProof/>
                <w:webHidden/>
              </w:rPr>
              <w:tab/>
            </w:r>
            <w:r>
              <w:rPr>
                <w:noProof/>
                <w:webHidden/>
              </w:rPr>
              <w:fldChar w:fldCharType="begin"/>
            </w:r>
            <w:r>
              <w:rPr>
                <w:noProof/>
                <w:webHidden/>
              </w:rPr>
              <w:instrText xml:space="preserve"> PAGEREF _Toc464418922 \h </w:instrText>
            </w:r>
            <w:r>
              <w:rPr>
                <w:noProof/>
                <w:webHidden/>
              </w:rPr>
            </w:r>
            <w:r>
              <w:rPr>
                <w:noProof/>
                <w:webHidden/>
              </w:rPr>
              <w:fldChar w:fldCharType="separate"/>
            </w:r>
            <w:r>
              <w:rPr>
                <w:noProof/>
                <w:webHidden/>
              </w:rPr>
              <w:t>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3"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Gouvernance et fonctionnement</w:t>
            </w:r>
            <w:r>
              <w:rPr>
                <w:noProof/>
                <w:webHidden/>
              </w:rPr>
              <w:tab/>
            </w:r>
            <w:r>
              <w:rPr>
                <w:noProof/>
                <w:webHidden/>
              </w:rPr>
              <w:fldChar w:fldCharType="begin"/>
            </w:r>
            <w:r>
              <w:rPr>
                <w:noProof/>
                <w:webHidden/>
              </w:rPr>
              <w:instrText xml:space="preserve"> PAGEREF _Toc464418923 \h </w:instrText>
            </w:r>
            <w:r>
              <w:rPr>
                <w:noProof/>
                <w:webHidden/>
              </w:rPr>
            </w:r>
            <w:r>
              <w:rPr>
                <w:noProof/>
                <w:webHidden/>
              </w:rPr>
              <w:fldChar w:fldCharType="separate"/>
            </w:r>
            <w:r>
              <w:rPr>
                <w:noProof/>
                <w:webHidden/>
              </w:rPr>
              <w:t>5</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9"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Quelques réalisations du CARPA</w:t>
            </w:r>
            <w:r>
              <w:rPr>
                <w:noProof/>
                <w:webHidden/>
              </w:rPr>
              <w:tab/>
            </w:r>
            <w:r>
              <w:rPr>
                <w:noProof/>
                <w:webHidden/>
              </w:rPr>
              <w:fldChar w:fldCharType="begin"/>
            </w:r>
            <w:r>
              <w:rPr>
                <w:noProof/>
                <w:webHidden/>
              </w:rPr>
              <w:instrText xml:space="preserve"> PAGEREF _Toc464418929 \h </w:instrText>
            </w:r>
            <w:r>
              <w:rPr>
                <w:noProof/>
                <w:webHidden/>
              </w:rPr>
            </w:r>
            <w:r>
              <w:rPr>
                <w:noProof/>
                <w:webHidden/>
              </w:rPr>
              <w:fldChar w:fldCharType="separate"/>
            </w:r>
            <w:r>
              <w:rPr>
                <w:noProof/>
                <w:webHidden/>
              </w:rPr>
              <w:t>8</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0"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Situation géographique</w:t>
            </w:r>
            <w:r>
              <w:rPr>
                <w:noProof/>
                <w:webHidden/>
              </w:rPr>
              <w:tab/>
            </w:r>
            <w:r>
              <w:rPr>
                <w:noProof/>
                <w:webHidden/>
              </w:rPr>
              <w:fldChar w:fldCharType="begin"/>
            </w:r>
            <w:r>
              <w:rPr>
                <w:noProof/>
                <w:webHidden/>
              </w:rPr>
              <w:instrText xml:space="preserve"> PAGEREF _Toc464418930 \h </w:instrText>
            </w:r>
            <w:r>
              <w:rPr>
                <w:noProof/>
                <w:webHidden/>
              </w:rPr>
            </w:r>
            <w:r>
              <w:rPr>
                <w:noProof/>
                <w:webHidden/>
              </w:rPr>
              <w:fldChar w:fldCharType="separate"/>
            </w:r>
            <w:r>
              <w:rPr>
                <w:noProof/>
                <w:webHidden/>
              </w:rPr>
              <w:t>9</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1" w:history="1">
            <w:r w:rsidRPr="000A67FE">
              <w:rPr>
                <w:rStyle w:val="Lienhypertexte"/>
                <w:noProof/>
              </w:rPr>
              <w:t>Chapitre 2 : Déroulement du stage</w:t>
            </w:r>
            <w:r>
              <w:rPr>
                <w:noProof/>
                <w:webHidden/>
              </w:rPr>
              <w:tab/>
            </w:r>
            <w:r>
              <w:rPr>
                <w:noProof/>
                <w:webHidden/>
              </w:rPr>
              <w:fldChar w:fldCharType="begin"/>
            </w:r>
            <w:r>
              <w:rPr>
                <w:noProof/>
                <w:webHidden/>
              </w:rPr>
              <w:instrText xml:space="preserve"> PAGEREF _Toc464418931 \h </w:instrText>
            </w:r>
            <w:r>
              <w:rPr>
                <w:noProof/>
                <w:webHidden/>
              </w:rPr>
            </w:r>
            <w:r>
              <w:rPr>
                <w:noProof/>
                <w:webHidden/>
              </w:rPr>
              <w:fldChar w:fldCharType="separate"/>
            </w:r>
            <w:r>
              <w:rPr>
                <w:noProof/>
                <w:webHidden/>
              </w:rPr>
              <w:t>11</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2"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Accueil en institution</w:t>
            </w:r>
            <w:r>
              <w:rPr>
                <w:noProof/>
                <w:webHidden/>
              </w:rPr>
              <w:tab/>
            </w:r>
            <w:r>
              <w:rPr>
                <w:noProof/>
                <w:webHidden/>
              </w:rPr>
              <w:fldChar w:fldCharType="begin"/>
            </w:r>
            <w:r>
              <w:rPr>
                <w:noProof/>
                <w:webHidden/>
              </w:rPr>
              <w:instrText xml:space="preserve"> PAGEREF _Toc464418932 \h </w:instrText>
            </w:r>
            <w:r>
              <w:rPr>
                <w:noProof/>
                <w:webHidden/>
              </w:rPr>
            </w:r>
            <w:r>
              <w:rPr>
                <w:noProof/>
                <w:webHidden/>
              </w:rPr>
              <w:fldChar w:fldCharType="separate"/>
            </w:r>
            <w:r>
              <w:rPr>
                <w:noProof/>
                <w:webHidden/>
              </w:rPr>
              <w:t>12</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3"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Activités réalisées</w:t>
            </w:r>
            <w:r>
              <w:rPr>
                <w:noProof/>
                <w:webHidden/>
              </w:rPr>
              <w:tab/>
            </w:r>
            <w:r>
              <w:rPr>
                <w:noProof/>
                <w:webHidden/>
              </w:rPr>
              <w:fldChar w:fldCharType="begin"/>
            </w:r>
            <w:r>
              <w:rPr>
                <w:noProof/>
                <w:webHidden/>
              </w:rPr>
              <w:instrText xml:space="preserve"> PAGEREF _Toc464418933 \h </w:instrText>
            </w:r>
            <w:r>
              <w:rPr>
                <w:noProof/>
                <w:webHidden/>
              </w:rPr>
            </w:r>
            <w:r>
              <w:rPr>
                <w:noProof/>
                <w:webHidden/>
              </w:rPr>
              <w:fldChar w:fldCharType="separate"/>
            </w:r>
            <w:r>
              <w:rPr>
                <w:noProof/>
                <w:webHidden/>
              </w:rPr>
              <w:t>12</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4"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Analyse SWOT  de la structure</w:t>
            </w:r>
            <w:r>
              <w:rPr>
                <w:noProof/>
                <w:webHidden/>
              </w:rPr>
              <w:tab/>
            </w:r>
            <w:r>
              <w:rPr>
                <w:noProof/>
                <w:webHidden/>
              </w:rPr>
              <w:fldChar w:fldCharType="begin"/>
            </w:r>
            <w:r>
              <w:rPr>
                <w:noProof/>
                <w:webHidden/>
              </w:rPr>
              <w:instrText xml:space="preserve"> PAGEREF _Toc464418934 \h </w:instrText>
            </w:r>
            <w:r>
              <w:rPr>
                <w:noProof/>
                <w:webHidden/>
              </w:rPr>
            </w:r>
            <w:r>
              <w:rPr>
                <w:noProof/>
                <w:webHidden/>
              </w:rPr>
              <w:fldChar w:fldCharType="separate"/>
            </w:r>
            <w:r>
              <w:rPr>
                <w:noProof/>
                <w:webHidden/>
              </w:rPr>
              <w:t>14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Suggestions</w:t>
            </w:r>
            <w:r>
              <w:rPr>
                <w:noProof/>
                <w:webHidden/>
              </w:rPr>
              <w:tab/>
            </w:r>
            <w:r>
              <w:rPr>
                <w:noProof/>
                <w:webHidden/>
              </w:rPr>
              <w:fldChar w:fldCharType="begin"/>
            </w:r>
            <w:r>
              <w:rPr>
                <w:noProof/>
                <w:webHidden/>
              </w:rPr>
              <w:instrText xml:space="preserve"> PAGEREF _Toc464418935 \h </w:instrText>
            </w:r>
            <w:r>
              <w:rPr>
                <w:noProof/>
                <w:webHidden/>
              </w:rPr>
            </w:r>
            <w:r>
              <w:rPr>
                <w:noProof/>
                <w:webHidden/>
              </w:rPr>
              <w:fldChar w:fldCharType="separate"/>
            </w:r>
            <w:r>
              <w:rPr>
                <w:noProof/>
                <w:webHidden/>
              </w:rPr>
              <w:t>14</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6" w:history="1">
            <w:r w:rsidRPr="000A67FE">
              <w:rPr>
                <w:rStyle w:val="Lienhypertexte"/>
                <w:noProof/>
              </w:rPr>
              <w:t>Deuxième Partie : Phase technique</w:t>
            </w:r>
            <w:r>
              <w:rPr>
                <w:noProof/>
                <w:webHidden/>
              </w:rPr>
              <w:tab/>
            </w:r>
            <w:r>
              <w:rPr>
                <w:noProof/>
                <w:webHidden/>
              </w:rPr>
              <w:fldChar w:fldCharType="begin"/>
            </w:r>
            <w:r>
              <w:rPr>
                <w:noProof/>
                <w:webHidden/>
              </w:rPr>
              <w:instrText xml:space="preserve"> PAGEREF _Toc464418936 \h </w:instrText>
            </w:r>
            <w:r>
              <w:rPr>
                <w:noProof/>
                <w:webHidden/>
              </w:rPr>
            </w:r>
            <w:r>
              <w:rPr>
                <w:noProof/>
                <w:webHidden/>
              </w:rPr>
              <w:fldChar w:fldCharType="separate"/>
            </w:r>
            <w:r>
              <w:rPr>
                <w:noProof/>
                <w:webHidden/>
              </w:rPr>
              <w:t>16</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7" w:history="1">
            <w:r w:rsidRPr="000A67FE">
              <w:rPr>
                <w:rStyle w:val="Lienhypertexte"/>
                <w:noProof/>
              </w:rPr>
              <w:t>Chapitre 3 Le Contrat de partenariat, principes et procédures</w:t>
            </w:r>
            <w:r>
              <w:rPr>
                <w:noProof/>
                <w:webHidden/>
              </w:rPr>
              <w:tab/>
            </w:r>
            <w:r>
              <w:rPr>
                <w:noProof/>
                <w:webHidden/>
              </w:rPr>
              <w:fldChar w:fldCharType="begin"/>
            </w:r>
            <w:r>
              <w:rPr>
                <w:noProof/>
                <w:webHidden/>
              </w:rPr>
              <w:instrText xml:space="preserve"> PAGEREF _Toc464418937 \h </w:instrText>
            </w:r>
            <w:r>
              <w:rPr>
                <w:noProof/>
                <w:webHidden/>
              </w:rPr>
            </w:r>
            <w:r>
              <w:rPr>
                <w:noProof/>
                <w:webHidden/>
              </w:rPr>
              <w:fldChar w:fldCharType="separate"/>
            </w:r>
            <w:r>
              <w:rPr>
                <w:noProof/>
                <w:webHidden/>
              </w:rPr>
              <w:t>17</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8"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Principes des ppp</w:t>
            </w:r>
            <w:r>
              <w:rPr>
                <w:noProof/>
                <w:webHidden/>
              </w:rPr>
              <w:tab/>
            </w:r>
            <w:r>
              <w:rPr>
                <w:noProof/>
                <w:webHidden/>
              </w:rPr>
              <w:fldChar w:fldCharType="begin"/>
            </w:r>
            <w:r>
              <w:rPr>
                <w:noProof/>
                <w:webHidden/>
              </w:rPr>
              <w:instrText xml:space="preserve"> PAGEREF _Toc464418938 \h </w:instrText>
            </w:r>
            <w:r>
              <w:rPr>
                <w:noProof/>
                <w:webHidden/>
              </w:rPr>
            </w:r>
            <w:r>
              <w:rPr>
                <w:noProof/>
                <w:webHidden/>
              </w:rPr>
              <w:fldChar w:fldCharType="separate"/>
            </w:r>
            <w:r>
              <w:rPr>
                <w:noProof/>
                <w:webHidden/>
              </w:rPr>
              <w:t>18</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1"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Procédures de passation de contrat de partenariat</w:t>
            </w:r>
            <w:r>
              <w:rPr>
                <w:noProof/>
                <w:webHidden/>
              </w:rPr>
              <w:tab/>
            </w:r>
            <w:r>
              <w:rPr>
                <w:noProof/>
                <w:webHidden/>
              </w:rPr>
              <w:fldChar w:fldCharType="begin"/>
            </w:r>
            <w:r>
              <w:rPr>
                <w:noProof/>
                <w:webHidden/>
              </w:rPr>
              <w:instrText xml:space="preserve"> PAGEREF _Toc464418941 \h </w:instrText>
            </w:r>
            <w:r>
              <w:rPr>
                <w:noProof/>
                <w:webHidden/>
              </w:rPr>
            </w:r>
            <w:r>
              <w:rPr>
                <w:noProof/>
                <w:webHidden/>
              </w:rPr>
              <w:fldChar w:fldCharType="separate"/>
            </w:r>
            <w:r>
              <w:rPr>
                <w:noProof/>
                <w:webHidden/>
              </w:rPr>
              <w:t>19</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4"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Conditions de succès des PPP</w:t>
            </w:r>
            <w:r>
              <w:rPr>
                <w:noProof/>
                <w:webHidden/>
              </w:rPr>
              <w:tab/>
            </w:r>
            <w:r>
              <w:rPr>
                <w:noProof/>
                <w:webHidden/>
              </w:rPr>
              <w:fldChar w:fldCharType="begin"/>
            </w:r>
            <w:r>
              <w:rPr>
                <w:noProof/>
                <w:webHidden/>
              </w:rPr>
              <w:instrText xml:space="preserve"> PAGEREF _Toc464418944 \h </w:instrText>
            </w:r>
            <w:r>
              <w:rPr>
                <w:noProof/>
                <w:webHidden/>
              </w:rPr>
            </w:r>
            <w:r>
              <w:rPr>
                <w:noProof/>
                <w:webHidden/>
              </w:rPr>
              <w:fldChar w:fldCharType="separate"/>
            </w:r>
            <w:r>
              <w:rPr>
                <w:noProof/>
                <w:webHidden/>
              </w:rPr>
              <w:t>21</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Cadre juridique des PPP au Cameroun</w:t>
            </w:r>
            <w:r>
              <w:rPr>
                <w:noProof/>
                <w:webHidden/>
              </w:rPr>
              <w:tab/>
            </w:r>
            <w:r>
              <w:rPr>
                <w:noProof/>
                <w:webHidden/>
              </w:rPr>
              <w:fldChar w:fldCharType="begin"/>
            </w:r>
            <w:r>
              <w:rPr>
                <w:noProof/>
                <w:webHidden/>
              </w:rPr>
              <w:instrText xml:space="preserve"> PAGEREF _Toc464418945 \h </w:instrText>
            </w:r>
            <w:r>
              <w:rPr>
                <w:noProof/>
                <w:webHidden/>
              </w:rPr>
            </w:r>
            <w:r>
              <w:rPr>
                <w:noProof/>
                <w:webHidden/>
              </w:rPr>
              <w:fldChar w:fldCharType="separate"/>
            </w:r>
            <w:r>
              <w:rPr>
                <w:noProof/>
                <w:webHidden/>
              </w:rPr>
              <w:t>21</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46" w:history="1">
            <w:r w:rsidRPr="000A67FE">
              <w:rPr>
                <w:rStyle w:val="Lienhypertexte"/>
                <w:noProof/>
              </w:rPr>
              <w:t>Chapitre 4 : Résumé de l’évaluation préalable du projet d’aménagement des bas-fonds de la ville de Bamenda</w:t>
            </w:r>
            <w:r>
              <w:rPr>
                <w:noProof/>
                <w:webHidden/>
              </w:rPr>
              <w:tab/>
            </w:r>
            <w:r>
              <w:rPr>
                <w:noProof/>
                <w:webHidden/>
              </w:rPr>
              <w:fldChar w:fldCharType="begin"/>
            </w:r>
            <w:r>
              <w:rPr>
                <w:noProof/>
                <w:webHidden/>
              </w:rPr>
              <w:instrText xml:space="preserve"> PAGEREF _Toc464418946 \h </w:instrText>
            </w:r>
            <w:r>
              <w:rPr>
                <w:noProof/>
                <w:webHidden/>
              </w:rPr>
            </w:r>
            <w:r>
              <w:rPr>
                <w:noProof/>
                <w:webHidden/>
              </w:rPr>
              <w:fldChar w:fldCharType="separate"/>
            </w:r>
            <w:r>
              <w:rPr>
                <w:noProof/>
                <w:webHidden/>
              </w:rPr>
              <w:t>23</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7"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Présentation du projet</w:t>
            </w:r>
            <w:r>
              <w:rPr>
                <w:noProof/>
                <w:webHidden/>
              </w:rPr>
              <w:tab/>
            </w:r>
            <w:r>
              <w:rPr>
                <w:noProof/>
                <w:webHidden/>
              </w:rPr>
              <w:fldChar w:fldCharType="begin"/>
            </w:r>
            <w:r>
              <w:rPr>
                <w:noProof/>
                <w:webHidden/>
              </w:rPr>
              <w:instrText xml:space="preserve"> PAGEREF _Toc464418947 \h </w:instrText>
            </w:r>
            <w:r>
              <w:rPr>
                <w:noProof/>
                <w:webHidden/>
              </w:rPr>
            </w:r>
            <w:r>
              <w:rPr>
                <w:noProof/>
                <w:webHidden/>
              </w:rPr>
              <w:fldChar w:fldCharType="separate"/>
            </w:r>
            <w:r>
              <w:rPr>
                <w:noProof/>
                <w:webHidden/>
              </w:rPr>
              <w:t>24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1"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Données techniques du projet</w:t>
            </w:r>
            <w:r>
              <w:rPr>
                <w:noProof/>
                <w:webHidden/>
              </w:rPr>
              <w:tab/>
            </w:r>
            <w:r>
              <w:rPr>
                <w:noProof/>
                <w:webHidden/>
              </w:rPr>
              <w:fldChar w:fldCharType="begin"/>
            </w:r>
            <w:r>
              <w:rPr>
                <w:noProof/>
                <w:webHidden/>
              </w:rPr>
              <w:instrText xml:space="preserve"> PAGEREF _Toc464418951 \h </w:instrText>
            </w:r>
            <w:r>
              <w:rPr>
                <w:noProof/>
                <w:webHidden/>
              </w:rPr>
            </w:r>
            <w:r>
              <w:rPr>
                <w:noProof/>
                <w:webHidden/>
              </w:rPr>
              <w:fldChar w:fldCharType="separate"/>
            </w:r>
            <w:r>
              <w:rPr>
                <w:noProof/>
                <w:webHidden/>
              </w:rPr>
              <w:t>25</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2"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Présentation des schémas juridiques envisageables</w:t>
            </w:r>
            <w:r>
              <w:rPr>
                <w:noProof/>
                <w:webHidden/>
              </w:rPr>
              <w:tab/>
            </w:r>
            <w:r>
              <w:rPr>
                <w:noProof/>
                <w:webHidden/>
              </w:rPr>
              <w:fldChar w:fldCharType="begin"/>
            </w:r>
            <w:r>
              <w:rPr>
                <w:noProof/>
                <w:webHidden/>
              </w:rPr>
              <w:instrText xml:space="preserve"> PAGEREF _Toc464418952 \h </w:instrText>
            </w:r>
            <w:r>
              <w:rPr>
                <w:noProof/>
                <w:webHidden/>
              </w:rPr>
            </w:r>
            <w:r>
              <w:rPr>
                <w:noProof/>
                <w:webHidden/>
              </w:rPr>
              <w:fldChar w:fldCharType="separate"/>
            </w:r>
            <w:r>
              <w:rPr>
                <w:noProof/>
                <w:webHidden/>
              </w:rPr>
              <w:t>26</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Analyse financière  comparative</w:t>
            </w:r>
            <w:r>
              <w:rPr>
                <w:noProof/>
                <w:webHidden/>
              </w:rPr>
              <w:tab/>
            </w:r>
            <w:r>
              <w:rPr>
                <w:noProof/>
                <w:webHidden/>
              </w:rPr>
              <w:fldChar w:fldCharType="begin"/>
            </w:r>
            <w:r>
              <w:rPr>
                <w:noProof/>
                <w:webHidden/>
              </w:rPr>
              <w:instrText xml:space="preserve"> PAGEREF _Toc464418955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7" w:history="1">
            <w:r w:rsidRPr="000A67FE">
              <w:rPr>
                <w:rStyle w:val="Lienhypertexte"/>
                <w:noProof/>
              </w:rPr>
              <w:t>Bibliographie</w:t>
            </w:r>
            <w:r>
              <w:rPr>
                <w:noProof/>
                <w:webHidden/>
              </w:rPr>
              <w:tab/>
            </w:r>
            <w:r>
              <w:rPr>
                <w:noProof/>
                <w:webHidden/>
              </w:rPr>
              <w:fldChar w:fldCharType="begin"/>
            </w:r>
            <w:r>
              <w:rPr>
                <w:noProof/>
                <w:webHidden/>
              </w:rPr>
              <w:instrText xml:space="preserve"> PAGEREF _Toc464418967 \h </w:instrText>
            </w:r>
            <w:r>
              <w:rPr>
                <w:noProof/>
                <w:webHidden/>
              </w:rPr>
            </w:r>
            <w:r>
              <w:rPr>
                <w:noProof/>
                <w:webHidden/>
              </w:rPr>
              <w:fldChar w:fldCharType="separate"/>
            </w:r>
            <w:r>
              <w:rPr>
                <w:noProof/>
                <w:webHidden/>
              </w:rPr>
              <w:t>34</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8" w:history="1">
            <w:r w:rsidRPr="000A67FE">
              <w:rPr>
                <w:rStyle w:val="Lienhypertexte"/>
                <w:noProof/>
              </w:rPr>
              <w:t>Annexes</w:t>
            </w:r>
            <w:r>
              <w:rPr>
                <w:noProof/>
                <w:webHidden/>
              </w:rPr>
              <w:tab/>
            </w:r>
            <w:r>
              <w:rPr>
                <w:noProof/>
                <w:webHidden/>
              </w:rPr>
              <w:fldChar w:fldCharType="begin"/>
            </w:r>
            <w:r>
              <w:rPr>
                <w:noProof/>
                <w:webHidden/>
              </w:rPr>
              <w:instrText xml:space="preserve"> PAGEREF _Toc464418968 \h </w:instrText>
            </w:r>
            <w:r>
              <w:rPr>
                <w:noProof/>
                <w:webHidden/>
              </w:rPr>
            </w:r>
            <w:r>
              <w:rPr>
                <w:noProof/>
                <w:webHidden/>
              </w:rPr>
              <w:fldChar w:fldCharType="separate"/>
            </w:r>
            <w:r>
              <w:rPr>
                <w:noProof/>
                <w:webHidden/>
              </w:rPr>
              <w:t>36</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9" w:history="1">
            <w:r w:rsidRPr="000A67FE">
              <w:rPr>
                <w:rStyle w:val="Lienhypertexte"/>
                <w:noProof/>
              </w:rPr>
              <w:t>Table des matières</w:t>
            </w:r>
            <w:r>
              <w:rPr>
                <w:noProof/>
                <w:webHidden/>
              </w:rPr>
              <w:tab/>
            </w:r>
            <w:r>
              <w:rPr>
                <w:noProof/>
                <w:webHidden/>
              </w:rPr>
              <w:fldChar w:fldCharType="begin"/>
            </w:r>
            <w:r>
              <w:rPr>
                <w:noProof/>
                <w:webHidden/>
              </w:rPr>
              <w:instrText xml:space="preserve"> PAGEREF _Toc464418969 \h </w:instrText>
            </w:r>
            <w:r>
              <w:rPr>
                <w:noProof/>
                <w:webHidden/>
              </w:rPr>
            </w:r>
            <w:r>
              <w:rPr>
                <w:noProof/>
                <w:webHidden/>
              </w:rPr>
              <w:fldChar w:fldCharType="separate"/>
            </w:r>
            <w:r>
              <w:rPr>
                <w:noProof/>
                <w:webHidden/>
              </w:rPr>
              <w:t>38</w:t>
            </w:r>
            <w:r>
              <w:rPr>
                <w:noProof/>
                <w:webHidden/>
              </w:rPr>
              <w:fldChar w:fldCharType="end"/>
            </w:r>
          </w:hyperlink>
        </w:p>
        <w:p w:rsidR="00961B74" w:rsidRDefault="00961B74">
          <w:r>
            <w:rPr>
              <w:b/>
              <w:bCs/>
            </w:rPr>
            <w:fldChar w:fldCharType="end"/>
          </w:r>
        </w:p>
      </w:sdtContent>
    </w:sdt>
    <w:p w:rsidR="00782336" w:rsidRDefault="00782336">
      <w:pPr>
        <w:sectPr w:rsidR="00782336" w:rsidSect="005D4750">
          <w:headerReference w:type="even" r:id="rId13"/>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3" w:name="_Toc464418914"/>
            <w:r>
              <w:lastRenderedPageBreak/>
              <w:t>Liste des tableaux</w:t>
            </w:r>
            <w:bookmarkEnd w:id="3"/>
          </w:p>
        </w:tc>
        <w:tc>
          <w:tcPr>
            <w:tcW w:w="3402" w:type="dxa"/>
          </w:tcPr>
          <w:p w:rsidR="00782336" w:rsidRDefault="00782336" w:rsidP="0009268B"/>
        </w:tc>
      </w:tr>
    </w:tbl>
    <w:p w:rsidR="00782336" w:rsidRDefault="00782336"/>
    <w:p w:rsidR="006A44C3" w:rsidRDefault="006A44C3">
      <w:pPr>
        <w:pStyle w:val="Tabledesillustrations"/>
        <w:tabs>
          <w:tab w:val="right" w:leader="dot" w:pos="9062"/>
        </w:tabs>
        <w:rPr>
          <w:noProof/>
        </w:rPr>
      </w:pPr>
      <w:r>
        <w:fldChar w:fldCharType="begin"/>
      </w:r>
      <w:r>
        <w:instrText xml:space="preserve"> TOC \h \z \c "Tableau" </w:instrText>
      </w:r>
      <w:r>
        <w:fldChar w:fldCharType="separate"/>
      </w:r>
      <w:hyperlink w:anchor="_Toc464418279" w:history="1">
        <w:r w:rsidRPr="00266C08">
          <w:rPr>
            <w:rStyle w:val="Lienhypertexte"/>
            <w:noProof/>
          </w:rPr>
          <w:t xml:space="preserve">Tableau 1 : </w:t>
        </w:r>
        <w:r w:rsidRPr="00266C08">
          <w:rPr>
            <w:rStyle w:val="Lienhypertexte"/>
            <w:rFonts w:cs="Tahoma"/>
            <w:noProof/>
          </w:rPr>
          <w:t>Projets en cours de réa</w:t>
        </w:r>
        <w:r w:rsidRPr="00266C08">
          <w:rPr>
            <w:rStyle w:val="Lienhypertexte"/>
            <w:rFonts w:cs="Tahoma"/>
            <w:noProof/>
          </w:rPr>
          <w:t>l</w:t>
        </w:r>
        <w:r w:rsidRPr="00266C08">
          <w:rPr>
            <w:rStyle w:val="Lienhypertexte"/>
            <w:rFonts w:cs="Tahoma"/>
            <w:noProof/>
          </w:rPr>
          <w:t>isation</w:t>
        </w:r>
        <w:bookmarkStart w:id="4" w:name="_GoBack"/>
        <w:bookmarkEnd w:id="4"/>
        <w:r>
          <w:rPr>
            <w:noProof/>
            <w:webHidden/>
          </w:rPr>
          <w:tab/>
        </w:r>
        <w:r>
          <w:rPr>
            <w:noProof/>
            <w:webHidden/>
          </w:rPr>
          <w:fldChar w:fldCharType="begin"/>
        </w:r>
        <w:r>
          <w:rPr>
            <w:noProof/>
            <w:webHidden/>
          </w:rPr>
          <w:instrText xml:space="preserve"> PAGEREF _Toc464418279 \h </w:instrText>
        </w:r>
        <w:r>
          <w:rPr>
            <w:noProof/>
            <w:webHidden/>
          </w:rPr>
        </w:r>
        <w:r>
          <w:rPr>
            <w:noProof/>
            <w:webHidden/>
          </w:rPr>
          <w:fldChar w:fldCharType="separate"/>
        </w:r>
        <w:r w:rsidR="00662D2B">
          <w:rPr>
            <w:noProof/>
            <w:webHidden/>
          </w:rPr>
          <w:t>8</w:t>
        </w:r>
        <w:r>
          <w:rPr>
            <w:noProof/>
            <w:webHidden/>
          </w:rPr>
          <w:fldChar w:fldCharType="end"/>
        </w:r>
      </w:hyperlink>
    </w:p>
    <w:p w:rsidR="006A44C3" w:rsidRDefault="006A44C3">
      <w:pPr>
        <w:pStyle w:val="Tabledesillustrations"/>
        <w:tabs>
          <w:tab w:val="right" w:leader="dot" w:pos="9062"/>
        </w:tabs>
        <w:rPr>
          <w:noProof/>
        </w:rPr>
      </w:pPr>
      <w:hyperlink w:anchor="_Toc464418280" w:history="1">
        <w:r w:rsidRPr="00266C08">
          <w:rPr>
            <w:rStyle w:val="Lienhypertexte"/>
            <w:noProof/>
          </w:rPr>
          <w:t xml:space="preserve">Tableau 2 : </w:t>
        </w:r>
        <w:r w:rsidRPr="00266C08">
          <w:rPr>
            <w:rStyle w:val="Lienhypertexte"/>
            <w:rFonts w:cs="Tahoma"/>
            <w:noProof/>
          </w:rPr>
          <w:t>Projets avec contrats signés mais non encore démarrés</w:t>
        </w:r>
        <w:r>
          <w:rPr>
            <w:noProof/>
            <w:webHidden/>
          </w:rPr>
          <w:tab/>
        </w:r>
        <w:r>
          <w:rPr>
            <w:noProof/>
            <w:webHidden/>
          </w:rPr>
          <w:fldChar w:fldCharType="begin"/>
        </w:r>
        <w:r>
          <w:rPr>
            <w:noProof/>
            <w:webHidden/>
          </w:rPr>
          <w:instrText xml:space="preserve"> PAGEREF _Toc464418280 \h </w:instrText>
        </w:r>
        <w:r>
          <w:rPr>
            <w:noProof/>
            <w:webHidden/>
          </w:rPr>
        </w:r>
        <w:r>
          <w:rPr>
            <w:noProof/>
            <w:webHidden/>
          </w:rPr>
          <w:fldChar w:fldCharType="separate"/>
        </w:r>
        <w:r w:rsidR="00662D2B">
          <w:rPr>
            <w:noProof/>
            <w:webHidden/>
          </w:rPr>
          <w:t>8</w:t>
        </w:r>
        <w:r>
          <w:rPr>
            <w:noProof/>
            <w:webHidden/>
          </w:rPr>
          <w:fldChar w:fldCharType="end"/>
        </w:r>
      </w:hyperlink>
    </w:p>
    <w:p w:rsidR="006A44C3" w:rsidRDefault="006A44C3">
      <w:pPr>
        <w:pStyle w:val="Tabledesillustrations"/>
        <w:tabs>
          <w:tab w:val="right" w:leader="dot" w:pos="9062"/>
        </w:tabs>
        <w:rPr>
          <w:noProof/>
        </w:rPr>
      </w:pPr>
      <w:hyperlink w:anchor="_Toc464418281" w:history="1">
        <w:r w:rsidRPr="00266C08">
          <w:rPr>
            <w:rStyle w:val="Lienhypertexte"/>
            <w:noProof/>
          </w:rPr>
          <w:t>Tableau 3 </w:t>
        </w:r>
        <w:r w:rsidRPr="00266C08">
          <w:rPr>
            <w:rStyle w:val="Lienhypertexte"/>
            <w:rFonts w:cs="Tahoma"/>
            <w:noProof/>
          </w:rPr>
          <w:t>: Projets en cours de procédure</w:t>
        </w:r>
        <w:r>
          <w:rPr>
            <w:noProof/>
            <w:webHidden/>
          </w:rPr>
          <w:tab/>
        </w:r>
        <w:r>
          <w:rPr>
            <w:noProof/>
            <w:webHidden/>
          </w:rPr>
          <w:fldChar w:fldCharType="begin"/>
        </w:r>
        <w:r>
          <w:rPr>
            <w:noProof/>
            <w:webHidden/>
          </w:rPr>
          <w:instrText xml:space="preserve"> PAGEREF _Toc464418281 \h </w:instrText>
        </w:r>
        <w:r>
          <w:rPr>
            <w:noProof/>
            <w:webHidden/>
          </w:rPr>
        </w:r>
        <w:r>
          <w:rPr>
            <w:noProof/>
            <w:webHidden/>
          </w:rPr>
          <w:fldChar w:fldCharType="separate"/>
        </w:r>
        <w:r w:rsidR="00662D2B">
          <w:rPr>
            <w:noProof/>
            <w:webHidden/>
          </w:rPr>
          <w:t>9</w:t>
        </w:r>
        <w:r>
          <w:rPr>
            <w:noProof/>
            <w:webHidden/>
          </w:rPr>
          <w:fldChar w:fldCharType="end"/>
        </w:r>
      </w:hyperlink>
    </w:p>
    <w:p w:rsidR="006A44C3" w:rsidRDefault="006A44C3">
      <w:pPr>
        <w:pStyle w:val="Tabledesillustrations"/>
        <w:tabs>
          <w:tab w:val="right" w:leader="dot" w:pos="9062"/>
        </w:tabs>
        <w:rPr>
          <w:noProof/>
        </w:rPr>
      </w:pPr>
      <w:hyperlink w:anchor="_Toc464418282" w:history="1">
        <w:r w:rsidRPr="00266C08">
          <w:rPr>
            <w:rStyle w:val="Lienhypertexte"/>
            <w:noProof/>
          </w:rPr>
          <w:t>Tableau 4 : Activités réalisées  pendant notre séjour au CARPA.</w:t>
        </w:r>
        <w:r>
          <w:rPr>
            <w:noProof/>
            <w:webHidden/>
          </w:rPr>
          <w:tab/>
        </w:r>
        <w:r>
          <w:rPr>
            <w:noProof/>
            <w:webHidden/>
          </w:rPr>
          <w:fldChar w:fldCharType="begin"/>
        </w:r>
        <w:r>
          <w:rPr>
            <w:noProof/>
            <w:webHidden/>
          </w:rPr>
          <w:instrText xml:space="preserve"> PAGEREF _Toc464418282 \h </w:instrText>
        </w:r>
        <w:r>
          <w:rPr>
            <w:noProof/>
            <w:webHidden/>
          </w:rPr>
        </w:r>
        <w:r>
          <w:rPr>
            <w:noProof/>
            <w:webHidden/>
          </w:rPr>
          <w:fldChar w:fldCharType="separate"/>
        </w:r>
        <w:r w:rsidR="00662D2B">
          <w:rPr>
            <w:noProof/>
            <w:webHidden/>
          </w:rPr>
          <w:t>12</w:t>
        </w:r>
        <w:r>
          <w:rPr>
            <w:noProof/>
            <w:webHidden/>
          </w:rPr>
          <w:fldChar w:fldCharType="end"/>
        </w:r>
      </w:hyperlink>
    </w:p>
    <w:p w:rsidR="006A44C3" w:rsidRDefault="006A44C3">
      <w:pPr>
        <w:pStyle w:val="Tabledesillustrations"/>
        <w:tabs>
          <w:tab w:val="right" w:leader="dot" w:pos="9062"/>
        </w:tabs>
        <w:rPr>
          <w:noProof/>
        </w:rPr>
      </w:pPr>
      <w:hyperlink w:anchor="_Toc464418283" w:history="1">
        <w:r w:rsidRPr="00266C08">
          <w:rPr>
            <w:rStyle w:val="Lienhypertexte"/>
            <w:noProof/>
          </w:rPr>
          <w:t>Tableau 5 : Matrice de l’analyse SWOT</w:t>
        </w:r>
        <w:r>
          <w:rPr>
            <w:noProof/>
            <w:webHidden/>
          </w:rPr>
          <w:tab/>
        </w:r>
        <w:r>
          <w:rPr>
            <w:noProof/>
            <w:webHidden/>
          </w:rPr>
          <w:fldChar w:fldCharType="begin"/>
        </w:r>
        <w:r>
          <w:rPr>
            <w:noProof/>
            <w:webHidden/>
          </w:rPr>
          <w:instrText xml:space="preserve"> PAGEREF _Toc464418283 \h </w:instrText>
        </w:r>
        <w:r>
          <w:rPr>
            <w:noProof/>
            <w:webHidden/>
          </w:rPr>
        </w:r>
        <w:r>
          <w:rPr>
            <w:noProof/>
            <w:webHidden/>
          </w:rPr>
          <w:fldChar w:fldCharType="separate"/>
        </w:r>
        <w:r w:rsidR="00662D2B">
          <w:rPr>
            <w:noProof/>
            <w:webHidden/>
          </w:rPr>
          <w:t>14</w:t>
        </w:r>
        <w:r>
          <w:rPr>
            <w:noProof/>
            <w:webHidden/>
          </w:rPr>
          <w:fldChar w:fldCharType="end"/>
        </w:r>
      </w:hyperlink>
    </w:p>
    <w:p w:rsidR="006A44C3" w:rsidRDefault="006A44C3">
      <w:pPr>
        <w:pStyle w:val="Tabledesillustrations"/>
        <w:tabs>
          <w:tab w:val="right" w:leader="dot" w:pos="9062"/>
        </w:tabs>
        <w:rPr>
          <w:noProof/>
        </w:rPr>
      </w:pPr>
      <w:hyperlink w:anchor="_Toc464418284" w:history="1">
        <w:r w:rsidRPr="00266C08">
          <w:rPr>
            <w:rStyle w:val="Lienhypertexte"/>
            <w:rFonts w:cs="Tahoma"/>
            <w:noProof/>
          </w:rPr>
          <w:t>Tableau 6 : Répartition des responsabilités</w:t>
        </w:r>
        <w:r>
          <w:rPr>
            <w:noProof/>
            <w:webHidden/>
          </w:rPr>
          <w:tab/>
        </w:r>
        <w:r>
          <w:rPr>
            <w:noProof/>
            <w:webHidden/>
          </w:rPr>
          <w:fldChar w:fldCharType="begin"/>
        </w:r>
        <w:r>
          <w:rPr>
            <w:noProof/>
            <w:webHidden/>
          </w:rPr>
          <w:instrText xml:space="preserve"> PAGEREF _Toc464418284 \h </w:instrText>
        </w:r>
        <w:r>
          <w:rPr>
            <w:noProof/>
            <w:webHidden/>
          </w:rPr>
        </w:r>
        <w:r>
          <w:rPr>
            <w:noProof/>
            <w:webHidden/>
          </w:rPr>
          <w:fldChar w:fldCharType="separate"/>
        </w:r>
        <w:r w:rsidR="00662D2B">
          <w:rPr>
            <w:noProof/>
            <w:webHidden/>
          </w:rPr>
          <w:t>19</w:t>
        </w:r>
        <w:r>
          <w:rPr>
            <w:noProof/>
            <w:webHidden/>
          </w:rPr>
          <w:fldChar w:fldCharType="end"/>
        </w:r>
      </w:hyperlink>
    </w:p>
    <w:p w:rsidR="006A44C3" w:rsidRDefault="006A44C3">
      <w:pPr>
        <w:pStyle w:val="Tabledesillustrations"/>
        <w:tabs>
          <w:tab w:val="right" w:leader="dot" w:pos="9062"/>
        </w:tabs>
        <w:rPr>
          <w:noProof/>
        </w:rPr>
      </w:pPr>
      <w:hyperlink w:anchor="_Toc464418285" w:history="1">
        <w:r w:rsidRPr="00266C08">
          <w:rPr>
            <w:rStyle w:val="Lienhypertexte"/>
            <w:rFonts w:cs="Tahoma"/>
            <w:noProof/>
          </w:rPr>
          <w:t xml:space="preserve">Tableau 7 </w:t>
        </w:r>
        <w:r w:rsidRPr="00266C08">
          <w:rPr>
            <w:rStyle w:val="Lienhypertexte"/>
            <w:rFonts w:eastAsia="Calibri" w:cs="Tahoma"/>
            <w:noProof/>
          </w:rPr>
          <w:t>: Synthèse de sélection du partenaire privé</w:t>
        </w:r>
        <w:r>
          <w:rPr>
            <w:noProof/>
            <w:webHidden/>
          </w:rPr>
          <w:tab/>
        </w:r>
        <w:r>
          <w:rPr>
            <w:noProof/>
            <w:webHidden/>
          </w:rPr>
          <w:fldChar w:fldCharType="begin"/>
        </w:r>
        <w:r>
          <w:rPr>
            <w:noProof/>
            <w:webHidden/>
          </w:rPr>
          <w:instrText xml:space="preserve"> PAGEREF _Toc464418285 \h </w:instrText>
        </w:r>
        <w:r>
          <w:rPr>
            <w:noProof/>
            <w:webHidden/>
          </w:rPr>
        </w:r>
        <w:r>
          <w:rPr>
            <w:noProof/>
            <w:webHidden/>
          </w:rPr>
          <w:fldChar w:fldCharType="separate"/>
        </w:r>
        <w:r w:rsidR="00662D2B">
          <w:rPr>
            <w:noProof/>
            <w:webHidden/>
          </w:rPr>
          <w:t>20</w:t>
        </w:r>
        <w:r>
          <w:rPr>
            <w:noProof/>
            <w:webHidden/>
          </w:rPr>
          <w:fldChar w:fldCharType="end"/>
        </w:r>
      </w:hyperlink>
    </w:p>
    <w:p w:rsidR="006A44C3" w:rsidRDefault="006A44C3">
      <w:pPr>
        <w:pStyle w:val="Tabledesillustrations"/>
        <w:tabs>
          <w:tab w:val="right" w:leader="dot" w:pos="9062"/>
        </w:tabs>
        <w:rPr>
          <w:noProof/>
        </w:rPr>
      </w:pPr>
      <w:hyperlink w:anchor="_Toc464418286" w:history="1">
        <w:r w:rsidRPr="00266C08">
          <w:rPr>
            <w:rStyle w:val="Lienhypertexte"/>
            <w:noProof/>
          </w:rPr>
          <w:t>Tableau 8</w:t>
        </w:r>
        <w:r w:rsidRPr="00266C08">
          <w:rPr>
            <w:rStyle w:val="Lienhypertexte"/>
            <w:rFonts w:ascii="Arial Unicode MS" w:eastAsia="Calibri" w:hAnsi="Arial Unicode MS" w:cs="Times New Roman"/>
            <w:i/>
            <w:iCs/>
            <w:noProof/>
          </w:rPr>
          <w:t xml:space="preserve">: </w:t>
        </w:r>
        <w:r w:rsidRPr="00266C08">
          <w:rPr>
            <w:rStyle w:val="Lienhypertexte"/>
            <w:rFonts w:ascii="Arial Unicode MS" w:eastAsia="Calibri" w:hAnsi="Arial Unicode MS" w:cs="Times New Roman"/>
            <w:iCs/>
            <w:noProof/>
          </w:rPr>
          <w:t>Devis des coûts d’investissement HT (millions de FCFA)</w:t>
        </w:r>
        <w:r>
          <w:rPr>
            <w:noProof/>
            <w:webHidden/>
          </w:rPr>
          <w:tab/>
        </w:r>
        <w:r>
          <w:rPr>
            <w:noProof/>
            <w:webHidden/>
          </w:rPr>
          <w:fldChar w:fldCharType="begin"/>
        </w:r>
        <w:r>
          <w:rPr>
            <w:noProof/>
            <w:webHidden/>
          </w:rPr>
          <w:instrText xml:space="preserve"> PAGEREF _Toc464418286 \h </w:instrText>
        </w:r>
        <w:r>
          <w:rPr>
            <w:noProof/>
            <w:webHidden/>
          </w:rPr>
        </w:r>
        <w:r>
          <w:rPr>
            <w:noProof/>
            <w:webHidden/>
          </w:rPr>
          <w:fldChar w:fldCharType="separate"/>
        </w:r>
        <w:r w:rsidR="00662D2B">
          <w:rPr>
            <w:noProof/>
            <w:webHidden/>
          </w:rPr>
          <w:t>30</w:t>
        </w:r>
        <w:r>
          <w:rPr>
            <w:noProof/>
            <w:webHidden/>
          </w:rPr>
          <w:fldChar w:fldCharType="end"/>
        </w:r>
      </w:hyperlink>
    </w:p>
    <w:p w:rsidR="006A44C3" w:rsidRDefault="006A44C3">
      <w:pPr>
        <w:pStyle w:val="Tabledesillustrations"/>
        <w:tabs>
          <w:tab w:val="right" w:leader="dot" w:pos="9062"/>
        </w:tabs>
        <w:rPr>
          <w:noProof/>
        </w:rPr>
      </w:pPr>
      <w:hyperlink w:anchor="_Toc464418287" w:history="1">
        <w:r w:rsidRPr="00266C08">
          <w:rPr>
            <w:rStyle w:val="Lienhypertexte"/>
            <w:noProof/>
          </w:rPr>
          <w:t>Tableau 9 : Prévisions de recettes annuelles (millions FCFA)</w:t>
        </w:r>
        <w:r>
          <w:rPr>
            <w:noProof/>
            <w:webHidden/>
          </w:rPr>
          <w:tab/>
        </w:r>
        <w:r>
          <w:rPr>
            <w:noProof/>
            <w:webHidden/>
          </w:rPr>
          <w:fldChar w:fldCharType="begin"/>
        </w:r>
        <w:r>
          <w:rPr>
            <w:noProof/>
            <w:webHidden/>
          </w:rPr>
          <w:instrText xml:space="preserve"> PAGEREF _Toc464418287 \h </w:instrText>
        </w:r>
        <w:r>
          <w:rPr>
            <w:noProof/>
            <w:webHidden/>
          </w:rPr>
        </w:r>
        <w:r>
          <w:rPr>
            <w:noProof/>
            <w:webHidden/>
          </w:rPr>
          <w:fldChar w:fldCharType="separate"/>
        </w:r>
        <w:r w:rsidR="00662D2B">
          <w:rPr>
            <w:noProof/>
            <w:webHidden/>
          </w:rPr>
          <w:t>30</w:t>
        </w:r>
        <w:r>
          <w:rPr>
            <w:noProof/>
            <w:webHidden/>
          </w:rPr>
          <w:fldChar w:fldCharType="end"/>
        </w:r>
      </w:hyperlink>
    </w:p>
    <w:p w:rsidR="006A44C3" w:rsidRDefault="006A44C3">
      <w:pPr>
        <w:pStyle w:val="Tabledesillustrations"/>
        <w:tabs>
          <w:tab w:val="right" w:leader="dot" w:pos="9062"/>
        </w:tabs>
        <w:rPr>
          <w:noProof/>
        </w:rPr>
      </w:pPr>
      <w:hyperlink w:anchor="_Toc464418288" w:history="1">
        <w:r w:rsidRPr="00266C08">
          <w:rPr>
            <w:rStyle w:val="Lienhypertexte"/>
            <w:noProof/>
          </w:rPr>
          <w:t>Tableau 10</w:t>
        </w:r>
        <w:r w:rsidRPr="00266C08">
          <w:rPr>
            <w:rStyle w:val="Lienhypertexte"/>
            <w:rFonts w:ascii="Arial Unicode MS" w:eastAsia="Calibri" w:hAnsi="Arial Unicode MS" w:cs="Times New Roman"/>
            <w:iCs/>
            <w:noProof/>
          </w:rPr>
          <w:t>: Conditions moyennes de financement pour les schémas MOP et PPP</w:t>
        </w:r>
        <w:r>
          <w:rPr>
            <w:noProof/>
            <w:webHidden/>
          </w:rPr>
          <w:tab/>
        </w:r>
        <w:r>
          <w:rPr>
            <w:noProof/>
            <w:webHidden/>
          </w:rPr>
          <w:fldChar w:fldCharType="begin"/>
        </w:r>
        <w:r>
          <w:rPr>
            <w:noProof/>
            <w:webHidden/>
          </w:rPr>
          <w:instrText xml:space="preserve"> PAGEREF _Toc464418288 \h </w:instrText>
        </w:r>
        <w:r>
          <w:rPr>
            <w:noProof/>
            <w:webHidden/>
          </w:rPr>
        </w:r>
        <w:r>
          <w:rPr>
            <w:noProof/>
            <w:webHidden/>
          </w:rPr>
          <w:fldChar w:fldCharType="separate"/>
        </w:r>
        <w:r w:rsidR="00662D2B">
          <w:rPr>
            <w:noProof/>
            <w:webHidden/>
          </w:rPr>
          <w:t>31</w:t>
        </w:r>
        <w:r>
          <w:rPr>
            <w:noProof/>
            <w:webHidden/>
          </w:rPr>
          <w:fldChar w:fldCharType="end"/>
        </w:r>
      </w:hyperlink>
    </w:p>
    <w:p w:rsidR="006A44C3" w:rsidRDefault="006A44C3">
      <w:pPr>
        <w:pStyle w:val="Tabledesillustrations"/>
        <w:tabs>
          <w:tab w:val="right" w:leader="dot" w:pos="9062"/>
        </w:tabs>
        <w:rPr>
          <w:noProof/>
        </w:rPr>
      </w:pPr>
      <w:hyperlink w:anchor="_Toc464418289" w:history="1">
        <w:r w:rsidRPr="00266C08">
          <w:rPr>
            <w:rStyle w:val="Lienhypertexte"/>
            <w:noProof/>
          </w:rPr>
          <w:t>Tableau 11 : Comparaison de la VfM – Résumé des flux de trésorerie public</w:t>
        </w:r>
        <w:r>
          <w:rPr>
            <w:noProof/>
            <w:webHidden/>
          </w:rPr>
          <w:tab/>
        </w:r>
        <w:r>
          <w:rPr>
            <w:noProof/>
            <w:webHidden/>
          </w:rPr>
          <w:fldChar w:fldCharType="begin"/>
        </w:r>
        <w:r>
          <w:rPr>
            <w:noProof/>
            <w:webHidden/>
          </w:rPr>
          <w:instrText xml:space="preserve"> PAGEREF _Toc464418289 \h </w:instrText>
        </w:r>
        <w:r>
          <w:rPr>
            <w:noProof/>
            <w:webHidden/>
          </w:rPr>
        </w:r>
        <w:r>
          <w:rPr>
            <w:noProof/>
            <w:webHidden/>
          </w:rPr>
          <w:fldChar w:fldCharType="separate"/>
        </w:r>
        <w:r w:rsidR="00662D2B">
          <w:rPr>
            <w:noProof/>
            <w:webHidden/>
          </w:rPr>
          <w:t>32</w:t>
        </w:r>
        <w:r>
          <w:rPr>
            <w:noProof/>
            <w:webHidden/>
          </w:rPr>
          <w:fldChar w:fldCharType="end"/>
        </w:r>
      </w:hyperlink>
    </w:p>
    <w:p w:rsidR="00782336" w:rsidRDefault="006A44C3">
      <w:r>
        <w:fldChar w:fldCharType="end"/>
      </w:r>
    </w:p>
    <w:p w:rsidR="00782336" w:rsidRDefault="00782336"/>
    <w:p w:rsidR="00782336" w:rsidRDefault="00782336"/>
    <w:p w:rsidR="00782336" w:rsidRDefault="00782336">
      <w:pPr>
        <w:sectPr w:rsidR="00782336" w:rsidSect="005D4750">
          <w:headerReference w:type="even" r:id="rId14"/>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5" w:name="_Toc464418915"/>
            <w:r>
              <w:lastRenderedPageBreak/>
              <w:t>Liste des figures</w:t>
            </w:r>
            <w:bookmarkEnd w:id="5"/>
          </w:p>
        </w:tc>
        <w:tc>
          <w:tcPr>
            <w:tcW w:w="3402" w:type="dxa"/>
          </w:tcPr>
          <w:p w:rsidR="00782336" w:rsidRDefault="00782336" w:rsidP="0009268B"/>
        </w:tc>
      </w:tr>
    </w:tbl>
    <w:p w:rsidR="00782336" w:rsidRDefault="00782336"/>
    <w:p w:rsidR="00662D2B" w:rsidRDefault="00662D2B">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w:anchor="_Toc464418558" w:history="1">
        <w:r w:rsidRPr="004D7AA0">
          <w:rPr>
            <w:rStyle w:val="Lienhypertexte"/>
            <w:noProof/>
          </w:rPr>
          <w:t>Figure 1 : Présentation de l’organigramme du CARPA</w:t>
        </w:r>
        <w:r>
          <w:rPr>
            <w:noProof/>
            <w:webHidden/>
          </w:rPr>
          <w:tab/>
        </w:r>
        <w:r>
          <w:rPr>
            <w:noProof/>
            <w:webHidden/>
          </w:rPr>
          <w:fldChar w:fldCharType="begin"/>
        </w:r>
        <w:r>
          <w:rPr>
            <w:noProof/>
            <w:webHidden/>
          </w:rPr>
          <w:instrText xml:space="preserve"> PAGEREF _Toc464418558 \h </w:instrText>
        </w:r>
        <w:r>
          <w:rPr>
            <w:noProof/>
            <w:webHidden/>
          </w:rPr>
        </w:r>
        <w:r>
          <w:rPr>
            <w:noProof/>
            <w:webHidden/>
          </w:rPr>
          <w:fldChar w:fldCharType="separate"/>
        </w:r>
        <w:r>
          <w:rPr>
            <w:noProof/>
            <w:webHidden/>
          </w:rPr>
          <w:t>7</w:t>
        </w:r>
        <w:r>
          <w:rPr>
            <w:noProof/>
            <w:webHidden/>
          </w:rPr>
          <w:fldChar w:fldCharType="end"/>
        </w:r>
      </w:hyperlink>
    </w:p>
    <w:p w:rsidR="00662D2B" w:rsidRDefault="00662D2B">
      <w:pPr>
        <w:pStyle w:val="Tabledesillustrations"/>
        <w:tabs>
          <w:tab w:val="right" w:leader="dot" w:pos="9062"/>
        </w:tabs>
        <w:rPr>
          <w:rFonts w:asciiTheme="minorHAnsi" w:eastAsiaTheme="minorEastAsia" w:hAnsiTheme="minorHAnsi"/>
          <w:noProof/>
          <w:lang w:eastAsia="fr-FR"/>
        </w:rPr>
      </w:pPr>
      <w:hyperlink w:anchor="_Toc464418559" w:history="1">
        <w:r w:rsidRPr="004D7AA0">
          <w:rPr>
            <w:rStyle w:val="Lienhypertexte"/>
            <w:noProof/>
          </w:rPr>
          <w:t>Figure 2 : Plan de localisation du CARPA</w:t>
        </w:r>
        <w:r>
          <w:rPr>
            <w:noProof/>
            <w:webHidden/>
          </w:rPr>
          <w:tab/>
        </w:r>
        <w:r>
          <w:rPr>
            <w:noProof/>
            <w:webHidden/>
          </w:rPr>
          <w:fldChar w:fldCharType="begin"/>
        </w:r>
        <w:r>
          <w:rPr>
            <w:noProof/>
            <w:webHidden/>
          </w:rPr>
          <w:instrText xml:space="preserve"> PAGEREF _Toc464418559 \h </w:instrText>
        </w:r>
        <w:r>
          <w:rPr>
            <w:noProof/>
            <w:webHidden/>
          </w:rPr>
        </w:r>
        <w:r>
          <w:rPr>
            <w:noProof/>
            <w:webHidden/>
          </w:rPr>
          <w:fldChar w:fldCharType="separate"/>
        </w:r>
        <w:r>
          <w:rPr>
            <w:noProof/>
            <w:webHidden/>
          </w:rPr>
          <w:t>10</w:t>
        </w:r>
        <w:r>
          <w:rPr>
            <w:noProof/>
            <w:webHidden/>
          </w:rPr>
          <w:fldChar w:fldCharType="end"/>
        </w:r>
      </w:hyperlink>
    </w:p>
    <w:p w:rsidR="00662D2B" w:rsidRDefault="00662D2B">
      <w:pPr>
        <w:pStyle w:val="Tabledesillustrations"/>
        <w:tabs>
          <w:tab w:val="right" w:leader="dot" w:pos="9062"/>
        </w:tabs>
        <w:rPr>
          <w:rFonts w:asciiTheme="minorHAnsi" w:eastAsiaTheme="minorEastAsia" w:hAnsiTheme="minorHAnsi"/>
          <w:noProof/>
          <w:lang w:eastAsia="fr-FR"/>
        </w:rPr>
      </w:pPr>
      <w:hyperlink w:anchor="_Toc464418560" w:history="1">
        <w:r w:rsidRPr="004D7AA0">
          <w:rPr>
            <w:rStyle w:val="Lienhypertexte"/>
            <w:noProof/>
          </w:rPr>
          <w:t>Figure 3 : Plan de localisation du Projet</w:t>
        </w:r>
        <w:r>
          <w:rPr>
            <w:noProof/>
            <w:webHidden/>
          </w:rPr>
          <w:tab/>
        </w:r>
        <w:r>
          <w:rPr>
            <w:noProof/>
            <w:webHidden/>
          </w:rPr>
          <w:fldChar w:fldCharType="begin"/>
        </w:r>
        <w:r>
          <w:rPr>
            <w:noProof/>
            <w:webHidden/>
          </w:rPr>
          <w:instrText xml:space="preserve"> PAGEREF _Toc464418560 \h </w:instrText>
        </w:r>
        <w:r>
          <w:rPr>
            <w:noProof/>
            <w:webHidden/>
          </w:rPr>
        </w:r>
        <w:r>
          <w:rPr>
            <w:noProof/>
            <w:webHidden/>
          </w:rPr>
          <w:fldChar w:fldCharType="separate"/>
        </w:r>
        <w:r>
          <w:rPr>
            <w:noProof/>
            <w:webHidden/>
          </w:rPr>
          <w:t>25</w:t>
        </w:r>
        <w:r>
          <w:rPr>
            <w:noProof/>
            <w:webHidden/>
          </w:rPr>
          <w:fldChar w:fldCharType="end"/>
        </w:r>
      </w:hyperlink>
    </w:p>
    <w:p w:rsidR="00782336" w:rsidRDefault="00662D2B">
      <w:r>
        <w:fldChar w:fldCharType="end"/>
      </w:r>
    </w:p>
    <w:p w:rsidR="00782336" w:rsidRDefault="00782336"/>
    <w:p w:rsidR="00782336" w:rsidRDefault="00782336"/>
    <w:p w:rsidR="00782336" w:rsidRDefault="00782336"/>
    <w:p w:rsidR="00782336" w:rsidRDefault="00782336">
      <w:pPr>
        <w:sectPr w:rsidR="00782336" w:rsidSect="005D4750">
          <w:headerReference w:type="even" r:id="rId15"/>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6" w:name="_Toc464418916"/>
            <w:r>
              <w:lastRenderedPageBreak/>
              <w:t>Acronymes et abréviations</w:t>
            </w:r>
            <w:bookmarkEnd w:id="6"/>
          </w:p>
        </w:tc>
        <w:tc>
          <w:tcPr>
            <w:tcW w:w="3402" w:type="dxa"/>
          </w:tcPr>
          <w:p w:rsidR="00782336" w:rsidRDefault="00782336" w:rsidP="0009268B"/>
        </w:tc>
      </w:tr>
    </w:tbl>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 w:rsidR="00782336" w:rsidRDefault="00782336">
      <w:pPr>
        <w:sectPr w:rsidR="00782336" w:rsidSect="005D4750">
          <w:headerReference w:type="even" r:id="rId16"/>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7" w:name="_Toc464418917"/>
            <w:r>
              <w:lastRenderedPageBreak/>
              <w:t>Quelques définitions</w:t>
            </w:r>
            <w:bookmarkEnd w:id="7"/>
          </w:p>
        </w:tc>
        <w:tc>
          <w:tcPr>
            <w:tcW w:w="3402" w:type="dxa"/>
          </w:tcPr>
          <w:p w:rsidR="00782336" w:rsidRDefault="00782336" w:rsidP="0009268B"/>
        </w:tc>
      </w:tr>
    </w:tbl>
    <w:p w:rsidR="0092724E" w:rsidRDefault="0092724E" w:rsidP="0092724E">
      <w:r w:rsidRPr="00974C85">
        <w:rPr>
          <w:b/>
          <w:i/>
          <w:u w:val="single"/>
        </w:rPr>
        <w:t>Projet</w:t>
      </w:r>
      <w:r>
        <w:t xml:space="preserve"> : ISO 10006 définit un projet comme étant un processus unique, qui consiste en un ensemble d'activités coordonnées et maîtrisées comportant des dates de début et de fin, entrepris dans le but d'atteindre un objectif conforme à des exigences spécifiques telles que des contraintes de délais, de coûts et de ressources.</w:t>
      </w:r>
    </w:p>
    <w:p w:rsidR="0092724E" w:rsidRDefault="0092724E" w:rsidP="0092724E">
      <w:r w:rsidRPr="00974C85">
        <w:rPr>
          <w:b/>
          <w:i/>
          <w:u w:val="single"/>
        </w:rPr>
        <w:t>Evaluation Préalable</w:t>
      </w:r>
      <w:r>
        <w:t xml:space="preserve"> : C’est une évaluation qui vise à prouver que le recours au contrat de partenariat permet d’offrir à la personne publique une solution alternative moins coûteuse et/ou plus avantageuse pour atteindre ses objectifs qu’un marché public classique.</w:t>
      </w:r>
    </w:p>
    <w:p w:rsidR="0092724E" w:rsidRDefault="0092724E" w:rsidP="0092724E">
      <w:r w:rsidRPr="00974C85">
        <w:rPr>
          <w:b/>
          <w:i/>
          <w:u w:val="single"/>
        </w:rPr>
        <w:t>Etude de faisabilité</w:t>
      </w:r>
      <w:r>
        <w:t xml:space="preserve"> : c’est étudier ce  qui est faisable, réalisable, dans des conditions techniques, financières, économiques et de délais définis.</w:t>
      </w:r>
    </w:p>
    <w:p w:rsidR="00FC796B" w:rsidRDefault="0092724E" w:rsidP="00FC796B">
      <w:r w:rsidRPr="00974C85">
        <w:rPr>
          <w:b/>
          <w:i/>
          <w:u w:val="single"/>
        </w:rPr>
        <w:t>Contrat de partenariat</w:t>
      </w:r>
      <w:r>
        <w:t xml:space="preserve"> </w:t>
      </w:r>
      <w:r w:rsidR="00FC796B">
        <w:t>: C</w:t>
      </w:r>
      <w:r>
        <w:t>ontrat par lequel l’Etat ou l’un de ses démembrements confie à un tiers, public ou privé, dans le cadre d’un projet de grande envergure technique et financière, en fonction de la durée des amortissements et des modalités de financement</w:t>
      </w:r>
      <w:r w:rsidR="006B3FFD">
        <w:t>.</w:t>
      </w:r>
    </w:p>
    <w:p w:rsidR="0092724E" w:rsidRDefault="0092724E" w:rsidP="0092724E">
      <w:r w:rsidRPr="006B3FFD">
        <w:rPr>
          <w:b/>
          <w:u w:val="single"/>
        </w:rPr>
        <w:t>Hypothèse</w:t>
      </w:r>
      <w:r>
        <w:t xml:space="preserve"> : Proposition visant à fournir une explication vraisemblable d'un ensemble de faits, et qui doit être soumise au contrôle de l'expérience ou vérifiée dans ses conséquences.</w:t>
      </w:r>
    </w:p>
    <w:p w:rsidR="00271005" w:rsidRPr="004E79DA" w:rsidRDefault="00271005" w:rsidP="0092724E">
      <w:r w:rsidRPr="00271005">
        <w:rPr>
          <w:b/>
          <w:u w:val="single"/>
        </w:rPr>
        <w:t>Adjudicataire</w:t>
      </w:r>
      <w:r>
        <w:rPr>
          <w:b/>
          <w:u w:val="single"/>
        </w:rPr>
        <w:t> :</w:t>
      </w:r>
      <w:r w:rsidR="004E79DA">
        <w:t xml:space="preserve"> Dans les soumissions publiques, est désigné ainsi, l’entreprise dont l’offre a été retenue par la commission spéciale de contrat de partenariat (CSCP).</w:t>
      </w:r>
    </w:p>
    <w:p w:rsidR="00782336" w:rsidRDefault="00FC796B">
      <w:r w:rsidRPr="00FC796B">
        <w:rPr>
          <w:b/>
          <w:u w:val="single"/>
        </w:rPr>
        <w:t>Un marché public</w:t>
      </w:r>
      <w:r>
        <w:t xml:space="preserve"> : </w:t>
      </w:r>
      <w:r w:rsidRPr="00FC796B">
        <w:t>est un contrat conclu à titre onéreux entre des pouvoirs adjudicateurs (collectivités publiques) et des personnes publiques ou privées et qui répond aux besoins de ces pouvoirs adjudicateurs en matière de fournitures, services et travaux.</w:t>
      </w:r>
    </w:p>
    <w:p w:rsidR="00FC796B" w:rsidRDefault="00FC796B" w:rsidP="00FC796B">
      <w:r w:rsidRPr="006B3FFD">
        <w:rPr>
          <w:b/>
          <w:u w:val="single"/>
        </w:rPr>
        <w:t>Privatisation :</w:t>
      </w:r>
      <w:r>
        <w:t xml:space="preserve"> Opération par laquelle, l’Etat ou un organisme public ou parapublic se désengage, totalement ou partiellement au profit du secteur privé, des entreprises dans lesquelles, il détient tout ou partie du capital quelle que soit leur forme juridique (société à capital, établissement public administratif, société d’économie mixte).</w:t>
      </w:r>
    </w:p>
    <w:p w:rsidR="00FC796B" w:rsidRDefault="00FC796B" w:rsidP="00FC796B"/>
    <w:p w:rsidR="00782336" w:rsidRDefault="00782336"/>
    <w:p w:rsidR="00782336" w:rsidRDefault="00782336"/>
    <w:p w:rsidR="00782336" w:rsidRDefault="00782336">
      <w:pPr>
        <w:sectPr w:rsidR="00782336" w:rsidSect="005D4750">
          <w:headerReference w:type="even" r:id="rId17"/>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782336" w:rsidP="0009268B">
            <w:pPr>
              <w:pStyle w:val="Titre1"/>
              <w:numPr>
                <w:ilvl w:val="0"/>
                <w:numId w:val="0"/>
              </w:numPr>
              <w:outlineLvl w:val="0"/>
            </w:pPr>
            <w:bookmarkStart w:id="8" w:name="_Toc464418918"/>
            <w:r>
              <w:lastRenderedPageBreak/>
              <w:t>Résumé</w:t>
            </w:r>
            <w:bookmarkEnd w:id="8"/>
          </w:p>
        </w:tc>
        <w:tc>
          <w:tcPr>
            <w:tcW w:w="3402" w:type="dxa"/>
          </w:tcPr>
          <w:p w:rsidR="00782336" w:rsidRDefault="00782336" w:rsidP="0009268B"/>
        </w:tc>
      </w:tr>
    </w:tbl>
    <w:p w:rsidR="0092724E" w:rsidRPr="00974C85" w:rsidRDefault="0092724E" w:rsidP="0092724E">
      <w:pPr>
        <w:rPr>
          <w:b/>
        </w:rPr>
      </w:pPr>
      <w:r>
        <w:t xml:space="preserve">Le présent rapport d’évaluation est établi en vertu, d’une part, des dispositions des </w:t>
      </w:r>
      <w:r w:rsidRPr="00974C85">
        <w:rPr>
          <w:b/>
        </w:rPr>
        <w:t>articles 6 et 7 de la loi n°2006/012 du 29 décembre 2006</w:t>
      </w:r>
      <w:r>
        <w:t xml:space="preserve"> fixant cadre général des contrats de partenariat, et, d’autre part, des dispositions des articles </w:t>
      </w:r>
      <w:r w:rsidRPr="00974C85">
        <w:rPr>
          <w:b/>
        </w:rPr>
        <w:t>9, 10 et 11 du décret n°2008/0115/PM du 24 janvier 2008</w:t>
      </w:r>
      <w:r>
        <w:t xml:space="preserve">, précisant les modalités d’application de la même </w:t>
      </w:r>
      <w:r w:rsidRPr="00974C85">
        <w:rPr>
          <w:b/>
        </w:rPr>
        <w:t>loi n°2006/012 du 29 décembre 2006</w:t>
      </w:r>
      <w:r>
        <w:t>. Il est établi sur la base des études reçues et aux vues des seules exigences fixées par les textes ci-avant cités. Il est établi suite à la requête de la Communauté Urbaine de Bamenda  (</w:t>
      </w:r>
      <w:r w:rsidRPr="00974C85">
        <w:rPr>
          <w:b/>
        </w:rPr>
        <w:t>CUB</w:t>
      </w:r>
      <w:r>
        <w:t xml:space="preserve">) qui a mis à notre disposition des études de faisabilités préliminaires réalisées dans le cadre du présent projet dénommé projet d’aménagement des bas-fonds la ville de </w:t>
      </w:r>
      <w:r w:rsidRPr="00974C85">
        <w:rPr>
          <w:b/>
        </w:rPr>
        <w:t>Bamenda.</w:t>
      </w:r>
    </w:p>
    <w:p w:rsidR="0092724E" w:rsidRDefault="0092724E" w:rsidP="0092724E">
      <w:r>
        <w:t>Dans un premier temps, il sera question pour nous de vérifier les critères d’éligibilité (complexité du projet, l’urgence du projet et l’opportunité économique du contrat de partenariat par rapport au marché public).</w:t>
      </w:r>
    </w:p>
    <w:p w:rsidR="0092724E" w:rsidRDefault="0092724E" w:rsidP="0092724E">
      <w:r>
        <w:t xml:space="preserve">Dans le but de faciliter la décision pour ce qui est du troisième critère, le </w:t>
      </w:r>
      <w:r w:rsidRPr="00974C85">
        <w:rPr>
          <w:b/>
        </w:rPr>
        <w:t xml:space="preserve">CARPA </w:t>
      </w:r>
      <w:r>
        <w:t>a développé avec l’appui de la coopération technique Allemande (</w:t>
      </w:r>
      <w:r w:rsidRPr="00974C85">
        <w:rPr>
          <w:b/>
        </w:rPr>
        <w:t>GIZ</w:t>
      </w:r>
      <w:r>
        <w:t>) un modèle lui permettant de mener une analyse comparative en vue de permettre à la personne publique au vu des résultats des  simulations financières, de choisir le mode de commande publique avantageux sur le plan économique et financier.</w:t>
      </w:r>
    </w:p>
    <w:p w:rsidR="0092724E" w:rsidRDefault="0092724E" w:rsidP="0092724E">
      <w:r>
        <w:t>Des hypothèses pertinentes en termes de coût de conception, construction, de coût d’exploitation,  de calendrier de réalisation et  de la durée d’exploitation, de conditions de financement, de revenus générés, et de partages de risques doivent être renseignés pour permettre une utilisation optimale et l’obtention des résultats fiables du modèle  appelé Comparateur.</w:t>
      </w:r>
    </w:p>
    <w:p w:rsidR="0092724E" w:rsidRDefault="0092724E" w:rsidP="0092724E">
      <w:r>
        <w:lastRenderedPageBreak/>
        <w:t>Malheureusement, les dossiers de faisabilité reçus des administrations publiques initiatrices des projets et  à partir desquels sont menés ces évaluations, n’ont pas toujours toutes les informations nécessaires permettant au comparateur de mener à bien son analyse.</w:t>
      </w:r>
    </w:p>
    <w:p w:rsidR="00782336" w:rsidRDefault="0092724E" w:rsidP="0092724E">
      <w:r>
        <w:t>Heureusement qu’il s’agit</w:t>
      </w:r>
      <w:r w:rsidR="00974C85">
        <w:t xml:space="preserve"> là </w:t>
      </w:r>
      <w:r>
        <w:t xml:space="preserve"> juste d’une évaluation préalable dont avec  la capacité d’être réajustée  au fur et à mesure que les informations nous parviennent.</w:t>
      </w:r>
    </w:p>
    <w:p w:rsidR="00782336" w:rsidRDefault="00782336"/>
    <w:p w:rsidR="00782336" w:rsidRDefault="00782336"/>
    <w:p w:rsidR="00782336" w:rsidRDefault="00782336"/>
    <w:p w:rsidR="00782336" w:rsidRDefault="00782336">
      <w:pPr>
        <w:sectPr w:rsidR="00782336" w:rsidSect="005D4750">
          <w:headerReference w:type="even" r:id="rId18"/>
          <w:pgSz w:w="11906" w:h="16838"/>
          <w:pgMar w:top="1417" w:right="1417" w:bottom="1417" w:left="1417" w:header="708" w:footer="708" w:gutter="0"/>
          <w:pgNumType w:fmt="lowerRoman"/>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60"/>
        <w:gridCol w:w="3402"/>
      </w:tblGrid>
      <w:tr w:rsidR="00782336" w:rsidTr="0009268B">
        <w:tc>
          <w:tcPr>
            <w:tcW w:w="5660" w:type="dxa"/>
            <w:shd w:val="clear" w:color="auto" w:fill="43B6A7"/>
          </w:tcPr>
          <w:p w:rsidR="00782336" w:rsidRDefault="00171F71" w:rsidP="0009268B">
            <w:pPr>
              <w:pStyle w:val="Titre1"/>
              <w:numPr>
                <w:ilvl w:val="0"/>
                <w:numId w:val="0"/>
              </w:numPr>
              <w:outlineLvl w:val="0"/>
            </w:pPr>
            <w:bookmarkStart w:id="9" w:name="_Toc464418919"/>
            <w:r>
              <w:lastRenderedPageBreak/>
              <w:t>Introduction générale</w:t>
            </w:r>
            <w:bookmarkEnd w:id="9"/>
          </w:p>
        </w:tc>
        <w:tc>
          <w:tcPr>
            <w:tcW w:w="3402" w:type="dxa"/>
          </w:tcPr>
          <w:p w:rsidR="00782336" w:rsidRDefault="00782336" w:rsidP="0009268B"/>
        </w:tc>
      </w:tr>
    </w:tbl>
    <w:p w:rsidR="00FA3068" w:rsidRDefault="00FA3068" w:rsidP="00FA3068">
      <w:r>
        <w:t>Le Document de Stratégie pour la Croissance et l’Emploi (</w:t>
      </w:r>
      <w:r w:rsidRPr="00974C85">
        <w:rPr>
          <w:b/>
        </w:rPr>
        <w:t>DSCE)</w:t>
      </w:r>
      <w:r>
        <w:t xml:space="preserve"> vise la croissance économique, la création d’emplois et l’amélioration des conditions de vie des populations. Ses objectifs majeurs consistent :</w:t>
      </w:r>
    </w:p>
    <w:p w:rsidR="00FA3068" w:rsidRDefault="00FA3068" w:rsidP="00FA3068">
      <w:r>
        <w:t>-</w:t>
      </w:r>
      <w:r>
        <w:tab/>
        <w:t xml:space="preserve">à porter la croissance à </w:t>
      </w:r>
      <w:r w:rsidRPr="00C92592">
        <w:rPr>
          <w:b/>
        </w:rPr>
        <w:t>5,5%</w:t>
      </w:r>
      <w:r>
        <w:t xml:space="preserve"> en moyenne annuelle sur la période </w:t>
      </w:r>
      <w:r w:rsidRPr="00C92592">
        <w:rPr>
          <w:b/>
        </w:rPr>
        <w:t>2010-2020</w:t>
      </w:r>
      <w:r>
        <w:t xml:space="preserve"> ;</w:t>
      </w:r>
    </w:p>
    <w:p w:rsidR="00FA3068" w:rsidRDefault="00FA3068" w:rsidP="00FA3068">
      <w:r>
        <w:t>-</w:t>
      </w:r>
      <w:r>
        <w:tab/>
        <w:t xml:space="preserve"> à ramener le sous-emploi de </w:t>
      </w:r>
      <w:r w:rsidRPr="00C92592">
        <w:rPr>
          <w:b/>
        </w:rPr>
        <w:t>75,8</w:t>
      </w:r>
      <w:r>
        <w:t xml:space="preserve"> à moins de </w:t>
      </w:r>
      <w:r w:rsidRPr="00C92592">
        <w:rPr>
          <w:b/>
        </w:rPr>
        <w:t>50% en 2020</w:t>
      </w:r>
      <w:r>
        <w:t xml:space="preserve"> ; </w:t>
      </w:r>
    </w:p>
    <w:p w:rsidR="00FA3068" w:rsidRDefault="00FA3068" w:rsidP="00FA3068">
      <w:r>
        <w:t>-</w:t>
      </w:r>
      <w:r>
        <w:tab/>
        <w:t xml:space="preserve">à ramener le taux de pauvreté monétaire de </w:t>
      </w:r>
      <w:r w:rsidRPr="00C92592">
        <w:rPr>
          <w:b/>
        </w:rPr>
        <w:t>39,9% en 2007 à 28,7% en 2020</w:t>
      </w:r>
      <w:r>
        <w:t xml:space="preserve"> ; </w:t>
      </w:r>
    </w:p>
    <w:p w:rsidR="00FA3068" w:rsidRDefault="00FA3068" w:rsidP="00FA3068">
      <w:r>
        <w:t>-</w:t>
      </w:r>
      <w:r>
        <w:tab/>
        <w:t xml:space="preserve">et à réaliser à l’horizon </w:t>
      </w:r>
      <w:r w:rsidRPr="00C92592">
        <w:rPr>
          <w:b/>
        </w:rPr>
        <w:t>2020</w:t>
      </w:r>
      <w:r>
        <w:t xml:space="preserve"> l’ensemble des objectifs du millénaire pour le développement. </w:t>
      </w:r>
    </w:p>
    <w:p w:rsidR="00FA3068" w:rsidRDefault="00FA3068" w:rsidP="00FA3068">
      <w:r>
        <w:t>La mise en œuvre de cette politique des grandes réalisations impulsée par le Chef de l’Etat Camerounais, a conduit à la diversification des modes de commande publique dans l’exécution des grands projets d’infrastructures et d’équipements de service public.</w:t>
      </w:r>
    </w:p>
    <w:p w:rsidR="00FA3068" w:rsidRDefault="00FA3068" w:rsidP="00FA3068">
      <w:r>
        <w:t xml:space="preserve">Ainsi, le contrat de Partenariat est un nouvel outil de la commande publique institué par l’Etat depuis </w:t>
      </w:r>
      <w:r w:rsidRPr="00C92592">
        <w:rPr>
          <w:b/>
        </w:rPr>
        <w:t>2006</w:t>
      </w:r>
      <w:r>
        <w:t>, à côté du traditionnel Marché Public.</w:t>
      </w:r>
    </w:p>
    <w:p w:rsidR="00FA3068" w:rsidRDefault="00FA3068" w:rsidP="00FA3068">
      <w:r>
        <w:t xml:space="preserve">Le </w:t>
      </w:r>
      <w:r w:rsidRPr="00C92592">
        <w:rPr>
          <w:b/>
        </w:rPr>
        <w:t>CARPA</w:t>
      </w:r>
      <w:r>
        <w:t xml:space="preserve"> dans sa mission de conseil s’octroie des outils  et des techniques pour donner un conseil adéquat à l’état et à ses démembrements. C’est ainsi qu’il  procède à l’évaluation préalable des projets qui lui sont soumis afin de définir si oui ou non un projet peut être éligible en </w:t>
      </w:r>
      <w:r w:rsidRPr="00C92592">
        <w:rPr>
          <w:b/>
        </w:rPr>
        <w:t>CP</w:t>
      </w:r>
      <w:r w:rsidR="00C92592" w:rsidRPr="00C92592">
        <w:rPr>
          <w:b/>
        </w:rPr>
        <w:t>.</w:t>
      </w:r>
    </w:p>
    <w:p w:rsidR="00FA3068" w:rsidRDefault="00FA3068" w:rsidP="00FA3068">
      <w:r>
        <w:t xml:space="preserve">En plus sa mission de conseil, le </w:t>
      </w:r>
      <w:r w:rsidRPr="00C92592">
        <w:rPr>
          <w:b/>
        </w:rPr>
        <w:t>CARPA</w:t>
      </w:r>
      <w:r>
        <w:t xml:space="preserve"> a pour mission de sensibiliser, former des cadres, vulgariser et de faciliter la compréhension du nouveau mode de commande public. C’est dans cet optique qu’il m’a été permis de clôturer la formation académique reçue à l</w:t>
      </w:r>
      <w:r w:rsidRPr="00C92592">
        <w:rPr>
          <w:b/>
        </w:rPr>
        <w:t>’ESSEC</w:t>
      </w:r>
      <w:r>
        <w:t xml:space="preserve"> (Ecole Supérieure des Sciences Economiques du Cameroun) par un stage académique et </w:t>
      </w:r>
      <w:r>
        <w:lastRenderedPageBreak/>
        <w:t xml:space="preserve">professionnel de six mois ( </w:t>
      </w:r>
      <w:r w:rsidRPr="00C92592">
        <w:rPr>
          <w:b/>
        </w:rPr>
        <w:t>du 11 Avril au 11 0ctobre 2016)</w:t>
      </w:r>
      <w:r>
        <w:t xml:space="preserve"> permettant après soutenance l’obtention d’un </w:t>
      </w:r>
      <w:r w:rsidRPr="00C92592">
        <w:rPr>
          <w:b/>
        </w:rPr>
        <w:t>Master II en Gestion Analyse et Evaluation des Projets</w:t>
      </w:r>
      <w:r>
        <w:t xml:space="preserve">. </w:t>
      </w:r>
    </w:p>
    <w:p w:rsidR="00FA3068" w:rsidRDefault="00FA3068" w:rsidP="00FA3068">
      <w:r>
        <w:t>Ce stage a eu le bénéfice de répondre à nos attente</w:t>
      </w:r>
      <w:r w:rsidR="00C92592">
        <w:t>s</w:t>
      </w:r>
      <w:r>
        <w:t xml:space="preserve"> car les activités qui y sont réalisées sont le déroulement pratique des connaissances théoriques reçues à </w:t>
      </w:r>
      <w:r w:rsidRPr="00C92592">
        <w:rPr>
          <w:b/>
        </w:rPr>
        <w:t>l’ESSEC.</w:t>
      </w:r>
    </w:p>
    <w:p w:rsidR="00FA3068" w:rsidRDefault="00FA3068" w:rsidP="00FA3068">
      <w:r>
        <w:t xml:space="preserve">L’évaluation  préalable des projets à l’éligibilité des contrats de partenariat est l’une des activités far du </w:t>
      </w:r>
      <w:r w:rsidRPr="00C92592">
        <w:rPr>
          <w:b/>
        </w:rPr>
        <w:t>CARPA</w:t>
      </w:r>
      <w:r>
        <w:t>. Et pour que cette évaluation soit en conformité maximale avec la réalité, les éléments d’analyse doivent être concrets et pouvant tenir sur la  durée et l’espace sans que les résultats obtenus ne puissent être facilement mise en cause.</w:t>
      </w:r>
    </w:p>
    <w:p w:rsidR="00FA3068" w:rsidRDefault="00FA3068" w:rsidP="00FA3068">
      <w:r>
        <w:t>Notre rapport s’articulera sur deux axes principaux résumant</w:t>
      </w:r>
      <w:r w:rsidR="00C92592">
        <w:t xml:space="preserve"> les connaissances acquises pendant </w:t>
      </w:r>
      <w:r>
        <w:t xml:space="preserve"> la période de six mois passé dans cette structure à savoir :</w:t>
      </w:r>
    </w:p>
    <w:p w:rsidR="00FA3068" w:rsidRDefault="00FA3068" w:rsidP="00FA3068">
      <w:r w:rsidRPr="00C92592">
        <w:rPr>
          <w:b/>
        </w:rPr>
        <w:t>La première partie intitulée</w:t>
      </w:r>
      <w:r w:rsidR="00C92592">
        <w:rPr>
          <w:b/>
        </w:rPr>
        <w:t xml:space="preserve"> :</w:t>
      </w:r>
      <w:r>
        <w:t xml:space="preserve"> </w:t>
      </w:r>
      <w:r w:rsidRPr="00C92592">
        <w:rPr>
          <w:b/>
        </w:rPr>
        <w:t>phase d’imprégnation</w:t>
      </w:r>
      <w:r>
        <w:t xml:space="preserve">  et composée de deux chapitre qui sont :</w:t>
      </w:r>
    </w:p>
    <w:p w:rsidR="00FA3068" w:rsidRDefault="00FA3068" w:rsidP="00FA3068">
      <w:r>
        <w:t>-</w:t>
      </w:r>
      <w:r>
        <w:tab/>
      </w:r>
      <w:r w:rsidRPr="00C92592">
        <w:rPr>
          <w:b/>
          <w:u w:val="single"/>
        </w:rPr>
        <w:t>Chapitre 1</w:t>
      </w:r>
      <w:r>
        <w:t xml:space="preserve"> qui décrit le cadre d’accueil qui n’est autre que le </w:t>
      </w:r>
      <w:r w:rsidRPr="00C92592">
        <w:rPr>
          <w:b/>
        </w:rPr>
        <w:t>CARPA</w:t>
      </w:r>
      <w:r>
        <w:t xml:space="preserve"> et </w:t>
      </w:r>
    </w:p>
    <w:p w:rsidR="00FA3068" w:rsidRDefault="00FA3068" w:rsidP="00FA3068">
      <w:r>
        <w:t>-</w:t>
      </w:r>
      <w:r>
        <w:tab/>
      </w:r>
      <w:r w:rsidRPr="00C92592">
        <w:rPr>
          <w:b/>
          <w:u w:val="single"/>
        </w:rPr>
        <w:t>Le chapitre 2</w:t>
      </w:r>
      <w:r>
        <w:t xml:space="preserve"> qui déroule les activités menées dans celle-ci.</w:t>
      </w:r>
    </w:p>
    <w:p w:rsidR="00FA3068" w:rsidRDefault="00FA3068" w:rsidP="00FA3068">
      <w:r w:rsidRPr="00C92592">
        <w:rPr>
          <w:b/>
        </w:rPr>
        <w:t>La deuxième partie</w:t>
      </w:r>
      <w:r>
        <w:t xml:space="preserve"> </w:t>
      </w:r>
      <w:r w:rsidRPr="00C92592">
        <w:rPr>
          <w:b/>
        </w:rPr>
        <w:t>dite phase technique</w:t>
      </w:r>
      <w:r w:rsidR="00C92592">
        <w:t xml:space="preserve"> : </w:t>
      </w:r>
      <w:r>
        <w:t>elle aussi composée de deux chapitres qui sont :</w:t>
      </w:r>
    </w:p>
    <w:p w:rsidR="00FA3068" w:rsidRDefault="00FA3068" w:rsidP="00FA3068">
      <w:r>
        <w:t>-</w:t>
      </w:r>
      <w:r>
        <w:tab/>
      </w:r>
      <w:r w:rsidRPr="00C92592">
        <w:rPr>
          <w:b/>
          <w:u w:val="single"/>
        </w:rPr>
        <w:t>Le chapitre 3</w:t>
      </w:r>
      <w:r>
        <w:t xml:space="preserve"> qui parle des principes  et des procédures de passation de PPP.</w:t>
      </w:r>
    </w:p>
    <w:p w:rsidR="00171F71" w:rsidRDefault="00FA3068" w:rsidP="00FA3068">
      <w:r>
        <w:t>-</w:t>
      </w:r>
      <w:r>
        <w:tab/>
      </w:r>
      <w:r w:rsidRPr="00C92592">
        <w:rPr>
          <w:b/>
          <w:u w:val="single"/>
        </w:rPr>
        <w:t>Le chapitre 4</w:t>
      </w:r>
      <w:r>
        <w:t xml:space="preserve"> quant à lui ressort le résume  des résultats issus de  l’évaluation préalable  du projet d’aménagement des bas-fonds de la ville de </w:t>
      </w:r>
      <w:r w:rsidRPr="00C92592">
        <w:rPr>
          <w:b/>
        </w:rPr>
        <w:t>Bamenda</w:t>
      </w:r>
      <w:r>
        <w:t>.</w:t>
      </w:r>
    </w:p>
    <w:p w:rsidR="00171F71" w:rsidRDefault="00171F71"/>
    <w:p w:rsidR="00171F71" w:rsidRDefault="00171F71"/>
    <w:p w:rsidR="00171F71" w:rsidRDefault="00171F71">
      <w:pPr>
        <w:sectPr w:rsidR="00171F71" w:rsidSect="0059476D">
          <w:headerReference w:type="even" r:id="rId19"/>
          <w:footerReference w:type="default" r:id="rId20"/>
          <w:pgSz w:w="11906" w:h="16838"/>
          <w:pgMar w:top="1417" w:right="1417" w:bottom="1417" w:left="1417" w:header="708" w:footer="708" w:gutter="0"/>
          <w:pgNumType w:start="1"/>
          <w:cols w:space="708"/>
          <w:docGrid w:linePitch="360"/>
        </w:sectPr>
      </w:pPr>
    </w:p>
    <w:p w:rsidR="00171F71" w:rsidRDefault="00171F71"/>
    <w:p w:rsidR="00171F71" w:rsidRDefault="00171F71"/>
    <w:p w:rsidR="00171F71" w:rsidRDefault="00171F71"/>
    <w:p w:rsidR="00171F71" w:rsidRDefault="00171F71"/>
    <w:p w:rsidR="00171F71" w:rsidRDefault="00171F71"/>
    <w:p w:rsidR="00171F71" w:rsidRDefault="00171F71"/>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243"/>
        <w:gridCol w:w="4819"/>
      </w:tblGrid>
      <w:tr w:rsidR="00171F71" w:rsidTr="00171F71">
        <w:tc>
          <w:tcPr>
            <w:tcW w:w="4243" w:type="dxa"/>
            <w:shd w:val="clear" w:color="auto" w:fill="43B6A7"/>
          </w:tcPr>
          <w:p w:rsidR="00171F71" w:rsidRDefault="00171F71" w:rsidP="0009268B">
            <w:pPr>
              <w:pStyle w:val="Titre1"/>
              <w:numPr>
                <w:ilvl w:val="0"/>
                <w:numId w:val="0"/>
              </w:numPr>
              <w:outlineLvl w:val="0"/>
            </w:pPr>
            <w:bookmarkStart w:id="10" w:name="_Toc464418920"/>
            <w:r>
              <w:t>Première Partie : Phase d’imprégnation</w:t>
            </w:r>
            <w:bookmarkEnd w:id="10"/>
          </w:p>
        </w:tc>
        <w:tc>
          <w:tcPr>
            <w:tcW w:w="4819" w:type="dxa"/>
          </w:tcPr>
          <w:p w:rsidR="00171F71" w:rsidRDefault="00171F71" w:rsidP="0009268B"/>
        </w:tc>
      </w:tr>
    </w:tbl>
    <w:p w:rsidR="00171F71" w:rsidRDefault="00171F71"/>
    <w:p w:rsidR="00171F71" w:rsidRDefault="00C466AB" w:rsidP="00C466AB">
      <w:pPr>
        <w:jc w:val="center"/>
      </w:pPr>
      <w:r>
        <w:rPr>
          <w:noProof/>
          <w:lang w:eastAsia="fr-FR"/>
        </w:rPr>
        <w:drawing>
          <wp:inline distT="0" distB="0" distL="0" distR="0" wp14:anchorId="3A7A2A60" wp14:editId="7BB8865A">
            <wp:extent cx="3014134" cy="1465204"/>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37001" cy="1476320"/>
                    </a:xfrm>
                    <a:prstGeom prst="rect">
                      <a:avLst/>
                    </a:prstGeom>
                  </pic:spPr>
                </pic:pic>
              </a:graphicData>
            </a:graphic>
          </wp:inline>
        </w:drawing>
      </w:r>
    </w:p>
    <w:p w:rsidR="00171F71" w:rsidRDefault="00171F71"/>
    <w:p w:rsidR="00171F71" w:rsidRDefault="00171F71"/>
    <w:p w:rsidR="00171F71" w:rsidRDefault="00171F71"/>
    <w:p w:rsidR="00171F71" w:rsidRDefault="00171F71">
      <w:pPr>
        <w:sectPr w:rsidR="00171F71" w:rsidSect="0059476D">
          <w:footerReference w:type="default" r:id="rId22"/>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235"/>
        <w:gridCol w:w="3827"/>
      </w:tblGrid>
      <w:tr w:rsidR="00171F71" w:rsidTr="00171F71">
        <w:tc>
          <w:tcPr>
            <w:tcW w:w="5235" w:type="dxa"/>
            <w:shd w:val="clear" w:color="auto" w:fill="43B6A7"/>
          </w:tcPr>
          <w:p w:rsidR="00171F71" w:rsidRPr="00171F71" w:rsidRDefault="00171F71" w:rsidP="00171F71">
            <w:pPr>
              <w:pStyle w:val="Titre1"/>
              <w:outlineLvl w:val="0"/>
            </w:pPr>
            <w:r>
              <w:lastRenderedPageBreak/>
              <w:t> </w:t>
            </w:r>
            <w:bookmarkStart w:id="11" w:name="_Toc464418921"/>
            <w:r>
              <w:t xml:space="preserve">: </w:t>
            </w:r>
            <w:r w:rsidRPr="00171F71">
              <w:t>Présentation du Conseil d’Appui à la Réalisation des Contrats de Partenariat</w:t>
            </w:r>
            <w:bookmarkEnd w:id="11"/>
          </w:p>
        </w:tc>
        <w:tc>
          <w:tcPr>
            <w:tcW w:w="3827" w:type="dxa"/>
          </w:tcPr>
          <w:p w:rsidR="00171F71" w:rsidRDefault="00171F71" w:rsidP="0009268B"/>
        </w:tc>
      </w:tr>
    </w:tbl>
    <w:p w:rsidR="00171F71" w:rsidRDefault="00171F71"/>
    <w:p w:rsidR="004C3E58" w:rsidRDefault="004C3E58"/>
    <w:p w:rsidR="004C3E58" w:rsidRDefault="004C3E58"/>
    <w:p w:rsidR="00C466AB" w:rsidRDefault="00C466AB"/>
    <w:p w:rsidR="00C466AB" w:rsidRDefault="00C466AB" w:rsidP="00C466AB">
      <w:pPr>
        <w:jc w:val="center"/>
      </w:pPr>
      <w:r>
        <w:rPr>
          <w:noProof/>
          <w:lang w:eastAsia="fr-FR"/>
        </w:rPr>
        <w:drawing>
          <wp:inline distT="0" distB="0" distL="0" distR="0" wp14:anchorId="710736F5" wp14:editId="3CD45668">
            <wp:extent cx="5012266" cy="1286933"/>
            <wp:effectExtent l="0" t="0" r="0" b="8890"/>
            <wp:docPr id="4" name="Image 4" descr="C:\Users\AMOUMBA\Desktop\CS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UMBA\Desktop\CSP\inde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092" cy="1287145"/>
                    </a:xfrm>
                    <a:prstGeom prst="rect">
                      <a:avLst/>
                    </a:prstGeom>
                    <a:noFill/>
                    <a:ln>
                      <a:noFill/>
                    </a:ln>
                  </pic:spPr>
                </pic:pic>
              </a:graphicData>
            </a:graphic>
          </wp:inline>
        </w:drawing>
      </w:r>
    </w:p>
    <w:p w:rsidR="00FA3068" w:rsidRDefault="00FA3068" w:rsidP="00FA3068">
      <w:r>
        <w:t xml:space="preserve">Une structure est un système utilisant des ressources  légales, financières, matérielles, humaines et informatiques  dans l’optique d’atteindre un objectif. Dans cette partie, nous présenterons le </w:t>
      </w:r>
      <w:r w:rsidRPr="000524EE">
        <w:rPr>
          <w:b/>
        </w:rPr>
        <w:t xml:space="preserve">CARPA </w:t>
      </w:r>
      <w:r>
        <w:t xml:space="preserve"> de la manière suivante :</w:t>
      </w:r>
    </w:p>
    <w:p w:rsidR="00FA3068" w:rsidRPr="00C92592" w:rsidRDefault="00FA3068" w:rsidP="00FA3068">
      <w:pPr>
        <w:rPr>
          <w:b/>
        </w:rPr>
      </w:pPr>
      <w:r>
        <w:tab/>
      </w:r>
      <w:r w:rsidRPr="00C92592">
        <w:rPr>
          <w:b/>
        </w:rPr>
        <w:t xml:space="preserve"> 1 :</w:t>
      </w:r>
      <w:r>
        <w:t xml:space="preserve"> </w:t>
      </w:r>
      <w:r w:rsidRPr="00C92592">
        <w:rPr>
          <w:b/>
        </w:rPr>
        <w:t>Création et Missions.</w:t>
      </w:r>
    </w:p>
    <w:p w:rsidR="00FA3068" w:rsidRPr="00C92592" w:rsidRDefault="00FA3068" w:rsidP="00FA3068">
      <w:pPr>
        <w:rPr>
          <w:b/>
        </w:rPr>
      </w:pPr>
      <w:r w:rsidRPr="00C92592">
        <w:rPr>
          <w:b/>
        </w:rPr>
        <w:tab/>
        <w:t xml:space="preserve"> 2 : Gouvernance et fonctionnement</w:t>
      </w:r>
    </w:p>
    <w:p w:rsidR="00FA3068" w:rsidRPr="00C92592" w:rsidRDefault="00FA3068" w:rsidP="00FA3068">
      <w:pPr>
        <w:rPr>
          <w:b/>
        </w:rPr>
      </w:pPr>
      <w:r w:rsidRPr="00C92592">
        <w:rPr>
          <w:b/>
        </w:rPr>
        <w:tab/>
      </w:r>
      <w:r w:rsidR="00C92592">
        <w:rPr>
          <w:b/>
        </w:rPr>
        <w:t xml:space="preserve"> </w:t>
      </w:r>
      <w:r w:rsidRPr="00C92592">
        <w:rPr>
          <w:b/>
        </w:rPr>
        <w:t>3 : Quelques réalisations</w:t>
      </w:r>
    </w:p>
    <w:p w:rsidR="00C466AB" w:rsidRPr="00C92592" w:rsidRDefault="00FA3068" w:rsidP="00FA3068">
      <w:pPr>
        <w:rPr>
          <w:b/>
        </w:rPr>
      </w:pPr>
      <w:r w:rsidRPr="00C92592">
        <w:rPr>
          <w:b/>
        </w:rPr>
        <w:tab/>
      </w:r>
      <w:r w:rsidR="00C92592">
        <w:rPr>
          <w:b/>
        </w:rPr>
        <w:t xml:space="preserve"> </w:t>
      </w:r>
      <w:r w:rsidRPr="00C92592">
        <w:rPr>
          <w:b/>
        </w:rPr>
        <w:t>4 : Situation géographique</w:t>
      </w:r>
    </w:p>
    <w:p w:rsidR="00C466AB" w:rsidRDefault="00C466AB"/>
    <w:p w:rsidR="00C466AB" w:rsidRDefault="00C466AB"/>
    <w:p w:rsidR="004C3E58" w:rsidRDefault="004C3E58" w:rsidP="004C3E58">
      <w:pPr>
        <w:pStyle w:val="Titre2"/>
      </w:pPr>
      <w:bookmarkStart w:id="12" w:name="_Toc464418922"/>
      <w:r w:rsidRPr="00B47FB6">
        <w:t>Création et mission</w:t>
      </w:r>
      <w:bookmarkEnd w:id="12"/>
    </w:p>
    <w:p w:rsidR="00FA3068" w:rsidRDefault="00FA3068" w:rsidP="00FA3068">
      <w:r>
        <w:t xml:space="preserve">Crée et organisé par le </w:t>
      </w:r>
      <w:r w:rsidRPr="000524EE">
        <w:rPr>
          <w:b/>
        </w:rPr>
        <w:t>décret n° 2008/035 du 24 Janvier 2008</w:t>
      </w:r>
      <w:r>
        <w:t xml:space="preserve"> portant organisation et fonctionnement du Conseil d’Appui à la Réalisation des Contrats de Partenariat (</w:t>
      </w:r>
      <w:r w:rsidRPr="000524EE">
        <w:rPr>
          <w:b/>
        </w:rPr>
        <w:t>CARPA</w:t>
      </w:r>
      <w:r w:rsidR="000524EE">
        <w:t xml:space="preserve">), il </w:t>
      </w:r>
      <w:r w:rsidR="000524EE">
        <w:lastRenderedPageBreak/>
        <w:t>s’agit d’</w:t>
      </w:r>
      <w:r>
        <w:t xml:space="preserve">un organisme de droit public placé sous la tutelle du Ministère en charge de </w:t>
      </w:r>
      <w:r w:rsidR="000524EE">
        <w:t>l’économie, de la planification et de l’aménagement du territoire (</w:t>
      </w:r>
      <w:r w:rsidR="000524EE" w:rsidRPr="000524EE">
        <w:rPr>
          <w:b/>
        </w:rPr>
        <w:t>MINEPA</w:t>
      </w:r>
      <w:r w:rsidR="000524EE">
        <w:t>T). Cette structure est</w:t>
      </w:r>
      <w:r>
        <w:t xml:space="preserve"> </w:t>
      </w:r>
      <w:r w:rsidR="000524EE">
        <w:t>dotée</w:t>
      </w:r>
      <w:r>
        <w:t xml:space="preserve"> d’une auto</w:t>
      </w:r>
      <w:r w:rsidR="000524EE">
        <w:t>nomie financière et de gestion et a pour</w:t>
      </w:r>
      <w:r>
        <w:t xml:space="preserve">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FA3068" w:rsidRDefault="00FA3068" w:rsidP="00FA3068">
      <w:r>
        <w:t>A ce titre, il est notamment chargé:</w:t>
      </w:r>
    </w:p>
    <w:p w:rsidR="00FA3068" w:rsidRDefault="00FA3068" w:rsidP="00FA3068">
      <w:r>
        <w:tab/>
      </w:r>
      <w:r w:rsidR="000524EE">
        <w:t xml:space="preserve">- </w:t>
      </w:r>
      <w:r>
        <w:t>de l’élaboration des mécanismes de mise en œuvre des contrats de partenariat ;</w:t>
      </w:r>
    </w:p>
    <w:p w:rsidR="00FA3068" w:rsidRDefault="00FA3068" w:rsidP="00FA3068">
      <w:r>
        <w:tab/>
      </w:r>
      <w:r w:rsidR="000524EE">
        <w:t xml:space="preserve">- </w:t>
      </w:r>
      <w:r>
        <w:t>de l’évaluation préalable des projets à réaliser en partenariat public privé ;</w:t>
      </w:r>
    </w:p>
    <w:p w:rsidR="00FA3068" w:rsidRDefault="00FA3068" w:rsidP="00FA3068">
      <w:r>
        <w:tab/>
      </w:r>
      <w:r w:rsidR="000524EE">
        <w:t xml:space="preserve">- </w:t>
      </w:r>
      <w:r>
        <w:t>de la participation aux négociations, au contrôle et au suivi de l’exécution des contrats de partenariat ;</w:t>
      </w:r>
    </w:p>
    <w:p w:rsidR="00FA3068" w:rsidRDefault="00FA3068" w:rsidP="00FA3068">
      <w:r>
        <w:tab/>
      </w:r>
      <w:r w:rsidR="000524EE">
        <w:t xml:space="preserve">- </w:t>
      </w:r>
      <w:r>
        <w:t>de l’information et de la formation des administrations publiques, des milieux d’affaires et du public en général sur le concept et les mécanismes de PPP ;</w:t>
      </w:r>
    </w:p>
    <w:p w:rsidR="00FA3068" w:rsidRDefault="00FA3068" w:rsidP="00FA3068">
      <w:r>
        <w:tab/>
      </w:r>
      <w:r w:rsidR="000524EE">
        <w:t xml:space="preserve">- </w:t>
      </w:r>
      <w:r>
        <w:t>de la promotion, de la diffusion et de la vulgarisation du régime camerounais  des contrats de partenariat ;</w:t>
      </w:r>
    </w:p>
    <w:p w:rsidR="00FA3068" w:rsidRDefault="00FA3068" w:rsidP="00FA3068">
      <w:r>
        <w:tab/>
      </w:r>
      <w:r w:rsidR="000524EE">
        <w:t xml:space="preserve">- </w:t>
      </w:r>
      <w:r>
        <w:t>de l’élaboration des instruments juridiques et techniques d’an</w:t>
      </w:r>
      <w:r w:rsidR="000524EE">
        <w:t>alyses des projets et sélection</w:t>
      </w:r>
      <w:r>
        <w:t xml:space="preserve"> des partenaires de la personne publique ;</w:t>
      </w:r>
    </w:p>
    <w:p w:rsidR="00887D9E" w:rsidRDefault="00FA3068" w:rsidP="00FA3068">
      <w:r>
        <w:tab/>
      </w:r>
      <w:r w:rsidR="000524EE">
        <w:t xml:space="preserve">- </w:t>
      </w:r>
      <w:r>
        <w:t>du développement de l’expertise nationale et de la veille en matière d’innovation sur les modes de gestion des projets publics dans le cadre d’un contrat de partenariat.</w:t>
      </w:r>
    </w:p>
    <w:p w:rsidR="00887D9E" w:rsidRDefault="00887D9E" w:rsidP="00887D9E"/>
    <w:p w:rsidR="004C3E58" w:rsidRDefault="004C3E58" w:rsidP="00887D9E">
      <w:pPr>
        <w:pStyle w:val="Titre2"/>
      </w:pPr>
      <w:bookmarkStart w:id="13" w:name="_Toc464418923"/>
      <w:r w:rsidRPr="00B47FB6">
        <w:t>Gouvernance et fonctionnement</w:t>
      </w:r>
      <w:bookmarkEnd w:id="13"/>
    </w:p>
    <w:p w:rsidR="00C466AB" w:rsidRDefault="00C466AB" w:rsidP="00C466AB">
      <w:r>
        <w:t xml:space="preserve">Pour l’accomplissement de ses missions, le  </w:t>
      </w:r>
      <w:r w:rsidRPr="000524EE">
        <w:rPr>
          <w:b/>
        </w:rPr>
        <w:t xml:space="preserve">CARPA </w:t>
      </w:r>
      <w:r>
        <w:t>dispose :</w:t>
      </w:r>
    </w:p>
    <w:p w:rsidR="00C466AB" w:rsidRDefault="00C466AB" w:rsidP="00C466AB">
      <w:r>
        <w:t>-</w:t>
      </w:r>
      <w:r>
        <w:tab/>
        <w:t>d’un Président ;</w:t>
      </w:r>
    </w:p>
    <w:p w:rsidR="00C466AB" w:rsidRDefault="00C466AB" w:rsidP="00C466AB">
      <w:r>
        <w:lastRenderedPageBreak/>
        <w:t>-</w:t>
      </w:r>
      <w:r>
        <w:tab/>
        <w:t>d’un Comité d’Orientation ;</w:t>
      </w:r>
    </w:p>
    <w:p w:rsidR="00C466AB" w:rsidRDefault="00C466AB" w:rsidP="00C466AB">
      <w:r>
        <w:t>-</w:t>
      </w:r>
      <w:r>
        <w:tab/>
        <w:t>d’un Secrétariat Technique.</w:t>
      </w:r>
    </w:p>
    <w:p w:rsidR="00887D9E" w:rsidRPr="00887D9E" w:rsidRDefault="00C466AB" w:rsidP="00887D9E">
      <w:r>
        <w:t>Par ordre hiérarchique nous avons :</w:t>
      </w:r>
    </w:p>
    <w:p w:rsidR="004C3E58" w:rsidRDefault="004C3E58" w:rsidP="00555B61">
      <w:pPr>
        <w:pStyle w:val="Titre3"/>
        <w:numPr>
          <w:ilvl w:val="1"/>
          <w:numId w:val="5"/>
        </w:numPr>
        <w:ind w:left="567" w:hanging="567"/>
      </w:pPr>
      <w:bookmarkStart w:id="14" w:name="_Toc464418924"/>
      <w:r>
        <w:t>Gouvernance</w:t>
      </w:r>
      <w:bookmarkEnd w:id="14"/>
    </w:p>
    <w:p w:rsidR="00FA3068" w:rsidRDefault="00FA3068" w:rsidP="00FA3068">
      <w:r>
        <w:t>Pour l’accomplissement de ses missions, le  CARPA dispose :</w:t>
      </w:r>
    </w:p>
    <w:p w:rsidR="00FA3068" w:rsidRDefault="00FA3068" w:rsidP="00FA3068">
      <w:r>
        <w:t>-</w:t>
      </w:r>
      <w:r>
        <w:tab/>
        <w:t>d’un Président ;</w:t>
      </w:r>
    </w:p>
    <w:p w:rsidR="00FA3068" w:rsidRDefault="00FA3068" w:rsidP="00FA3068">
      <w:r>
        <w:t>-</w:t>
      </w:r>
      <w:r>
        <w:tab/>
        <w:t>d’un Comité d’Orientation ;</w:t>
      </w:r>
    </w:p>
    <w:p w:rsidR="00FA3068" w:rsidRDefault="00FA3068" w:rsidP="00FA3068">
      <w:r>
        <w:t>-</w:t>
      </w:r>
      <w:r>
        <w:tab/>
        <w:t>d’un Secrétariat Technique.</w:t>
      </w:r>
    </w:p>
    <w:p w:rsidR="004C3E58" w:rsidRDefault="00FA3068" w:rsidP="00FA3068">
      <w:r>
        <w:t>Par ordre hiérarchique nous avons :</w:t>
      </w:r>
    </w:p>
    <w:p w:rsidR="00FA3068" w:rsidRPr="00AB310C" w:rsidRDefault="00AB310C" w:rsidP="00AB310C">
      <w:pPr>
        <w:pStyle w:val="Titre3"/>
        <w:numPr>
          <w:ilvl w:val="2"/>
          <w:numId w:val="5"/>
        </w:numPr>
        <w:ind w:left="567" w:hanging="513"/>
      </w:pPr>
      <w:bookmarkStart w:id="15" w:name="_Toc464418925"/>
      <w:r w:rsidRPr="00AB310C">
        <w:rPr>
          <w:rStyle w:val="Titre3Car"/>
          <w:b/>
        </w:rPr>
        <w:t>L</w:t>
      </w:r>
      <w:r w:rsidR="00FA3068" w:rsidRPr="00AB310C">
        <w:rPr>
          <w:rStyle w:val="Titre3Car"/>
          <w:b/>
        </w:rPr>
        <w:t>e président</w:t>
      </w:r>
      <w:bookmarkEnd w:id="15"/>
    </w:p>
    <w:p w:rsidR="00FA3068" w:rsidRDefault="00FA3068" w:rsidP="00FA3068">
      <w:r>
        <w:t xml:space="preserve">Le Président du Conseil est nommé par décret du Président de la République parmi les personnalités de réputation professionnelle établie. Il assure la direction administrative, technique et financière du Conseil. </w:t>
      </w:r>
    </w:p>
    <w:p w:rsidR="00FA3068" w:rsidRPr="00AB310C" w:rsidRDefault="00FA3068" w:rsidP="00AB310C">
      <w:pPr>
        <w:pStyle w:val="Titre3"/>
        <w:numPr>
          <w:ilvl w:val="2"/>
          <w:numId w:val="5"/>
        </w:numPr>
        <w:ind w:left="567" w:hanging="513"/>
        <w:rPr>
          <w:rStyle w:val="Titre3Car"/>
          <w:b/>
        </w:rPr>
      </w:pPr>
      <w:bookmarkStart w:id="16" w:name="_Toc464418926"/>
      <w:r w:rsidRPr="00AB310C">
        <w:rPr>
          <w:rStyle w:val="Titre3Car"/>
          <w:b/>
        </w:rPr>
        <w:t>Le Comité d’Orientation</w:t>
      </w:r>
      <w:bookmarkEnd w:id="16"/>
    </w:p>
    <w:p w:rsidR="00555B61" w:rsidRDefault="00FA3068" w:rsidP="00555B61">
      <w:r>
        <w:t>Il est présidé par le Président du Conseil, et est chargé de donner un Avis de faisabilité de chaque projet candidat au Régime des PPP. Ce comité est composé d’au moins douze représentants issus du secteur public et privé.  Les avis et procès-verbaux des délibérations du Comité d’Orientation sont transmis au Premier Ministre qui dispose à cet égard d’un pouvoir de réformation. Le Comité d’Orientation se réunit en tant que de besoin sur convocation de son président.</w:t>
      </w:r>
    </w:p>
    <w:p w:rsidR="00FA3068" w:rsidRPr="00AB310C" w:rsidRDefault="00FA3068" w:rsidP="00AB310C">
      <w:pPr>
        <w:pStyle w:val="Titre3"/>
        <w:numPr>
          <w:ilvl w:val="2"/>
          <w:numId w:val="5"/>
        </w:numPr>
        <w:ind w:left="567" w:hanging="513"/>
        <w:rPr>
          <w:rStyle w:val="Titre3Car"/>
          <w:b/>
        </w:rPr>
      </w:pPr>
      <w:bookmarkStart w:id="17" w:name="_Toc464418927"/>
      <w:r w:rsidRPr="00AB310C">
        <w:rPr>
          <w:rStyle w:val="Titre3Car"/>
          <w:b/>
        </w:rPr>
        <w:t>Le Secrétariat Technique</w:t>
      </w:r>
      <w:bookmarkEnd w:id="17"/>
    </w:p>
    <w:p w:rsidR="00FA3068" w:rsidRDefault="00FA3068" w:rsidP="00FA3068">
      <w:r>
        <w:t xml:space="preserve"> </w:t>
      </w:r>
      <w:r w:rsidR="00D134AE">
        <w:t xml:space="preserve"> Est l’équipe opérationnelle qui </w:t>
      </w:r>
      <w:r>
        <w:t>est composé</w:t>
      </w:r>
      <w:r w:rsidR="00D134AE">
        <w:t>e</w:t>
      </w:r>
      <w:r>
        <w:t xml:space="preserve"> du :</w:t>
      </w:r>
    </w:p>
    <w:p w:rsidR="00FA3068" w:rsidRDefault="00FA3068" w:rsidP="00FA3068">
      <w:r>
        <w:t>-   du Coordonnateur Technique ;</w:t>
      </w:r>
    </w:p>
    <w:p w:rsidR="00FA3068" w:rsidRDefault="00FA3068" w:rsidP="00FA3068">
      <w:r>
        <w:t>-   des experts ;</w:t>
      </w:r>
    </w:p>
    <w:p w:rsidR="00FA3068" w:rsidRDefault="00FA3068" w:rsidP="00FA3068">
      <w:r>
        <w:lastRenderedPageBreak/>
        <w:t>-   du  personnel administratif.</w:t>
      </w:r>
    </w:p>
    <w:p w:rsidR="00FA3068" w:rsidRDefault="00FA3068" w:rsidP="00555B61">
      <w:r>
        <w:t>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Il  prépare et soumet au Comité d’Orientation la grille de rémunération et des avantages des personnels du Conseil. Le secrétariat technique compte, à titre permanent, un effectif de douze Experts, de huit personnels administratifs.</w:t>
      </w:r>
    </w:p>
    <w:p w:rsidR="00D134AE" w:rsidRPr="00AB310C" w:rsidRDefault="00D134AE" w:rsidP="00D134AE">
      <w:pPr>
        <w:pStyle w:val="Lgende"/>
        <w:rPr>
          <w:b w:val="0"/>
          <w:color w:val="auto"/>
        </w:rPr>
      </w:pPr>
      <w:bookmarkStart w:id="18" w:name="_Toc464418558"/>
      <w:r w:rsidRPr="00AB310C">
        <w:rPr>
          <w:color w:val="auto"/>
          <w:u w:val="single"/>
        </w:rPr>
        <w:t xml:space="preserve">Figure </w:t>
      </w:r>
      <w:r w:rsidRPr="00AB310C">
        <w:rPr>
          <w:color w:val="auto"/>
          <w:u w:val="single"/>
        </w:rPr>
        <w:fldChar w:fldCharType="begin"/>
      </w:r>
      <w:r w:rsidRPr="00AB310C">
        <w:rPr>
          <w:color w:val="auto"/>
          <w:u w:val="single"/>
        </w:rPr>
        <w:instrText xml:space="preserve"> SEQ Figure \* ARABIC </w:instrText>
      </w:r>
      <w:r w:rsidRPr="00AB310C">
        <w:rPr>
          <w:color w:val="auto"/>
          <w:u w:val="single"/>
        </w:rPr>
        <w:fldChar w:fldCharType="separate"/>
      </w:r>
      <w:r w:rsidR="00D61DF0" w:rsidRPr="00AB310C">
        <w:rPr>
          <w:noProof/>
          <w:color w:val="auto"/>
          <w:u w:val="single"/>
        </w:rPr>
        <w:t>1</w:t>
      </w:r>
      <w:r w:rsidRPr="00AB310C">
        <w:rPr>
          <w:color w:val="auto"/>
          <w:u w:val="single"/>
        </w:rPr>
        <w:fldChar w:fldCharType="end"/>
      </w:r>
      <w:r w:rsidRPr="00AB310C">
        <w:rPr>
          <w:b w:val="0"/>
          <w:color w:val="auto"/>
        </w:rPr>
        <w:t> : Présenta</w:t>
      </w:r>
      <w:r w:rsidR="00AB310C">
        <w:rPr>
          <w:b w:val="0"/>
          <w:color w:val="auto"/>
        </w:rPr>
        <w:t>tion de l’organigramme du CARPA</w:t>
      </w:r>
      <w:bookmarkEnd w:id="18"/>
    </w:p>
    <w:p w:rsidR="00463BBE" w:rsidRDefault="00463BBE" w:rsidP="00555B61">
      <w:r>
        <w:rPr>
          <w:noProof/>
          <w:lang w:eastAsia="fr-FR"/>
        </w:rPr>
        <w:drawing>
          <wp:inline distT="0" distB="0" distL="0" distR="0" wp14:anchorId="3903A1EF" wp14:editId="5B68129B">
            <wp:extent cx="5755005" cy="34080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3408045"/>
                    </a:xfrm>
                    <a:prstGeom prst="rect">
                      <a:avLst/>
                    </a:prstGeom>
                    <a:noFill/>
                  </pic:spPr>
                </pic:pic>
              </a:graphicData>
            </a:graphic>
          </wp:inline>
        </w:drawing>
      </w:r>
    </w:p>
    <w:p w:rsidR="00463BBE" w:rsidRDefault="00463BBE" w:rsidP="00555B61"/>
    <w:p w:rsidR="00463BBE" w:rsidRPr="003E6DE4" w:rsidRDefault="00463BBE" w:rsidP="00555B61"/>
    <w:p w:rsidR="00463BBE" w:rsidRDefault="004C3E58" w:rsidP="00463BBE">
      <w:pPr>
        <w:pStyle w:val="Titre3"/>
        <w:numPr>
          <w:ilvl w:val="1"/>
          <w:numId w:val="5"/>
        </w:numPr>
        <w:ind w:left="567" w:hanging="567"/>
      </w:pPr>
      <w:bookmarkStart w:id="19" w:name="_Toc464418928"/>
      <w:r w:rsidRPr="00555B61">
        <w:t>Fonctionnement</w:t>
      </w:r>
      <w:bookmarkEnd w:id="19"/>
    </w:p>
    <w:p w:rsidR="00463BBE" w:rsidRDefault="00463BBE" w:rsidP="00463BBE">
      <w:r>
        <w:t>Pour fonctionner les ressources financières util</w:t>
      </w:r>
      <w:r w:rsidR="00D134AE">
        <w:t>isées  sont issues de diverses sources</w:t>
      </w:r>
      <w:r>
        <w:t>. Ces  ressources permettent à ses différents organes  de mener à bien les activités prévues pour l’accomplissement des  missions qui leurs sont assignées entre autres on peut citer :</w:t>
      </w:r>
    </w:p>
    <w:p w:rsidR="00463BBE" w:rsidRPr="00AB310C" w:rsidRDefault="00463BBE" w:rsidP="00AB310C">
      <w:pPr>
        <w:pStyle w:val="Paragraphedeliste"/>
        <w:numPr>
          <w:ilvl w:val="0"/>
          <w:numId w:val="30"/>
        </w:numPr>
        <w:spacing w:line="360" w:lineRule="auto"/>
        <w:rPr>
          <w:rFonts w:ascii="Tahoma" w:hAnsi="Tahoma" w:cs="Tahoma"/>
        </w:rPr>
      </w:pPr>
      <w:r w:rsidRPr="00AB310C">
        <w:rPr>
          <w:rFonts w:ascii="Tahoma" w:hAnsi="Tahoma" w:cs="Tahoma"/>
        </w:rPr>
        <w:t>la dotation annuelle inscrite au budget de l’Etat ;</w:t>
      </w:r>
    </w:p>
    <w:p w:rsidR="00463BBE" w:rsidRPr="00AB310C" w:rsidRDefault="00463BBE" w:rsidP="00AB310C">
      <w:pPr>
        <w:pStyle w:val="Paragraphedeliste"/>
        <w:numPr>
          <w:ilvl w:val="0"/>
          <w:numId w:val="30"/>
        </w:numPr>
        <w:spacing w:line="360" w:lineRule="auto"/>
        <w:rPr>
          <w:rFonts w:ascii="Tahoma" w:hAnsi="Tahoma" w:cs="Tahoma"/>
        </w:rPr>
      </w:pPr>
      <w:r w:rsidRPr="00AB310C">
        <w:rPr>
          <w:rFonts w:ascii="Tahoma" w:hAnsi="Tahoma" w:cs="Tahoma"/>
        </w:rPr>
        <w:lastRenderedPageBreak/>
        <w:t>les contributions éventuelles du secteur privé et des partenaires au  développement ;</w:t>
      </w:r>
    </w:p>
    <w:p w:rsidR="00463BBE" w:rsidRPr="00AB310C" w:rsidRDefault="00463BBE" w:rsidP="00AB310C">
      <w:pPr>
        <w:pStyle w:val="Paragraphedeliste"/>
        <w:numPr>
          <w:ilvl w:val="0"/>
          <w:numId w:val="30"/>
        </w:numPr>
        <w:spacing w:line="360" w:lineRule="auto"/>
        <w:rPr>
          <w:rFonts w:ascii="Tahoma" w:hAnsi="Tahoma" w:cs="Tahoma"/>
        </w:rPr>
      </w:pPr>
      <w:r w:rsidRPr="00AB310C">
        <w:rPr>
          <w:rFonts w:ascii="Tahoma" w:hAnsi="Tahoma" w:cs="Tahoma"/>
        </w:rPr>
        <w:t>les dons et legs ;</w:t>
      </w:r>
    </w:p>
    <w:p w:rsidR="00463BBE" w:rsidRPr="00AB310C" w:rsidRDefault="00463BBE" w:rsidP="00AB310C">
      <w:pPr>
        <w:pStyle w:val="Paragraphedeliste"/>
        <w:numPr>
          <w:ilvl w:val="0"/>
          <w:numId w:val="30"/>
        </w:numPr>
        <w:spacing w:line="360" w:lineRule="auto"/>
        <w:rPr>
          <w:rFonts w:ascii="Tahoma" w:hAnsi="Tahoma" w:cs="Tahoma"/>
        </w:rPr>
      </w:pPr>
      <w:r w:rsidRPr="00AB310C">
        <w:rPr>
          <w:rFonts w:ascii="Tahoma" w:hAnsi="Tahoma" w:cs="Tahoma"/>
        </w:rPr>
        <w:t>toutes autres ressources qui pourraient lui être affectées.</w:t>
      </w:r>
    </w:p>
    <w:p w:rsidR="00555B61" w:rsidRPr="00555B61" w:rsidRDefault="00463BBE" w:rsidP="00555B61">
      <w:r>
        <w:t>Ses ressources financières sont des deniers publics gérées suivant les règles prévues par le régime financier de l’Etat.</w:t>
      </w:r>
    </w:p>
    <w:p w:rsidR="004C3E58" w:rsidRPr="00755B1E" w:rsidRDefault="004C3E58" w:rsidP="00555B61">
      <w:pPr>
        <w:pStyle w:val="Titre2"/>
        <w:rPr>
          <w:szCs w:val="28"/>
        </w:rPr>
      </w:pPr>
      <w:bookmarkStart w:id="20" w:name="_Toc464418929"/>
      <w:r w:rsidRPr="00755B1E">
        <w:rPr>
          <w:szCs w:val="28"/>
        </w:rPr>
        <w:t>Quelques réalisations du CARPA</w:t>
      </w:r>
      <w:bookmarkEnd w:id="20"/>
    </w:p>
    <w:p w:rsidR="00463BBE" w:rsidRPr="00463BBE" w:rsidRDefault="00463BBE" w:rsidP="00AB310C">
      <w:pPr>
        <w:rPr>
          <w:b/>
          <w:u w:val="single"/>
        </w:rPr>
      </w:pPr>
      <w:r w:rsidRPr="00463BBE">
        <w:t xml:space="preserve">Bien que ses activités ne soient pas encore tout à fait connues du grand public, le </w:t>
      </w:r>
      <w:r w:rsidRPr="00463BBE">
        <w:rPr>
          <w:b/>
        </w:rPr>
        <w:t xml:space="preserve">CARPA  </w:t>
      </w:r>
      <w:r w:rsidRPr="00463BBE">
        <w:t>est mobilisé autour d’un certain nombre important de projets rendus à différentes étapes de leur réalisation comme suit :</w:t>
      </w:r>
    </w:p>
    <w:p w:rsidR="00463BBE" w:rsidRPr="00AB310C" w:rsidRDefault="00755B1E" w:rsidP="00755B1E">
      <w:pPr>
        <w:pStyle w:val="Lgende"/>
        <w:rPr>
          <w:rFonts w:cs="Tahoma"/>
          <w:b w:val="0"/>
          <w:color w:val="auto"/>
          <w:szCs w:val="24"/>
        </w:rPr>
      </w:pPr>
      <w:bookmarkStart w:id="21" w:name="_Toc464418279"/>
      <w:r w:rsidRPr="00AB310C">
        <w:rPr>
          <w:color w:val="auto"/>
          <w:u w:val="single"/>
        </w:rPr>
        <w:t xml:space="preserve">Tableau </w:t>
      </w:r>
      <w:r w:rsidRPr="00AB310C">
        <w:rPr>
          <w:color w:val="auto"/>
          <w:u w:val="single"/>
        </w:rPr>
        <w:fldChar w:fldCharType="begin"/>
      </w:r>
      <w:r w:rsidRPr="00AB310C">
        <w:rPr>
          <w:color w:val="auto"/>
          <w:u w:val="single"/>
        </w:rPr>
        <w:instrText xml:space="preserve"> SEQ Tableau \* ARABIC </w:instrText>
      </w:r>
      <w:r w:rsidRPr="00AB310C">
        <w:rPr>
          <w:color w:val="auto"/>
          <w:u w:val="single"/>
        </w:rPr>
        <w:fldChar w:fldCharType="separate"/>
      </w:r>
      <w:r w:rsidR="00484299">
        <w:rPr>
          <w:noProof/>
          <w:color w:val="auto"/>
          <w:u w:val="single"/>
        </w:rPr>
        <w:t>1</w:t>
      </w:r>
      <w:r w:rsidRPr="00AB310C">
        <w:rPr>
          <w:color w:val="auto"/>
          <w:u w:val="single"/>
        </w:rPr>
        <w:fldChar w:fldCharType="end"/>
      </w:r>
      <w:r w:rsidRPr="00AB310C">
        <w:rPr>
          <w:color w:val="auto"/>
        </w:rPr>
        <w:t xml:space="preserve"> : </w:t>
      </w:r>
      <w:r w:rsidR="00463BBE" w:rsidRPr="00AB310C">
        <w:rPr>
          <w:rFonts w:cs="Tahoma"/>
          <w:b w:val="0"/>
          <w:color w:val="auto"/>
          <w:szCs w:val="24"/>
        </w:rPr>
        <w:t>Projets en cours de réalisation</w:t>
      </w:r>
      <w:bookmarkEnd w:id="21"/>
      <w:r w:rsidRPr="00AB310C">
        <w:rPr>
          <w:rFonts w:cs="Tahoma"/>
          <w:b w:val="0"/>
          <w:color w:val="auto"/>
          <w:szCs w:val="24"/>
        </w:rPr>
        <w: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2154"/>
        <w:gridCol w:w="1134"/>
        <w:gridCol w:w="1417"/>
        <w:gridCol w:w="1701"/>
        <w:gridCol w:w="1985"/>
      </w:tblGrid>
      <w:tr w:rsidR="00523F1B" w:rsidRPr="00523F1B" w:rsidTr="00523F1B">
        <w:trPr>
          <w:trHeight w:val="960"/>
        </w:trPr>
        <w:tc>
          <w:tcPr>
            <w:tcW w:w="980" w:type="dxa"/>
            <w:shd w:val="clear" w:color="auto" w:fill="43B6A7"/>
            <w:noWrap/>
            <w:vAlign w:val="center"/>
            <w:hideMark/>
          </w:tcPr>
          <w:p w:rsidR="00463BBE" w:rsidRPr="00523F1B" w:rsidRDefault="00463BBE" w:rsidP="0009268B">
            <w:pPr>
              <w:spacing w:line="240" w:lineRule="auto"/>
              <w:jc w:val="center"/>
              <w:rPr>
                <w:b/>
                <w:color w:val="FFFFFF" w:themeColor="background1"/>
              </w:rPr>
            </w:pPr>
            <w:r w:rsidRPr="00523F1B">
              <w:rPr>
                <w:b/>
                <w:color w:val="FFFFFF" w:themeColor="background1"/>
              </w:rPr>
              <w:t>Code projet</w:t>
            </w:r>
          </w:p>
        </w:tc>
        <w:tc>
          <w:tcPr>
            <w:tcW w:w="2154"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Objet du projet</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Situation du projet</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public</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privé</w:t>
            </w:r>
          </w:p>
        </w:tc>
        <w:tc>
          <w:tcPr>
            <w:tcW w:w="1985" w:type="dxa"/>
            <w:shd w:val="clear" w:color="auto" w:fill="43B6A7"/>
            <w:vAlign w:val="center"/>
            <w:hideMark/>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Montant de l’</w:t>
            </w:r>
            <w:proofErr w:type="spellStart"/>
            <w:r w:rsidRPr="00523F1B">
              <w:rPr>
                <w:rFonts w:ascii="Times New Roman" w:hAnsi="Times New Roman"/>
                <w:b/>
                <w:bCs/>
                <w:color w:val="FFFFFF" w:themeColor="background1"/>
                <w:sz w:val="18"/>
                <w:szCs w:val="18"/>
              </w:rPr>
              <w:t>investissemt</w:t>
            </w:r>
            <w:proofErr w:type="spellEnd"/>
          </w:p>
        </w:tc>
      </w:tr>
      <w:tr w:rsidR="00523F1B" w:rsidRPr="00523F1B" w:rsidTr="00523F1B">
        <w:trPr>
          <w:trHeight w:val="960"/>
        </w:trPr>
        <w:tc>
          <w:tcPr>
            <w:tcW w:w="980"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P12-001</w:t>
            </w:r>
          </w:p>
        </w:tc>
        <w:tc>
          <w:tcPr>
            <w:tcW w:w="215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Construction, gestion et maintenance du marché Congo à Douala</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Phase de construction</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Communauté Urbaine de Douala</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SICC CONGO MANAGEMENT</w:t>
            </w:r>
          </w:p>
        </w:tc>
        <w:tc>
          <w:tcPr>
            <w:tcW w:w="1985" w:type="dxa"/>
            <w:shd w:val="clear" w:color="auto" w:fill="43B6A7"/>
            <w:vAlign w:val="center"/>
            <w:hideMark/>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6 800 000 000 FCFA</w:t>
            </w:r>
          </w:p>
        </w:tc>
      </w:tr>
      <w:tr w:rsidR="00523F1B" w:rsidRPr="00523F1B" w:rsidTr="00523F1B">
        <w:trPr>
          <w:trHeight w:val="960"/>
        </w:trPr>
        <w:tc>
          <w:tcPr>
            <w:tcW w:w="980"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P12-002</w:t>
            </w:r>
          </w:p>
        </w:tc>
        <w:tc>
          <w:tcPr>
            <w:tcW w:w="215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Fourniture et exploitation d’équipements d’imagerie à résonance magnétique (IRM)</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Projet en exploitation</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Hôpital Général de Douala</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HITACHI MEDICAL SYSTEMS, représenté par NUMELEC-CMR</w:t>
            </w:r>
          </w:p>
        </w:tc>
        <w:tc>
          <w:tcPr>
            <w:tcW w:w="1985" w:type="dxa"/>
            <w:shd w:val="clear" w:color="auto" w:fill="43B6A7"/>
            <w:vAlign w:val="center"/>
            <w:hideMark/>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760 millions F CFA</w:t>
            </w:r>
          </w:p>
        </w:tc>
      </w:tr>
      <w:tr w:rsidR="00523F1B" w:rsidRPr="00523F1B" w:rsidTr="00523F1B">
        <w:trPr>
          <w:trHeight w:val="720"/>
        </w:trPr>
        <w:tc>
          <w:tcPr>
            <w:tcW w:w="980"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P12-003</w:t>
            </w:r>
          </w:p>
        </w:tc>
        <w:tc>
          <w:tcPr>
            <w:tcW w:w="215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Financement, Fourniture et maintenance des équipements de dialyse à l’HGD</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Projet en exploitation</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Hôpital Général de Douala</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NUMELEC CAMEROUN</w:t>
            </w:r>
          </w:p>
        </w:tc>
        <w:tc>
          <w:tcPr>
            <w:tcW w:w="1985" w:type="dxa"/>
            <w:shd w:val="clear" w:color="auto" w:fill="43B6A7"/>
            <w:vAlign w:val="center"/>
            <w:hideMark/>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220 000 000  F CFA</w:t>
            </w:r>
          </w:p>
        </w:tc>
      </w:tr>
      <w:tr w:rsidR="00523F1B" w:rsidRPr="00523F1B" w:rsidTr="00523F1B">
        <w:trPr>
          <w:trHeight w:val="720"/>
        </w:trPr>
        <w:tc>
          <w:tcPr>
            <w:tcW w:w="980" w:type="dxa"/>
            <w:shd w:val="clear" w:color="auto" w:fill="43B6A7"/>
            <w:noWrap/>
            <w:vAlign w:val="center"/>
          </w:tcPr>
          <w:p w:rsidR="00463BBE" w:rsidRPr="00523F1B" w:rsidRDefault="00463BBE" w:rsidP="0009268B">
            <w:pPr>
              <w:spacing w:line="240" w:lineRule="auto"/>
              <w:jc w:val="center"/>
              <w:rPr>
                <w:color w:val="FFFFFF" w:themeColor="background1"/>
              </w:rPr>
            </w:pPr>
            <w:r w:rsidRPr="00523F1B">
              <w:rPr>
                <w:color w:val="FFFFFF" w:themeColor="background1"/>
              </w:rPr>
              <w:t>P13-001</w:t>
            </w:r>
          </w:p>
        </w:tc>
        <w:tc>
          <w:tcPr>
            <w:tcW w:w="2154"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Réhabilitation du laboratoire central de l’hôpital général de Yaoundé</w:t>
            </w:r>
          </w:p>
        </w:tc>
        <w:tc>
          <w:tcPr>
            <w:tcW w:w="1134"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Phase de construction</w:t>
            </w:r>
          </w:p>
        </w:tc>
        <w:tc>
          <w:tcPr>
            <w:tcW w:w="1417"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Hôpital Général de Yaoundé</w:t>
            </w:r>
          </w:p>
        </w:tc>
        <w:tc>
          <w:tcPr>
            <w:tcW w:w="1701"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NUMELEC CAMEROUN</w:t>
            </w:r>
          </w:p>
        </w:tc>
        <w:tc>
          <w:tcPr>
            <w:tcW w:w="1985" w:type="dxa"/>
            <w:shd w:val="clear" w:color="auto" w:fill="43B6A7"/>
            <w:noWrap/>
            <w:vAlign w:val="center"/>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1.200.000.000 FCFA</w:t>
            </w:r>
          </w:p>
        </w:tc>
      </w:tr>
    </w:tbl>
    <w:p w:rsidR="00463BBE" w:rsidRPr="002C2E5C" w:rsidRDefault="00833CAE" w:rsidP="006A44C3">
      <w:pPr>
        <w:pStyle w:val="Lgende"/>
        <w:spacing w:before="240"/>
        <w:rPr>
          <w:rFonts w:ascii="Times New Roman" w:hAnsi="Times New Roman" w:cs="Times New Roman"/>
          <w:b w:val="0"/>
          <w:u w:val="single"/>
        </w:rPr>
      </w:pPr>
      <w:bookmarkStart w:id="22" w:name="_Toc464418280"/>
      <w:r w:rsidRPr="00833CAE">
        <w:rPr>
          <w:color w:val="auto"/>
          <w:u w:val="single"/>
        </w:rPr>
        <w:t xml:space="preserve">Tableau </w:t>
      </w:r>
      <w:r w:rsidRPr="00833CAE">
        <w:rPr>
          <w:color w:val="auto"/>
          <w:u w:val="single"/>
        </w:rPr>
        <w:fldChar w:fldCharType="begin"/>
      </w:r>
      <w:r w:rsidRPr="00833CAE">
        <w:rPr>
          <w:color w:val="auto"/>
          <w:u w:val="single"/>
        </w:rPr>
        <w:instrText xml:space="preserve"> SEQ Tableau \* ARABIC </w:instrText>
      </w:r>
      <w:r w:rsidRPr="00833CAE">
        <w:rPr>
          <w:color w:val="auto"/>
          <w:u w:val="single"/>
        </w:rPr>
        <w:fldChar w:fldCharType="separate"/>
      </w:r>
      <w:r w:rsidR="00484299">
        <w:rPr>
          <w:noProof/>
          <w:color w:val="auto"/>
          <w:u w:val="single"/>
        </w:rPr>
        <w:t>2</w:t>
      </w:r>
      <w:r w:rsidRPr="00833CAE">
        <w:rPr>
          <w:color w:val="auto"/>
          <w:u w:val="single"/>
        </w:rPr>
        <w:fldChar w:fldCharType="end"/>
      </w:r>
      <w:r w:rsidRPr="00833CAE">
        <w:rPr>
          <w:color w:val="auto"/>
        </w:rPr>
        <w:t xml:space="preserve"> : </w:t>
      </w:r>
      <w:r w:rsidR="00463BBE" w:rsidRPr="00833CAE">
        <w:rPr>
          <w:rFonts w:cs="Tahoma"/>
          <w:b w:val="0"/>
          <w:color w:val="auto"/>
        </w:rPr>
        <w:t>Projets avec contrats signés mais non encore démarrés</w:t>
      </w:r>
      <w:bookmarkEnd w:id="22"/>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523F1B" w:rsidRPr="00523F1B" w:rsidTr="006A44C3">
        <w:trPr>
          <w:cantSplit/>
          <w:trHeight w:val="720"/>
          <w:tblHeader/>
        </w:trPr>
        <w:tc>
          <w:tcPr>
            <w:tcW w:w="981" w:type="dxa"/>
            <w:shd w:val="clear" w:color="auto" w:fill="43B6A7"/>
            <w:noWrap/>
            <w:vAlign w:val="center"/>
          </w:tcPr>
          <w:p w:rsidR="00463BBE" w:rsidRPr="00523F1B" w:rsidRDefault="00463BBE" w:rsidP="0009268B">
            <w:pPr>
              <w:spacing w:line="240" w:lineRule="auto"/>
              <w:jc w:val="center"/>
              <w:rPr>
                <w:b/>
                <w:color w:val="FFFFFF" w:themeColor="background1"/>
              </w:rPr>
            </w:pPr>
            <w:r w:rsidRPr="00523F1B">
              <w:rPr>
                <w:b/>
                <w:color w:val="FFFFFF" w:themeColor="background1"/>
              </w:rPr>
              <w:t>Code projet</w:t>
            </w:r>
          </w:p>
        </w:tc>
        <w:tc>
          <w:tcPr>
            <w:tcW w:w="2153" w:type="dxa"/>
            <w:shd w:val="clear" w:color="auto" w:fill="43B6A7"/>
            <w:vAlign w:val="center"/>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Objet du projet</w:t>
            </w:r>
          </w:p>
        </w:tc>
        <w:tc>
          <w:tcPr>
            <w:tcW w:w="1134" w:type="dxa"/>
            <w:shd w:val="clear" w:color="auto" w:fill="43B6A7"/>
            <w:vAlign w:val="center"/>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Situation du projet</w:t>
            </w:r>
          </w:p>
        </w:tc>
        <w:tc>
          <w:tcPr>
            <w:tcW w:w="1417" w:type="dxa"/>
            <w:shd w:val="clear" w:color="auto" w:fill="43B6A7"/>
            <w:vAlign w:val="center"/>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public</w:t>
            </w:r>
          </w:p>
        </w:tc>
        <w:tc>
          <w:tcPr>
            <w:tcW w:w="1701" w:type="dxa"/>
            <w:shd w:val="clear" w:color="auto" w:fill="43B6A7"/>
            <w:vAlign w:val="center"/>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privé</w:t>
            </w:r>
          </w:p>
        </w:tc>
        <w:tc>
          <w:tcPr>
            <w:tcW w:w="1985" w:type="dxa"/>
            <w:shd w:val="clear" w:color="auto" w:fill="43B6A7"/>
            <w:noWrap/>
            <w:vAlign w:val="center"/>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Montant de l’</w:t>
            </w:r>
            <w:proofErr w:type="spellStart"/>
            <w:r w:rsidRPr="00523F1B">
              <w:rPr>
                <w:rFonts w:ascii="Times New Roman" w:hAnsi="Times New Roman"/>
                <w:b/>
                <w:bCs/>
                <w:color w:val="FFFFFF" w:themeColor="background1"/>
                <w:sz w:val="18"/>
                <w:szCs w:val="18"/>
              </w:rPr>
              <w:t>investissemt</w:t>
            </w:r>
            <w:proofErr w:type="spellEnd"/>
          </w:p>
        </w:tc>
      </w:tr>
      <w:tr w:rsidR="00523F1B" w:rsidRPr="00523F1B" w:rsidTr="00523F1B">
        <w:trPr>
          <w:trHeight w:val="720"/>
        </w:trPr>
        <w:tc>
          <w:tcPr>
            <w:tcW w:w="981" w:type="dxa"/>
            <w:shd w:val="clear" w:color="auto" w:fill="43B6A7"/>
            <w:noWrap/>
            <w:vAlign w:val="center"/>
          </w:tcPr>
          <w:p w:rsidR="00463BBE" w:rsidRPr="00523F1B" w:rsidRDefault="00463BBE" w:rsidP="0009268B">
            <w:pPr>
              <w:spacing w:line="240" w:lineRule="auto"/>
              <w:jc w:val="center"/>
              <w:rPr>
                <w:color w:val="FFFFFF" w:themeColor="background1"/>
              </w:rPr>
            </w:pPr>
            <w:r w:rsidRPr="00523F1B">
              <w:rPr>
                <w:color w:val="FFFFFF" w:themeColor="background1"/>
              </w:rPr>
              <w:t>P11-002</w:t>
            </w:r>
          </w:p>
        </w:tc>
        <w:tc>
          <w:tcPr>
            <w:tcW w:w="2153"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Financement, construction et exploitation d’une tour de l’électricité (TOUREL)</w:t>
            </w:r>
          </w:p>
        </w:tc>
        <w:tc>
          <w:tcPr>
            <w:tcW w:w="1134"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p>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Mobilisation des financements en cours</w:t>
            </w:r>
          </w:p>
        </w:tc>
        <w:tc>
          <w:tcPr>
            <w:tcW w:w="1417"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ARSEL-AER-EDC</w:t>
            </w:r>
          </w:p>
        </w:tc>
        <w:tc>
          <w:tcPr>
            <w:tcW w:w="1701"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 xml:space="preserve">UMNOMBO Consortium </w:t>
            </w:r>
            <w:proofErr w:type="spellStart"/>
            <w:r w:rsidRPr="00523F1B">
              <w:rPr>
                <w:rFonts w:ascii="Times New Roman" w:hAnsi="Times New Roman"/>
                <w:color w:val="FFFFFF" w:themeColor="background1"/>
                <w:sz w:val="18"/>
                <w:szCs w:val="18"/>
              </w:rPr>
              <w:t>Partners</w:t>
            </w:r>
            <w:proofErr w:type="spellEnd"/>
          </w:p>
        </w:tc>
        <w:tc>
          <w:tcPr>
            <w:tcW w:w="1985" w:type="dxa"/>
            <w:shd w:val="clear" w:color="auto" w:fill="43B6A7"/>
            <w:noWrap/>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b/>
                <w:bCs/>
                <w:color w:val="FFFFFF" w:themeColor="background1"/>
                <w:sz w:val="18"/>
                <w:szCs w:val="18"/>
              </w:rPr>
              <w:t>65 000 000 000 FCFA</w:t>
            </w:r>
          </w:p>
        </w:tc>
      </w:tr>
      <w:tr w:rsidR="00523F1B" w:rsidRPr="00523F1B" w:rsidTr="00523F1B">
        <w:trPr>
          <w:trHeight w:val="720"/>
        </w:trPr>
        <w:tc>
          <w:tcPr>
            <w:tcW w:w="981" w:type="dxa"/>
            <w:shd w:val="clear" w:color="auto" w:fill="43B6A7"/>
            <w:noWrap/>
            <w:vAlign w:val="center"/>
          </w:tcPr>
          <w:p w:rsidR="00463BBE" w:rsidRPr="00523F1B" w:rsidRDefault="00463BBE" w:rsidP="0009268B">
            <w:pPr>
              <w:spacing w:line="240" w:lineRule="auto"/>
              <w:jc w:val="center"/>
              <w:rPr>
                <w:color w:val="FFFFFF" w:themeColor="background1"/>
              </w:rPr>
            </w:pPr>
            <w:r w:rsidRPr="00523F1B">
              <w:rPr>
                <w:color w:val="FFFFFF" w:themeColor="background1"/>
              </w:rPr>
              <w:t>P14-002</w:t>
            </w:r>
          </w:p>
        </w:tc>
        <w:tc>
          <w:tcPr>
            <w:tcW w:w="2153"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Approvisionnement supplémentaire de 50 000 m3 d’eau /jour dans la ville de Yaoundé</w:t>
            </w:r>
          </w:p>
        </w:tc>
        <w:tc>
          <w:tcPr>
            <w:tcW w:w="1134"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 xml:space="preserve">Levée en cours des conditions suspensives </w:t>
            </w:r>
          </w:p>
        </w:tc>
        <w:tc>
          <w:tcPr>
            <w:tcW w:w="1417"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ETAT/ Ministère de l’Eau et de l’Energie</w:t>
            </w:r>
          </w:p>
        </w:tc>
        <w:tc>
          <w:tcPr>
            <w:tcW w:w="1701"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IMPERIAL HOLDING LTD (IHL)</w:t>
            </w:r>
          </w:p>
        </w:tc>
        <w:tc>
          <w:tcPr>
            <w:tcW w:w="1985" w:type="dxa"/>
            <w:shd w:val="clear" w:color="auto" w:fill="43B6A7"/>
            <w:noWrap/>
            <w:vAlign w:val="center"/>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26 milliards F CFA</w:t>
            </w:r>
          </w:p>
        </w:tc>
      </w:tr>
      <w:tr w:rsidR="00523F1B" w:rsidRPr="00523F1B" w:rsidTr="00523F1B">
        <w:trPr>
          <w:trHeight w:val="720"/>
        </w:trPr>
        <w:tc>
          <w:tcPr>
            <w:tcW w:w="981" w:type="dxa"/>
            <w:shd w:val="clear" w:color="auto" w:fill="43B6A7"/>
            <w:noWrap/>
            <w:vAlign w:val="center"/>
          </w:tcPr>
          <w:p w:rsidR="00463BBE" w:rsidRPr="00523F1B" w:rsidRDefault="00463BBE" w:rsidP="0009268B">
            <w:pPr>
              <w:spacing w:line="240" w:lineRule="auto"/>
              <w:jc w:val="center"/>
              <w:rPr>
                <w:color w:val="FFFFFF" w:themeColor="background1"/>
              </w:rPr>
            </w:pPr>
            <w:r w:rsidRPr="00523F1B">
              <w:rPr>
                <w:color w:val="FFFFFF" w:themeColor="background1"/>
              </w:rPr>
              <w:lastRenderedPageBreak/>
              <w:t>P15-005</w:t>
            </w:r>
          </w:p>
        </w:tc>
        <w:tc>
          <w:tcPr>
            <w:tcW w:w="2153"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Modernisation du système informatique de la Douane au Cameroun</w:t>
            </w:r>
          </w:p>
        </w:tc>
        <w:tc>
          <w:tcPr>
            <w:tcW w:w="1134" w:type="dxa"/>
            <w:shd w:val="clear" w:color="auto" w:fill="43B6A7"/>
            <w:vAlign w:val="center"/>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 xml:space="preserve">Levée en cours des conditions suspensives. </w:t>
            </w:r>
          </w:p>
        </w:tc>
        <w:tc>
          <w:tcPr>
            <w:tcW w:w="1417" w:type="dxa"/>
            <w:shd w:val="clear" w:color="auto" w:fill="43B6A7"/>
            <w:vAlign w:val="center"/>
          </w:tcPr>
          <w:p w:rsidR="00463BBE" w:rsidRPr="00523F1B" w:rsidRDefault="00463BBE" w:rsidP="0009268B">
            <w:pPr>
              <w:spacing w:line="240" w:lineRule="auto"/>
              <w:jc w:val="center"/>
              <w:rPr>
                <w:color w:val="FFFFFF" w:themeColor="background1"/>
              </w:rPr>
            </w:pPr>
            <w:r w:rsidRPr="00523F1B">
              <w:rPr>
                <w:color w:val="FFFFFF" w:themeColor="background1"/>
              </w:rPr>
              <w:t>MINFI</w:t>
            </w:r>
          </w:p>
        </w:tc>
        <w:tc>
          <w:tcPr>
            <w:tcW w:w="1701" w:type="dxa"/>
            <w:shd w:val="clear" w:color="auto" w:fill="43B6A7"/>
            <w:vAlign w:val="center"/>
          </w:tcPr>
          <w:p w:rsidR="00463BBE" w:rsidRPr="00523F1B" w:rsidRDefault="00463BBE" w:rsidP="0009268B">
            <w:pPr>
              <w:spacing w:line="240" w:lineRule="auto"/>
              <w:jc w:val="center"/>
              <w:rPr>
                <w:color w:val="FFFFFF" w:themeColor="background1"/>
              </w:rPr>
            </w:pPr>
            <w:r w:rsidRPr="00523F1B">
              <w:rPr>
                <w:color w:val="FFFFFF" w:themeColor="background1"/>
              </w:rPr>
              <w:t>CAMPASS S.A.</w:t>
            </w:r>
          </w:p>
        </w:tc>
        <w:tc>
          <w:tcPr>
            <w:tcW w:w="1985" w:type="dxa"/>
            <w:shd w:val="clear" w:color="auto" w:fill="43B6A7"/>
            <w:noWrap/>
            <w:vAlign w:val="center"/>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34 milliards FCFA</w:t>
            </w:r>
          </w:p>
        </w:tc>
      </w:tr>
    </w:tbl>
    <w:p w:rsidR="00463BBE" w:rsidRPr="00523F1B" w:rsidRDefault="00523F1B" w:rsidP="00523F1B">
      <w:pPr>
        <w:pStyle w:val="Lgende"/>
        <w:spacing w:before="240"/>
        <w:rPr>
          <w:rFonts w:cs="Tahoma"/>
          <w:b w:val="0"/>
          <w:color w:val="auto"/>
        </w:rPr>
      </w:pPr>
      <w:bookmarkStart w:id="23" w:name="_Toc464418281"/>
      <w:r w:rsidRPr="00523F1B">
        <w:rPr>
          <w:color w:val="auto"/>
          <w:u w:val="single"/>
        </w:rPr>
        <w:t xml:space="preserve">Tableau </w:t>
      </w:r>
      <w:r w:rsidRPr="00523F1B">
        <w:rPr>
          <w:color w:val="auto"/>
          <w:u w:val="single"/>
        </w:rPr>
        <w:fldChar w:fldCharType="begin"/>
      </w:r>
      <w:r w:rsidRPr="00523F1B">
        <w:rPr>
          <w:color w:val="auto"/>
          <w:u w:val="single"/>
        </w:rPr>
        <w:instrText xml:space="preserve"> SEQ Tableau \* ARABIC </w:instrText>
      </w:r>
      <w:r w:rsidRPr="00523F1B">
        <w:rPr>
          <w:color w:val="auto"/>
          <w:u w:val="single"/>
        </w:rPr>
        <w:fldChar w:fldCharType="separate"/>
      </w:r>
      <w:r w:rsidR="00484299">
        <w:rPr>
          <w:noProof/>
          <w:color w:val="auto"/>
          <w:u w:val="single"/>
        </w:rPr>
        <w:t>3</w:t>
      </w:r>
      <w:r w:rsidRPr="00523F1B">
        <w:rPr>
          <w:color w:val="auto"/>
          <w:u w:val="single"/>
        </w:rPr>
        <w:fldChar w:fldCharType="end"/>
      </w:r>
      <w:r>
        <w:rPr>
          <w:color w:val="auto"/>
          <w:u w:val="single"/>
        </w:rPr>
        <w:t> </w:t>
      </w:r>
      <w:r>
        <w:rPr>
          <w:rFonts w:cs="Tahoma"/>
          <w:b w:val="0"/>
          <w:color w:val="auto"/>
        </w:rPr>
        <w:t xml:space="preserve">: </w:t>
      </w:r>
      <w:r w:rsidR="00463BBE" w:rsidRPr="00523F1B">
        <w:rPr>
          <w:rFonts w:cs="Tahoma"/>
          <w:b w:val="0"/>
          <w:color w:val="auto"/>
        </w:rPr>
        <w:t>Projets en cours de procédure</w:t>
      </w:r>
      <w:bookmarkEnd w:id="23"/>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523F1B" w:rsidRPr="00523F1B" w:rsidTr="00523F1B">
        <w:trPr>
          <w:trHeight w:val="720"/>
        </w:trPr>
        <w:tc>
          <w:tcPr>
            <w:tcW w:w="981" w:type="dxa"/>
            <w:shd w:val="clear" w:color="auto" w:fill="43B6A7"/>
            <w:noWrap/>
            <w:vAlign w:val="center"/>
            <w:hideMark/>
          </w:tcPr>
          <w:p w:rsidR="00463BBE" w:rsidRPr="00523F1B" w:rsidRDefault="00463BBE" w:rsidP="0009268B">
            <w:pPr>
              <w:spacing w:line="240" w:lineRule="auto"/>
              <w:jc w:val="center"/>
              <w:rPr>
                <w:b/>
                <w:color w:val="FFFFFF" w:themeColor="background1"/>
              </w:rPr>
            </w:pPr>
            <w:r w:rsidRPr="00523F1B">
              <w:rPr>
                <w:b/>
                <w:color w:val="FFFFFF" w:themeColor="background1"/>
              </w:rPr>
              <w:t>Code projet</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Objet du projet</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Situation du projet</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public</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b/>
                <w:color w:val="FFFFFF" w:themeColor="background1"/>
                <w:sz w:val="18"/>
                <w:szCs w:val="18"/>
              </w:rPr>
            </w:pPr>
            <w:r w:rsidRPr="00523F1B">
              <w:rPr>
                <w:rFonts w:ascii="Times New Roman" w:hAnsi="Times New Roman"/>
                <w:b/>
                <w:color w:val="FFFFFF" w:themeColor="background1"/>
                <w:sz w:val="18"/>
                <w:szCs w:val="18"/>
              </w:rPr>
              <w:t>Partenaire privé</w:t>
            </w:r>
          </w:p>
        </w:tc>
        <w:tc>
          <w:tcPr>
            <w:tcW w:w="1985" w:type="dxa"/>
            <w:shd w:val="clear" w:color="auto" w:fill="43B6A7"/>
            <w:noWrap/>
            <w:vAlign w:val="center"/>
            <w:hideMark/>
          </w:tcPr>
          <w:p w:rsidR="00463BBE" w:rsidRPr="00523F1B" w:rsidRDefault="00463BBE" w:rsidP="0009268B">
            <w:pPr>
              <w:spacing w:line="240" w:lineRule="auto"/>
              <w:jc w:val="center"/>
              <w:rPr>
                <w:rFonts w:ascii="Times New Roman" w:hAnsi="Times New Roman"/>
                <w:b/>
                <w:bCs/>
                <w:color w:val="FFFFFF" w:themeColor="background1"/>
                <w:sz w:val="18"/>
                <w:szCs w:val="18"/>
              </w:rPr>
            </w:pPr>
            <w:r w:rsidRPr="00523F1B">
              <w:rPr>
                <w:rFonts w:ascii="Times New Roman" w:hAnsi="Times New Roman"/>
                <w:b/>
                <w:bCs/>
                <w:color w:val="FFFFFF" w:themeColor="background1"/>
                <w:sz w:val="18"/>
                <w:szCs w:val="18"/>
              </w:rPr>
              <w:t>Montant de l’</w:t>
            </w:r>
            <w:proofErr w:type="spellStart"/>
            <w:r w:rsidRPr="00523F1B">
              <w:rPr>
                <w:rFonts w:ascii="Times New Roman" w:hAnsi="Times New Roman"/>
                <w:b/>
                <w:bCs/>
                <w:color w:val="FFFFFF" w:themeColor="background1"/>
                <w:sz w:val="18"/>
                <w:szCs w:val="18"/>
              </w:rPr>
              <w:t>investissemt</w:t>
            </w:r>
            <w:proofErr w:type="spellEnd"/>
          </w:p>
        </w:tc>
      </w:tr>
      <w:tr w:rsidR="00523F1B" w:rsidRPr="00523F1B" w:rsidTr="00523F1B">
        <w:trPr>
          <w:trHeight w:val="72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P12-007</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Construction, gestion et maintenance d’un Terminal hydrocarbures au Port de Kribi</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Négociations du contrat en cours</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ETAT /COPIL-CIPK</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SCDP-BLAZE</w:t>
            </w:r>
          </w:p>
        </w:tc>
        <w:tc>
          <w:tcPr>
            <w:tcW w:w="1985" w:type="dxa"/>
            <w:shd w:val="clear" w:color="auto" w:fill="43B6A7"/>
            <w:noWrap/>
            <w:vAlign w:val="center"/>
            <w:hideMark/>
          </w:tcPr>
          <w:p w:rsidR="00463BBE" w:rsidRPr="00523F1B" w:rsidRDefault="00463BBE" w:rsidP="0009268B">
            <w:pPr>
              <w:spacing w:line="240" w:lineRule="auto"/>
              <w:jc w:val="center"/>
              <w:rPr>
                <w:color w:val="FFFFFF" w:themeColor="background1"/>
              </w:rPr>
            </w:pPr>
          </w:p>
        </w:tc>
      </w:tr>
      <w:tr w:rsidR="00523F1B" w:rsidRPr="00523F1B" w:rsidTr="00523F1B">
        <w:trPr>
          <w:trHeight w:val="96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P12-008</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Exploitation du Terminal Polyvalent du port de Kribi</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Finalisation des contrats</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ETAT/COPIL-CIPK</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NECOTRANS/KPMO</w:t>
            </w:r>
          </w:p>
        </w:tc>
        <w:tc>
          <w:tcPr>
            <w:tcW w:w="1985" w:type="dxa"/>
            <w:shd w:val="clear" w:color="auto" w:fill="43B6A7"/>
            <w:noWrap/>
            <w:vAlign w:val="center"/>
            <w:hideMark/>
          </w:tcPr>
          <w:p w:rsidR="00463BBE" w:rsidRPr="00523F1B" w:rsidRDefault="00463BBE" w:rsidP="0009268B">
            <w:pPr>
              <w:spacing w:line="240" w:lineRule="auto"/>
              <w:jc w:val="center"/>
              <w:rPr>
                <w:color w:val="FFFFFF" w:themeColor="background1"/>
              </w:rPr>
            </w:pPr>
          </w:p>
        </w:tc>
      </w:tr>
      <w:tr w:rsidR="00523F1B" w:rsidRPr="00523F1B" w:rsidTr="00523F1B">
        <w:trPr>
          <w:trHeight w:val="96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P12-009</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Exploitation et maintenance du terminal à conteneurs au Port en Eau profonde de Kribi</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Elaboration des annexes en cours</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ETAT/COPIL-CIPK</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BOLLORE/CGM-CMA/CHEC</w:t>
            </w:r>
          </w:p>
        </w:tc>
        <w:tc>
          <w:tcPr>
            <w:tcW w:w="1985" w:type="dxa"/>
            <w:shd w:val="clear" w:color="auto" w:fill="43B6A7"/>
            <w:noWrap/>
            <w:vAlign w:val="center"/>
            <w:hideMark/>
          </w:tcPr>
          <w:p w:rsidR="00463BBE" w:rsidRPr="00523F1B" w:rsidRDefault="00463BBE" w:rsidP="0009268B">
            <w:pPr>
              <w:spacing w:line="240" w:lineRule="auto"/>
              <w:jc w:val="center"/>
              <w:rPr>
                <w:color w:val="FFFFFF" w:themeColor="background1"/>
              </w:rPr>
            </w:pPr>
          </w:p>
        </w:tc>
      </w:tr>
      <w:tr w:rsidR="00523F1B" w:rsidRPr="00523F1B" w:rsidTr="00523F1B">
        <w:trPr>
          <w:trHeight w:val="30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P13-003</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Autoroute Kribi-</w:t>
            </w:r>
            <w:proofErr w:type="spellStart"/>
            <w:r w:rsidRPr="00523F1B">
              <w:rPr>
                <w:rFonts w:ascii="Times New Roman" w:hAnsi="Times New Roman"/>
                <w:color w:val="FFFFFF" w:themeColor="background1"/>
                <w:sz w:val="18"/>
                <w:szCs w:val="18"/>
              </w:rPr>
              <w:t>Lolabé</w:t>
            </w:r>
            <w:proofErr w:type="spellEnd"/>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Analyse des offres</w:t>
            </w:r>
          </w:p>
        </w:tc>
        <w:tc>
          <w:tcPr>
            <w:tcW w:w="1417"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MINTP</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p>
        </w:tc>
        <w:tc>
          <w:tcPr>
            <w:tcW w:w="1985" w:type="dxa"/>
            <w:shd w:val="clear" w:color="auto" w:fill="43B6A7"/>
            <w:noWrap/>
            <w:vAlign w:val="center"/>
            <w:hideMark/>
          </w:tcPr>
          <w:p w:rsidR="00463BBE" w:rsidRPr="00523F1B" w:rsidRDefault="00463BBE" w:rsidP="0009268B">
            <w:pPr>
              <w:spacing w:line="240" w:lineRule="auto"/>
              <w:jc w:val="center"/>
              <w:rPr>
                <w:color w:val="FFFFFF" w:themeColor="background1"/>
              </w:rPr>
            </w:pPr>
          </w:p>
        </w:tc>
      </w:tr>
      <w:tr w:rsidR="00523F1B" w:rsidRPr="00523F1B" w:rsidTr="00523F1B">
        <w:trPr>
          <w:trHeight w:val="72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P14-005</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Construction et maintenance de lampadaires solaires pour éclairage public dans certaines villes du Cameroun</w:t>
            </w:r>
          </w:p>
        </w:tc>
        <w:tc>
          <w:tcPr>
            <w:tcW w:w="1134"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Analyse des offres</w:t>
            </w:r>
          </w:p>
        </w:tc>
        <w:tc>
          <w:tcPr>
            <w:tcW w:w="1417"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MINHDU/CTD</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p>
        </w:tc>
        <w:tc>
          <w:tcPr>
            <w:tcW w:w="1985" w:type="dxa"/>
            <w:shd w:val="clear" w:color="auto" w:fill="43B6A7"/>
            <w:noWrap/>
            <w:vAlign w:val="center"/>
            <w:hideMark/>
          </w:tcPr>
          <w:p w:rsidR="00463BBE" w:rsidRPr="00523F1B" w:rsidRDefault="00463BBE" w:rsidP="0009268B">
            <w:pPr>
              <w:spacing w:line="240" w:lineRule="auto"/>
              <w:jc w:val="center"/>
              <w:rPr>
                <w:color w:val="FFFFFF" w:themeColor="background1"/>
              </w:rPr>
            </w:pPr>
          </w:p>
        </w:tc>
      </w:tr>
      <w:tr w:rsidR="00523F1B" w:rsidRPr="00523F1B" w:rsidTr="00523F1B">
        <w:trPr>
          <w:trHeight w:val="960"/>
        </w:trPr>
        <w:tc>
          <w:tcPr>
            <w:tcW w:w="981"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P13-005</w:t>
            </w:r>
          </w:p>
        </w:tc>
        <w:tc>
          <w:tcPr>
            <w:tcW w:w="2153"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r w:rsidRPr="00523F1B">
              <w:rPr>
                <w:rFonts w:ascii="Times New Roman" w:hAnsi="Times New Roman"/>
                <w:color w:val="FFFFFF" w:themeColor="background1"/>
                <w:sz w:val="18"/>
                <w:szCs w:val="18"/>
              </w:rPr>
              <w:t>Gare routière de SODIKO</w:t>
            </w:r>
          </w:p>
        </w:tc>
        <w:tc>
          <w:tcPr>
            <w:tcW w:w="1134" w:type="dxa"/>
            <w:shd w:val="clear" w:color="auto" w:fill="43B6A7"/>
            <w:vAlign w:val="center"/>
            <w:hideMark/>
          </w:tcPr>
          <w:p w:rsidR="00463BBE" w:rsidRPr="00523F1B" w:rsidRDefault="00463BBE" w:rsidP="0009268B">
            <w:pPr>
              <w:spacing w:line="240" w:lineRule="auto"/>
              <w:jc w:val="center"/>
              <w:rPr>
                <w:color w:val="FFFFFF" w:themeColor="background1"/>
              </w:rPr>
            </w:pPr>
            <w:r w:rsidRPr="00523F1B">
              <w:rPr>
                <w:rFonts w:ascii="Times New Roman" w:hAnsi="Times New Roman"/>
                <w:color w:val="FFFFFF" w:themeColor="background1"/>
                <w:sz w:val="18"/>
                <w:szCs w:val="18"/>
              </w:rPr>
              <w:t>Analyse des offres</w:t>
            </w:r>
          </w:p>
        </w:tc>
        <w:tc>
          <w:tcPr>
            <w:tcW w:w="1417" w:type="dxa"/>
            <w:shd w:val="clear" w:color="auto" w:fill="43B6A7"/>
            <w:noWrap/>
            <w:vAlign w:val="center"/>
            <w:hideMark/>
          </w:tcPr>
          <w:p w:rsidR="00463BBE" w:rsidRPr="00523F1B" w:rsidRDefault="00463BBE" w:rsidP="0009268B">
            <w:pPr>
              <w:spacing w:line="240" w:lineRule="auto"/>
              <w:jc w:val="center"/>
              <w:rPr>
                <w:color w:val="FFFFFF" w:themeColor="background1"/>
              </w:rPr>
            </w:pPr>
            <w:r w:rsidRPr="00523F1B">
              <w:rPr>
                <w:color w:val="FFFFFF" w:themeColor="background1"/>
              </w:rPr>
              <w:t>CUD</w:t>
            </w:r>
          </w:p>
        </w:tc>
        <w:tc>
          <w:tcPr>
            <w:tcW w:w="1701"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p>
        </w:tc>
        <w:tc>
          <w:tcPr>
            <w:tcW w:w="1985" w:type="dxa"/>
            <w:shd w:val="clear" w:color="auto" w:fill="43B6A7"/>
            <w:vAlign w:val="center"/>
            <w:hideMark/>
          </w:tcPr>
          <w:p w:rsidR="00463BBE" w:rsidRPr="00523F1B" w:rsidRDefault="00463BBE" w:rsidP="0009268B">
            <w:pPr>
              <w:spacing w:line="240" w:lineRule="auto"/>
              <w:jc w:val="center"/>
              <w:rPr>
                <w:rFonts w:ascii="Times New Roman" w:hAnsi="Times New Roman"/>
                <w:color w:val="FFFFFF" w:themeColor="background1"/>
                <w:sz w:val="18"/>
                <w:szCs w:val="18"/>
              </w:rPr>
            </w:pPr>
          </w:p>
        </w:tc>
      </w:tr>
    </w:tbl>
    <w:p w:rsidR="00555B61" w:rsidRPr="00555B61" w:rsidRDefault="002C2E5C" w:rsidP="00555B61">
      <w:r w:rsidRPr="002C2E5C">
        <w:t xml:space="preserve">Plusieurs autres projets dont les études ont été récemment soumises au </w:t>
      </w:r>
      <w:r w:rsidRPr="00F63132">
        <w:rPr>
          <w:b/>
        </w:rPr>
        <w:t>CARPA</w:t>
      </w:r>
      <w:r w:rsidRPr="002C2E5C">
        <w:t xml:space="preserve"> sont en phase d’évaluation préalable en vue de leur éligibilité ou non au régime des contrats de partenariat.</w:t>
      </w:r>
    </w:p>
    <w:p w:rsidR="00463BBE" w:rsidRPr="00755B1E" w:rsidRDefault="004C3E58" w:rsidP="00463BBE">
      <w:pPr>
        <w:pStyle w:val="Titre2"/>
        <w:rPr>
          <w:szCs w:val="28"/>
        </w:rPr>
      </w:pPr>
      <w:bookmarkStart w:id="24" w:name="_Toc464418930"/>
      <w:r w:rsidRPr="00755B1E">
        <w:rPr>
          <w:szCs w:val="28"/>
        </w:rPr>
        <w:t>Situation géographique</w:t>
      </w:r>
      <w:bookmarkEnd w:id="24"/>
      <w:r w:rsidR="00755B1E">
        <w:rPr>
          <w:szCs w:val="28"/>
        </w:rPr>
        <w:t xml:space="preserve"> </w:t>
      </w:r>
    </w:p>
    <w:p w:rsidR="002C2E5C" w:rsidRDefault="002C2E5C" w:rsidP="002C2E5C">
      <w:r>
        <w:t xml:space="preserve">Le </w:t>
      </w:r>
      <w:r w:rsidRPr="00755B1E">
        <w:rPr>
          <w:b/>
        </w:rPr>
        <w:t xml:space="preserve">CARPA </w:t>
      </w:r>
      <w:r>
        <w:t xml:space="preserve">a pour le moment une seule localisation dans la ville de </w:t>
      </w:r>
      <w:r w:rsidRPr="00755B1E">
        <w:rPr>
          <w:b/>
        </w:rPr>
        <w:t>Yaoundé.</w:t>
      </w:r>
      <w:r>
        <w:t xml:space="preserve"> Les bureaux actuels se trouvent à la dernière rue </w:t>
      </w:r>
      <w:r w:rsidRPr="00755B1E">
        <w:rPr>
          <w:b/>
        </w:rPr>
        <w:t>hippodrome</w:t>
      </w:r>
      <w:r w:rsidR="00755B1E">
        <w:t xml:space="preserve"> au lieu-dit</w:t>
      </w:r>
      <w:r>
        <w:t xml:space="preserve"> « Immeuble SAAR » et occupe le 2ème et le 3ème étage. On peut s’y rendre en suivant le plan suivant :</w:t>
      </w:r>
    </w:p>
    <w:p w:rsidR="002C2E5C" w:rsidRDefault="002C2E5C" w:rsidP="002C2E5C"/>
    <w:p w:rsidR="006A44C3" w:rsidRDefault="006A44C3" w:rsidP="002C2E5C"/>
    <w:p w:rsidR="002C2E5C" w:rsidRPr="00833CAE" w:rsidRDefault="00755B1E" w:rsidP="00755B1E">
      <w:pPr>
        <w:pStyle w:val="Lgende"/>
        <w:rPr>
          <w:color w:val="auto"/>
        </w:rPr>
      </w:pPr>
      <w:bookmarkStart w:id="25" w:name="_Toc464418559"/>
      <w:r w:rsidRPr="00833CAE">
        <w:rPr>
          <w:color w:val="auto"/>
          <w:u w:val="single"/>
        </w:rPr>
        <w:lastRenderedPageBreak/>
        <w:t xml:space="preserve">Figure </w:t>
      </w:r>
      <w:r w:rsidRPr="00833CAE">
        <w:rPr>
          <w:color w:val="auto"/>
          <w:u w:val="single"/>
        </w:rPr>
        <w:fldChar w:fldCharType="begin"/>
      </w:r>
      <w:r w:rsidRPr="00833CAE">
        <w:rPr>
          <w:color w:val="auto"/>
          <w:u w:val="single"/>
        </w:rPr>
        <w:instrText xml:space="preserve"> SEQ Figure \* ARABIC </w:instrText>
      </w:r>
      <w:r w:rsidRPr="00833CAE">
        <w:rPr>
          <w:color w:val="auto"/>
          <w:u w:val="single"/>
        </w:rPr>
        <w:fldChar w:fldCharType="separate"/>
      </w:r>
      <w:r w:rsidR="00D61DF0" w:rsidRPr="00833CAE">
        <w:rPr>
          <w:noProof/>
          <w:color w:val="auto"/>
          <w:u w:val="single"/>
        </w:rPr>
        <w:t>2</w:t>
      </w:r>
      <w:r w:rsidRPr="00833CAE">
        <w:rPr>
          <w:color w:val="auto"/>
          <w:u w:val="single"/>
        </w:rPr>
        <w:fldChar w:fldCharType="end"/>
      </w:r>
      <w:r w:rsidRPr="00833CAE">
        <w:rPr>
          <w:color w:val="auto"/>
        </w:rPr>
        <w:t> :</w:t>
      </w:r>
      <w:r w:rsidR="002C2E5C" w:rsidRPr="00833CAE">
        <w:rPr>
          <w:color w:val="auto"/>
        </w:rPr>
        <w:t xml:space="preserve"> </w:t>
      </w:r>
      <w:r w:rsidR="002C2E5C" w:rsidRPr="00833CAE">
        <w:rPr>
          <w:b w:val="0"/>
          <w:color w:val="auto"/>
        </w:rPr>
        <w:t>Plan de localisation du CARPA</w:t>
      </w:r>
      <w:bookmarkEnd w:id="25"/>
    </w:p>
    <w:p w:rsidR="00171F71" w:rsidRDefault="002C2E5C">
      <w:r w:rsidRPr="002C2E5C">
        <w:rPr>
          <w:noProof/>
          <w:lang w:eastAsia="fr-FR"/>
        </w:rPr>
        <w:drawing>
          <wp:inline distT="0" distB="0" distL="0" distR="0" wp14:anchorId="429EBAC5" wp14:editId="5E6FF813">
            <wp:extent cx="5358810" cy="4816548"/>
            <wp:effectExtent l="0" t="0" r="0" b="3175"/>
            <wp:docPr id="11" name="Image 11" descr="I:\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ans tit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7757" cy="4824590"/>
                    </a:xfrm>
                    <a:prstGeom prst="rect">
                      <a:avLst/>
                    </a:prstGeom>
                    <a:noFill/>
                    <a:ln>
                      <a:noFill/>
                    </a:ln>
                  </pic:spPr>
                </pic:pic>
              </a:graphicData>
            </a:graphic>
          </wp:inline>
        </w:drawing>
      </w:r>
    </w:p>
    <w:p w:rsidR="00171F71" w:rsidRDefault="00171F71"/>
    <w:p w:rsidR="00171F71" w:rsidRDefault="00171F71">
      <w:pPr>
        <w:sectPr w:rsidR="00171F71" w:rsidSect="0059476D">
          <w:headerReference w:type="even" r:id="rId26"/>
          <w:footerReference w:type="even" r:id="rId27"/>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093"/>
        <w:gridCol w:w="3969"/>
      </w:tblGrid>
      <w:tr w:rsidR="00171F71" w:rsidTr="00171F71">
        <w:tc>
          <w:tcPr>
            <w:tcW w:w="5093" w:type="dxa"/>
            <w:shd w:val="clear" w:color="auto" w:fill="43B6A7"/>
          </w:tcPr>
          <w:p w:rsidR="00171F71" w:rsidRPr="00171F71" w:rsidRDefault="00171F71" w:rsidP="00171F71">
            <w:pPr>
              <w:pStyle w:val="Titre1"/>
              <w:outlineLvl w:val="0"/>
            </w:pPr>
            <w:r>
              <w:lastRenderedPageBreak/>
              <w:t> </w:t>
            </w:r>
            <w:bookmarkStart w:id="26" w:name="_Toc464418931"/>
            <w:r>
              <w:t xml:space="preserve">: </w:t>
            </w:r>
            <w:r w:rsidRPr="00171F71">
              <w:t>Déroulement du stage</w:t>
            </w:r>
            <w:bookmarkEnd w:id="26"/>
          </w:p>
        </w:tc>
        <w:tc>
          <w:tcPr>
            <w:tcW w:w="3969" w:type="dxa"/>
          </w:tcPr>
          <w:p w:rsidR="00171F71" w:rsidRDefault="00171F71" w:rsidP="0009268B"/>
        </w:tc>
      </w:tr>
    </w:tbl>
    <w:p w:rsidR="00171F71" w:rsidRDefault="00171F71"/>
    <w:p w:rsidR="00171F71" w:rsidRDefault="00171F71"/>
    <w:p w:rsidR="002C2E5C" w:rsidRDefault="002C2E5C"/>
    <w:p w:rsidR="002C2E5C" w:rsidRDefault="002C2E5C"/>
    <w:p w:rsidR="002C2E5C" w:rsidRDefault="002C2E5C">
      <w:r>
        <w:rPr>
          <w:noProof/>
          <w:lang w:eastAsia="fr-FR"/>
        </w:rPr>
        <w:drawing>
          <wp:inline distT="0" distB="0" distL="0" distR="0" wp14:anchorId="088CC8F2" wp14:editId="1C05AFCD">
            <wp:extent cx="5153418" cy="2105246"/>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0170" cy="2112089"/>
                    </a:xfrm>
                    <a:prstGeom prst="rect">
                      <a:avLst/>
                    </a:prstGeom>
                    <a:noFill/>
                  </pic:spPr>
                </pic:pic>
              </a:graphicData>
            </a:graphic>
          </wp:inline>
        </w:drawing>
      </w:r>
    </w:p>
    <w:p w:rsidR="002C2E5C" w:rsidRDefault="002C2E5C"/>
    <w:p w:rsidR="002C2E5C" w:rsidRDefault="002C2E5C" w:rsidP="002C2E5C">
      <w:r>
        <w:t>Dans ce chapitre, nous présenterons les différentes articulations de notre séjour au sein de notre structure d’accueil. La description  de six  mois d’observation et d’apprentissage  se fera de la manière suivante :</w:t>
      </w:r>
    </w:p>
    <w:p w:rsidR="002C2E5C" w:rsidRPr="00517FAD" w:rsidRDefault="002C2E5C" w:rsidP="002C2E5C">
      <w:pPr>
        <w:rPr>
          <w:b/>
        </w:rPr>
      </w:pPr>
      <w:r w:rsidRPr="00517FAD">
        <w:rPr>
          <w:b/>
        </w:rPr>
        <w:t xml:space="preserve">   1 : Accueil.</w:t>
      </w:r>
    </w:p>
    <w:p w:rsidR="002C2E5C" w:rsidRPr="00517FAD" w:rsidRDefault="002C2E5C" w:rsidP="002C2E5C">
      <w:pPr>
        <w:rPr>
          <w:b/>
        </w:rPr>
      </w:pPr>
      <w:r w:rsidRPr="00517FAD">
        <w:rPr>
          <w:b/>
        </w:rPr>
        <w:t xml:space="preserve">   2 : Activités  effectuées et en cours.</w:t>
      </w:r>
    </w:p>
    <w:p w:rsidR="002C2E5C" w:rsidRPr="00517FAD" w:rsidRDefault="002C2E5C" w:rsidP="002C2E5C">
      <w:pPr>
        <w:rPr>
          <w:b/>
        </w:rPr>
      </w:pPr>
      <w:r w:rsidRPr="00517FAD">
        <w:rPr>
          <w:b/>
        </w:rPr>
        <w:t xml:space="preserve">   3 : Analyse SWOT.</w:t>
      </w:r>
    </w:p>
    <w:p w:rsidR="002C2E5C" w:rsidRDefault="002C2E5C" w:rsidP="002C2E5C">
      <w:r w:rsidRPr="00517FAD">
        <w:rPr>
          <w:b/>
        </w:rPr>
        <w:t xml:space="preserve">   4 : Suggestions</w:t>
      </w:r>
      <w:r>
        <w:t>.</w:t>
      </w:r>
    </w:p>
    <w:p w:rsidR="002C2E5C" w:rsidRDefault="002C2E5C"/>
    <w:p w:rsidR="002C2E5C" w:rsidRDefault="002C2E5C"/>
    <w:p w:rsidR="00555B61" w:rsidRDefault="00555B61" w:rsidP="00555B61">
      <w:pPr>
        <w:pStyle w:val="Titre2"/>
        <w:numPr>
          <w:ilvl w:val="0"/>
          <w:numId w:val="8"/>
        </w:numPr>
        <w:ind w:left="426" w:hanging="426"/>
      </w:pPr>
      <w:bookmarkStart w:id="27" w:name="_Toc464418932"/>
      <w:r>
        <w:lastRenderedPageBreak/>
        <w:t>Accueil en institution</w:t>
      </w:r>
      <w:bookmarkEnd w:id="27"/>
    </w:p>
    <w:p w:rsidR="002C2E5C" w:rsidRDefault="002C2E5C" w:rsidP="002C2E5C">
      <w:r>
        <w:t xml:space="preserve">Le Lundi </w:t>
      </w:r>
      <w:r w:rsidRPr="00517FAD">
        <w:rPr>
          <w:b/>
        </w:rPr>
        <w:t>onze Avril 2009,</w:t>
      </w:r>
      <w:r>
        <w:t xml:space="preserve"> date de début de notre stage au </w:t>
      </w:r>
      <w:r w:rsidRPr="00517FAD">
        <w:rPr>
          <w:b/>
        </w:rPr>
        <w:t>CARPA,</w:t>
      </w:r>
      <w:r>
        <w:t xml:space="preserve"> nous avons été  accueillis par Monsieur </w:t>
      </w:r>
      <w:r w:rsidRPr="00517FAD">
        <w:rPr>
          <w:b/>
        </w:rPr>
        <w:t>NDJANA Willy</w:t>
      </w:r>
      <w:r w:rsidR="00517FAD">
        <w:rPr>
          <w:b/>
        </w:rPr>
        <w:t xml:space="preserve"> Freddie </w:t>
      </w:r>
      <w:r w:rsidR="00517FAD">
        <w:t xml:space="preserve"> E</w:t>
      </w:r>
      <w:r>
        <w:t xml:space="preserve">xpert technique qui devait être notre encadreur professionnel durant toute cette période. Nous avons par la suite été </w:t>
      </w:r>
      <w:r w:rsidR="00517FAD">
        <w:t>présentées</w:t>
      </w:r>
      <w:r>
        <w:t xml:space="preserve"> au Coordonnateur du Secrétariat  Technique Monsieur </w:t>
      </w:r>
      <w:r w:rsidRPr="00517FAD">
        <w:rPr>
          <w:b/>
        </w:rPr>
        <w:t>Marcel Blaise Mbella</w:t>
      </w:r>
      <w:r>
        <w:t xml:space="preserve"> qui nous a  introduit auprès du Président</w:t>
      </w:r>
      <w:r w:rsidR="00517FAD">
        <w:t xml:space="preserve"> du conseil</w:t>
      </w:r>
      <w:r>
        <w:t>.</w:t>
      </w:r>
    </w:p>
    <w:p w:rsidR="00555B61" w:rsidRPr="00555B61" w:rsidRDefault="002C2E5C" w:rsidP="00555B61">
      <w:r>
        <w:t>Les premiers échanges  avec ses responsables nous ont permis de disposer d’un certain nombre d’informations sur les missions de cette structure, l’attitude à adopter pendant toute cette période ainsi que les objectifs assignés à tout stagiaire.</w:t>
      </w:r>
    </w:p>
    <w:p w:rsidR="00555B61" w:rsidRDefault="00555B61" w:rsidP="00555B61">
      <w:pPr>
        <w:pStyle w:val="Titre2"/>
      </w:pPr>
      <w:bookmarkStart w:id="28" w:name="_Toc464418933"/>
      <w:r>
        <w:t>Activités réalisées</w:t>
      </w:r>
      <w:bookmarkEnd w:id="28"/>
    </w:p>
    <w:p w:rsidR="002C2E5C" w:rsidRDefault="002C2E5C" w:rsidP="002C2E5C">
      <w:r>
        <w:t xml:space="preserve">Pendant notre séjour au </w:t>
      </w:r>
      <w:r w:rsidRPr="00517FAD">
        <w:rPr>
          <w:b/>
        </w:rPr>
        <w:t>CARPA</w:t>
      </w:r>
      <w:r>
        <w:t>, nous avons  participé à la réalisation des plusieurs activités   dont les principales se résument dans le tableau suivant :</w:t>
      </w:r>
    </w:p>
    <w:p w:rsidR="002C2E5C" w:rsidRPr="00833CAE" w:rsidRDefault="00517FAD" w:rsidP="00517FAD">
      <w:pPr>
        <w:pStyle w:val="Lgende"/>
        <w:rPr>
          <w:b w:val="0"/>
          <w:color w:val="auto"/>
        </w:rPr>
      </w:pPr>
      <w:bookmarkStart w:id="29" w:name="_Toc464418282"/>
      <w:r w:rsidRPr="00833CAE">
        <w:rPr>
          <w:color w:val="auto"/>
          <w:u w:val="single"/>
        </w:rPr>
        <w:t xml:space="preserve">Tableau </w:t>
      </w:r>
      <w:r w:rsidRPr="00833CAE">
        <w:rPr>
          <w:color w:val="auto"/>
          <w:u w:val="single"/>
        </w:rPr>
        <w:fldChar w:fldCharType="begin"/>
      </w:r>
      <w:r w:rsidRPr="00833CAE">
        <w:rPr>
          <w:color w:val="auto"/>
          <w:u w:val="single"/>
        </w:rPr>
        <w:instrText xml:space="preserve"> SEQ Tableau \* ARABIC </w:instrText>
      </w:r>
      <w:r w:rsidRPr="00833CAE">
        <w:rPr>
          <w:color w:val="auto"/>
          <w:u w:val="single"/>
        </w:rPr>
        <w:fldChar w:fldCharType="separate"/>
      </w:r>
      <w:r w:rsidR="00484299">
        <w:rPr>
          <w:noProof/>
          <w:color w:val="auto"/>
          <w:u w:val="single"/>
        </w:rPr>
        <w:t>4</w:t>
      </w:r>
      <w:r w:rsidRPr="00833CAE">
        <w:rPr>
          <w:color w:val="auto"/>
          <w:u w:val="single"/>
        </w:rPr>
        <w:fldChar w:fldCharType="end"/>
      </w:r>
      <w:r w:rsidRPr="00833CAE">
        <w:rPr>
          <w:b w:val="0"/>
          <w:color w:val="auto"/>
        </w:rPr>
        <w:t xml:space="preserve"> : </w:t>
      </w:r>
      <w:r w:rsidR="0032789F" w:rsidRPr="00833CAE">
        <w:rPr>
          <w:b w:val="0"/>
          <w:color w:val="auto"/>
        </w:rPr>
        <w:t xml:space="preserve">Activités réalisées </w:t>
      </w:r>
      <w:r w:rsidR="002C2E5C" w:rsidRPr="00833CAE">
        <w:rPr>
          <w:b w:val="0"/>
          <w:color w:val="auto"/>
        </w:rPr>
        <w:t xml:space="preserve"> pendant notre séjour au CARPA.</w:t>
      </w:r>
      <w:bookmarkEnd w:id="29"/>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ook w:val="04A0" w:firstRow="1" w:lastRow="0" w:firstColumn="1" w:lastColumn="0" w:noHBand="0" w:noVBand="1"/>
      </w:tblPr>
      <w:tblGrid>
        <w:gridCol w:w="1986"/>
        <w:gridCol w:w="2042"/>
        <w:gridCol w:w="2800"/>
        <w:gridCol w:w="2234"/>
      </w:tblGrid>
      <w:tr w:rsidR="00523F1B" w:rsidRPr="00523F1B" w:rsidTr="00523F1B">
        <w:trPr>
          <w:cantSplit/>
          <w:trHeight w:val="579"/>
          <w:tblHeader/>
        </w:trPr>
        <w:tc>
          <w:tcPr>
            <w:tcW w:w="0" w:type="auto"/>
            <w:shd w:val="clear" w:color="auto" w:fill="43B6A7"/>
            <w:vAlign w:val="center"/>
          </w:tcPr>
          <w:p w:rsidR="002C2E5C" w:rsidRPr="00523F1B" w:rsidRDefault="002C2E5C" w:rsidP="00833CAE">
            <w:pPr>
              <w:spacing w:before="0" w:line="240" w:lineRule="auto"/>
              <w:jc w:val="center"/>
              <w:rPr>
                <w:rFonts w:cs="Tahoma"/>
                <w:b/>
                <w:i/>
                <w:color w:val="FFFFFF" w:themeColor="background1"/>
              </w:rPr>
            </w:pPr>
            <w:r w:rsidRPr="00523F1B">
              <w:rPr>
                <w:rFonts w:cs="Tahoma"/>
                <w:b/>
                <w:i/>
                <w:color w:val="FFFFFF" w:themeColor="background1"/>
              </w:rPr>
              <w:t>Domaine de compétence</w:t>
            </w:r>
          </w:p>
        </w:tc>
        <w:tc>
          <w:tcPr>
            <w:tcW w:w="0" w:type="auto"/>
            <w:shd w:val="clear" w:color="auto" w:fill="43B6A7"/>
            <w:vAlign w:val="center"/>
          </w:tcPr>
          <w:p w:rsidR="002C2E5C" w:rsidRPr="00523F1B" w:rsidRDefault="002C2E5C" w:rsidP="00833CAE">
            <w:pPr>
              <w:spacing w:before="0" w:line="240" w:lineRule="auto"/>
              <w:jc w:val="center"/>
              <w:rPr>
                <w:rFonts w:cs="Tahoma"/>
                <w:b/>
                <w:i/>
                <w:color w:val="FFFFFF" w:themeColor="background1"/>
              </w:rPr>
            </w:pPr>
            <w:r w:rsidRPr="00523F1B">
              <w:rPr>
                <w:rFonts w:cs="Tahoma"/>
                <w:b/>
                <w:i/>
                <w:color w:val="FFFFFF" w:themeColor="background1"/>
              </w:rPr>
              <w:t>Activités</w:t>
            </w:r>
          </w:p>
        </w:tc>
        <w:tc>
          <w:tcPr>
            <w:tcW w:w="2800" w:type="dxa"/>
            <w:shd w:val="clear" w:color="auto" w:fill="43B6A7"/>
            <w:vAlign w:val="center"/>
          </w:tcPr>
          <w:p w:rsidR="002C2E5C" w:rsidRPr="00523F1B" w:rsidRDefault="002C2E5C" w:rsidP="00833CAE">
            <w:pPr>
              <w:spacing w:before="0" w:line="240" w:lineRule="auto"/>
              <w:jc w:val="center"/>
              <w:rPr>
                <w:rFonts w:cs="Tahoma"/>
                <w:b/>
                <w:i/>
                <w:color w:val="FFFFFF" w:themeColor="background1"/>
              </w:rPr>
            </w:pPr>
            <w:r w:rsidRPr="00523F1B">
              <w:rPr>
                <w:rFonts w:cs="Tahoma"/>
                <w:b/>
                <w:i/>
                <w:color w:val="FFFFFF" w:themeColor="background1"/>
              </w:rPr>
              <w:t>Taches</w:t>
            </w:r>
          </w:p>
        </w:tc>
        <w:tc>
          <w:tcPr>
            <w:tcW w:w="2234" w:type="dxa"/>
            <w:shd w:val="clear" w:color="auto" w:fill="43B6A7"/>
            <w:vAlign w:val="center"/>
          </w:tcPr>
          <w:p w:rsidR="002C2E5C" w:rsidRPr="00523F1B" w:rsidRDefault="002C2E5C" w:rsidP="00833CAE">
            <w:pPr>
              <w:spacing w:before="0" w:line="240" w:lineRule="auto"/>
              <w:jc w:val="center"/>
              <w:rPr>
                <w:rFonts w:cs="Tahoma"/>
                <w:b/>
                <w:i/>
                <w:color w:val="FFFFFF" w:themeColor="background1"/>
              </w:rPr>
            </w:pPr>
            <w:r w:rsidRPr="00523F1B">
              <w:rPr>
                <w:rFonts w:cs="Tahoma"/>
                <w:b/>
                <w:i/>
                <w:color w:val="FFFFFF" w:themeColor="background1"/>
              </w:rPr>
              <w:t>Observations</w:t>
            </w:r>
          </w:p>
        </w:tc>
      </w:tr>
      <w:tr w:rsidR="00523F1B" w:rsidRPr="00523F1B" w:rsidTr="00523F1B">
        <w:trPr>
          <w:cantSplit/>
          <w:trHeight w:val="1428"/>
        </w:trPr>
        <w:tc>
          <w:tcPr>
            <w:tcW w:w="0" w:type="auto"/>
            <w:vMerge w:val="restart"/>
            <w:shd w:val="clear" w:color="auto" w:fill="43B6A7"/>
            <w:vAlign w:val="center"/>
          </w:tcPr>
          <w:p w:rsidR="002C2E5C" w:rsidRPr="00523F1B" w:rsidRDefault="00000184" w:rsidP="00833CAE">
            <w:pPr>
              <w:spacing w:before="0" w:line="240" w:lineRule="auto"/>
              <w:jc w:val="left"/>
              <w:rPr>
                <w:rFonts w:cs="Tahoma"/>
                <w:b/>
                <w:color w:val="FFFFFF" w:themeColor="background1"/>
              </w:rPr>
            </w:pPr>
            <w:r w:rsidRPr="00523F1B">
              <w:rPr>
                <w:rFonts w:cs="Tahoma"/>
                <w:b/>
                <w:color w:val="FFFFFF" w:themeColor="background1"/>
              </w:rPr>
              <w:t>Suivi évaluation</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-participation aux différentes réunions hebdomadaires du secrétariat technique</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contribution à la rédaction des  comptes- rendus</w:t>
            </w:r>
          </w:p>
        </w:tc>
        <w:tc>
          <w:tcPr>
            <w:tcW w:w="2234" w:type="dxa"/>
            <w:vMerge w:val="restart"/>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échanges très enrichissantes favorisant une meilleure compréhension des missions et des activités du CARPA.</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-maitrise d’un outil de suivi.</w:t>
            </w:r>
          </w:p>
        </w:tc>
      </w:tr>
      <w:tr w:rsidR="00523F1B" w:rsidRPr="00523F1B" w:rsidTr="00523F1B">
        <w:trPr>
          <w:cantSplit/>
          <w:trHeight w:val="1264"/>
        </w:trPr>
        <w:tc>
          <w:tcPr>
            <w:tcW w:w="0" w:type="auto"/>
            <w:vMerge/>
            <w:shd w:val="clear" w:color="auto" w:fill="43B6A7"/>
          </w:tcPr>
          <w:p w:rsidR="002C2E5C" w:rsidRPr="00523F1B" w:rsidRDefault="002C2E5C" w:rsidP="00833CAE">
            <w:pPr>
              <w:spacing w:before="0" w:line="240" w:lineRule="auto"/>
              <w:rPr>
                <w:rFonts w:cs="Tahoma"/>
                <w:b/>
                <w:color w:val="FFFFFF" w:themeColor="background1"/>
              </w:rPr>
            </w:pP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-Validation des exposés et des</w:t>
            </w:r>
          </w:p>
          <w:p w:rsidR="002C2E5C" w:rsidRPr="00523F1B" w:rsidRDefault="00517FAD" w:rsidP="00833CAE">
            <w:pPr>
              <w:spacing w:before="0" w:line="240" w:lineRule="auto"/>
              <w:jc w:val="left"/>
              <w:rPr>
                <w:rFonts w:cs="Tahoma"/>
                <w:color w:val="FFFFFF" w:themeColor="background1"/>
              </w:rPr>
            </w:pPr>
            <w:r w:rsidRPr="00523F1B">
              <w:rPr>
                <w:rFonts w:cs="Tahoma"/>
                <w:color w:val="FFFFFF" w:themeColor="background1"/>
              </w:rPr>
              <w:t xml:space="preserve">évaluation </w:t>
            </w:r>
            <w:r w:rsidR="00000184" w:rsidRPr="00523F1B">
              <w:rPr>
                <w:rFonts w:cs="Tahoma"/>
                <w:color w:val="FFFFFF" w:themeColor="background1"/>
              </w:rPr>
              <w:t>préalable des projets</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relecture et analyse des documents.</w:t>
            </w:r>
          </w:p>
        </w:tc>
        <w:tc>
          <w:tcPr>
            <w:tcW w:w="2234" w:type="dxa"/>
            <w:vMerge/>
            <w:shd w:val="clear" w:color="auto" w:fill="43B6A7"/>
          </w:tcPr>
          <w:p w:rsidR="002C2E5C" w:rsidRPr="00523F1B" w:rsidRDefault="002C2E5C" w:rsidP="00833CAE">
            <w:pPr>
              <w:spacing w:before="0" w:line="240" w:lineRule="auto"/>
              <w:rPr>
                <w:rFonts w:cs="Tahoma"/>
                <w:color w:val="FFFFFF" w:themeColor="background1"/>
              </w:rPr>
            </w:pPr>
          </w:p>
        </w:tc>
      </w:tr>
      <w:tr w:rsidR="00523F1B" w:rsidRPr="00523F1B" w:rsidTr="00523F1B">
        <w:trPr>
          <w:cantSplit/>
          <w:trHeight w:val="1760"/>
        </w:trPr>
        <w:tc>
          <w:tcPr>
            <w:tcW w:w="0" w:type="auto"/>
            <w:vMerge w:val="restart"/>
            <w:shd w:val="clear" w:color="auto" w:fill="43B6A7"/>
          </w:tcPr>
          <w:p w:rsidR="002C2E5C" w:rsidRPr="00523F1B" w:rsidRDefault="002C2E5C" w:rsidP="00833CAE">
            <w:pPr>
              <w:spacing w:before="0" w:line="240" w:lineRule="auto"/>
              <w:rPr>
                <w:rFonts w:cs="Tahoma"/>
                <w:b/>
                <w:color w:val="FFFFFF" w:themeColor="background1"/>
              </w:rPr>
            </w:pPr>
            <w:r w:rsidRPr="00523F1B">
              <w:rPr>
                <w:rFonts w:cs="Tahoma"/>
                <w:b/>
                <w:color w:val="FFFFFF" w:themeColor="background1"/>
              </w:rPr>
              <w:t>Informations et sensibilisation</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-Organisation  des journées de partenariat (JPPP)</w:t>
            </w:r>
          </w:p>
        </w:tc>
        <w:tc>
          <w:tcPr>
            <w:tcW w:w="2800" w:type="dxa"/>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color w:val="FFFFFF" w:themeColor="background1"/>
              </w:rPr>
              <w:t>-Organisation matérielle et technique et technique des JPPP. (</w:t>
            </w:r>
            <w:r w:rsidRPr="00523F1B">
              <w:rPr>
                <w:rFonts w:cs="Tahoma"/>
                <w:b/>
                <w:color w:val="FFFFFF" w:themeColor="background1"/>
              </w:rPr>
              <w:t>MINHDU, MINCAF,</w:t>
            </w:r>
          </w:p>
          <w:p w:rsidR="002C2E5C" w:rsidRPr="00523F1B" w:rsidRDefault="002C2E5C" w:rsidP="00833CAE">
            <w:pPr>
              <w:spacing w:before="0" w:line="240" w:lineRule="auto"/>
              <w:jc w:val="left"/>
              <w:rPr>
                <w:rFonts w:cs="Tahoma"/>
                <w:color w:val="FFFFFF" w:themeColor="background1"/>
              </w:rPr>
            </w:pPr>
            <w:r w:rsidRPr="00523F1B">
              <w:rPr>
                <w:rFonts w:cs="Tahoma"/>
                <w:b/>
                <w:color w:val="FFFFFF" w:themeColor="background1"/>
              </w:rPr>
              <w:t>CU Y, CUD</w:t>
            </w:r>
            <w:r w:rsidRPr="00523F1B">
              <w:rPr>
                <w:rFonts w:cs="Tahoma"/>
                <w:color w:val="FFFFFF" w:themeColor="background1"/>
              </w:rPr>
              <w:t>)</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-Préparation des dossiers des participants</w:t>
            </w:r>
          </w:p>
          <w:p w:rsidR="002C2E5C" w:rsidRPr="00523F1B" w:rsidRDefault="003E5851" w:rsidP="00833CAE">
            <w:pPr>
              <w:spacing w:before="0" w:line="240" w:lineRule="auto"/>
              <w:jc w:val="left"/>
              <w:rPr>
                <w:rFonts w:cs="Tahoma"/>
                <w:color w:val="FFFFFF" w:themeColor="background1"/>
              </w:rPr>
            </w:pPr>
            <w:r w:rsidRPr="00523F1B">
              <w:rPr>
                <w:rFonts w:cs="Tahoma"/>
                <w:color w:val="FFFFFF" w:themeColor="background1"/>
              </w:rPr>
              <w:t>-relectures des exposé</w:t>
            </w:r>
            <w:r w:rsidR="002C2E5C" w:rsidRPr="00523F1B">
              <w:rPr>
                <w:rFonts w:cs="Tahoma"/>
                <w:color w:val="FFFFFF" w:themeColor="background1"/>
              </w:rPr>
              <w:t>s.</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p>
        </w:tc>
      </w:tr>
      <w:tr w:rsidR="00523F1B" w:rsidRPr="00523F1B" w:rsidTr="00523F1B">
        <w:trPr>
          <w:cantSplit/>
          <w:trHeight w:val="1742"/>
        </w:trPr>
        <w:tc>
          <w:tcPr>
            <w:tcW w:w="0" w:type="auto"/>
            <w:vMerge/>
            <w:shd w:val="clear" w:color="auto" w:fill="43B6A7"/>
          </w:tcPr>
          <w:p w:rsidR="002C2E5C" w:rsidRPr="00523F1B" w:rsidRDefault="002C2E5C" w:rsidP="00833CAE">
            <w:pPr>
              <w:spacing w:before="0" w:line="240" w:lineRule="auto"/>
              <w:rPr>
                <w:rFonts w:cs="Tahoma"/>
                <w:b/>
                <w:color w:val="FFFFFF" w:themeColor="background1"/>
              </w:rPr>
            </w:pP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-mise sur pied d’une revue au CARPA.</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-Contribution à la réalisation des termes de référence,</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-proposition des modèles existantes.</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TDR  en attente de validation.</w:t>
            </w:r>
          </w:p>
        </w:tc>
      </w:tr>
      <w:tr w:rsidR="00523F1B" w:rsidRPr="00523F1B" w:rsidTr="00523F1B">
        <w:trPr>
          <w:cantSplit/>
        </w:trPr>
        <w:tc>
          <w:tcPr>
            <w:tcW w:w="0" w:type="auto"/>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b/>
                <w:color w:val="FFFFFF" w:themeColor="background1"/>
              </w:rPr>
              <w:t>Connaissance de la structure</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-lecture des textes et recueils du CARPA</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-Synthèse des documents.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-élaboration d’un guide de gestion des risques.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-Contribution à l’élaboration du guide pratique sur les  CP</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p>
        </w:tc>
      </w:tr>
      <w:tr w:rsidR="00523F1B" w:rsidRPr="00523F1B" w:rsidTr="00523F1B">
        <w:trPr>
          <w:cantSplit/>
          <w:trHeight w:val="942"/>
        </w:trPr>
        <w:tc>
          <w:tcPr>
            <w:tcW w:w="0" w:type="auto"/>
            <w:vMerge w:val="restart"/>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b/>
                <w:color w:val="FFFFFF" w:themeColor="background1"/>
              </w:rPr>
              <w:t>Initiatives</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xml:space="preserve">-sensibilisation faite auprès de la Mairie de </w:t>
            </w:r>
            <w:proofErr w:type="spellStart"/>
            <w:r w:rsidRPr="00523F1B">
              <w:rPr>
                <w:rFonts w:cs="Tahoma"/>
                <w:color w:val="FFFFFF" w:themeColor="background1"/>
              </w:rPr>
              <w:t>Meyomessala</w:t>
            </w:r>
            <w:proofErr w:type="spellEnd"/>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corres</w:t>
            </w:r>
            <w:r w:rsidR="00833CAE" w:rsidRPr="00523F1B">
              <w:rPr>
                <w:rFonts w:cs="Tahoma"/>
                <w:color w:val="FFFFFF" w:themeColor="background1"/>
              </w:rPr>
              <w:t>pondance initiée par la mairie.</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-Procédure en cours</w:t>
            </w:r>
          </w:p>
        </w:tc>
      </w:tr>
      <w:tr w:rsidR="00523F1B" w:rsidRPr="00523F1B" w:rsidTr="00523F1B">
        <w:trPr>
          <w:cantSplit/>
          <w:trHeight w:val="800"/>
        </w:trPr>
        <w:tc>
          <w:tcPr>
            <w:tcW w:w="0" w:type="auto"/>
            <w:vMerge/>
            <w:shd w:val="clear" w:color="auto" w:fill="43B6A7"/>
          </w:tcPr>
          <w:p w:rsidR="002C2E5C" w:rsidRPr="00523F1B" w:rsidRDefault="002C2E5C" w:rsidP="00833CAE">
            <w:pPr>
              <w:spacing w:before="0" w:line="240" w:lineRule="auto"/>
              <w:rPr>
                <w:rFonts w:cs="Tahoma"/>
                <w:b/>
                <w:color w:val="FFFFFF" w:themeColor="background1"/>
              </w:rPr>
            </w:pP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contacte  avec un intermédiaire d’assurance</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sensibilisation faite auprès du directeur d’</w:t>
            </w:r>
            <w:proofErr w:type="spellStart"/>
            <w:r w:rsidRPr="00523F1B">
              <w:rPr>
                <w:rFonts w:cs="Tahoma"/>
                <w:color w:val="FFFFFF" w:themeColor="background1"/>
              </w:rPr>
              <w:t>Ascoma</w:t>
            </w:r>
            <w:proofErr w:type="spellEnd"/>
            <w:r w:rsidRPr="00523F1B">
              <w:rPr>
                <w:rFonts w:cs="Tahoma"/>
                <w:color w:val="FFFFFF" w:themeColor="background1"/>
              </w:rPr>
              <w:t xml:space="preserve"> Yaoundé</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-procédure en cours</w:t>
            </w:r>
          </w:p>
        </w:tc>
      </w:tr>
      <w:tr w:rsidR="00523F1B" w:rsidRPr="00523F1B" w:rsidTr="00523F1B">
        <w:trPr>
          <w:cantSplit/>
        </w:trPr>
        <w:tc>
          <w:tcPr>
            <w:tcW w:w="0" w:type="auto"/>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b/>
                <w:color w:val="FFFFFF" w:themeColor="background1"/>
              </w:rPr>
              <w:t>Activités externes</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-Journées des investisseurs turcs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-SAGO</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-visite des stands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-Démarches initiées pour la participation du CARPA au SAGO.</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contacts pris avec l’équipe d’organisation</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-Visite des stands</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Le CARPA gagnerait à participer à ce genre d’évènements inter-gouvernementaux</w:t>
            </w:r>
          </w:p>
        </w:tc>
      </w:tr>
      <w:tr w:rsidR="00523F1B" w:rsidRPr="00523F1B" w:rsidTr="00523F1B">
        <w:trPr>
          <w:cantSplit/>
          <w:trHeight w:val="1174"/>
        </w:trPr>
        <w:tc>
          <w:tcPr>
            <w:tcW w:w="0" w:type="auto"/>
            <w:vMerge w:val="restart"/>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b/>
                <w:color w:val="FFFFFF" w:themeColor="background1"/>
              </w:rPr>
              <w:t>Ela</w:t>
            </w:r>
            <w:r w:rsidR="00833CAE" w:rsidRPr="00523F1B">
              <w:rPr>
                <w:rFonts w:cs="Tahoma"/>
                <w:b/>
                <w:color w:val="FFFFFF" w:themeColor="background1"/>
              </w:rPr>
              <w:t>boration des documents de stage</w:t>
            </w:r>
          </w:p>
        </w:tc>
        <w:tc>
          <w:tcPr>
            <w:tcW w:w="0" w:type="auto"/>
            <w:vMerge w:val="restart"/>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-Evaluation des projets.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Collecte et traitement des données</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-Evaluation préalable du projet d’aménagement  du bas-fond de la ville de Bamenda</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-Terminé</w:t>
            </w:r>
          </w:p>
          <w:p w:rsidR="002C2E5C" w:rsidRPr="00523F1B" w:rsidRDefault="002C2E5C" w:rsidP="00833CAE">
            <w:pPr>
              <w:spacing w:before="0" w:line="240" w:lineRule="auto"/>
              <w:jc w:val="left"/>
              <w:rPr>
                <w:rFonts w:cs="Tahoma"/>
                <w:color w:val="FFFFFF" w:themeColor="background1"/>
              </w:rPr>
            </w:pPr>
          </w:p>
          <w:p w:rsidR="002C2E5C" w:rsidRPr="00523F1B" w:rsidRDefault="002C2E5C" w:rsidP="00833CAE">
            <w:pPr>
              <w:spacing w:before="0" w:line="240" w:lineRule="auto"/>
              <w:jc w:val="left"/>
              <w:rPr>
                <w:rFonts w:cs="Tahoma"/>
                <w:color w:val="FFFFFF" w:themeColor="background1"/>
              </w:rPr>
            </w:pPr>
          </w:p>
          <w:p w:rsidR="002C2E5C" w:rsidRPr="00523F1B" w:rsidRDefault="002C2E5C" w:rsidP="00833CAE">
            <w:pPr>
              <w:spacing w:before="0" w:line="240" w:lineRule="auto"/>
              <w:jc w:val="left"/>
              <w:rPr>
                <w:rFonts w:cs="Tahoma"/>
                <w:color w:val="FFFFFF" w:themeColor="background1"/>
              </w:rPr>
            </w:pPr>
          </w:p>
        </w:tc>
      </w:tr>
      <w:tr w:rsidR="00523F1B" w:rsidRPr="00523F1B" w:rsidTr="00523F1B">
        <w:trPr>
          <w:cantSplit/>
          <w:trHeight w:val="853"/>
        </w:trPr>
        <w:tc>
          <w:tcPr>
            <w:tcW w:w="0" w:type="auto"/>
            <w:vMerge/>
            <w:shd w:val="clear" w:color="auto" w:fill="43B6A7"/>
          </w:tcPr>
          <w:p w:rsidR="002C2E5C" w:rsidRPr="00523F1B" w:rsidRDefault="002C2E5C" w:rsidP="00833CAE">
            <w:pPr>
              <w:spacing w:before="0" w:line="240" w:lineRule="auto"/>
              <w:rPr>
                <w:rFonts w:cs="Tahoma"/>
                <w:b/>
                <w:color w:val="FFFFFF" w:themeColor="background1"/>
              </w:rPr>
            </w:pPr>
          </w:p>
        </w:tc>
        <w:tc>
          <w:tcPr>
            <w:tcW w:w="0" w:type="auto"/>
            <w:vMerge/>
            <w:shd w:val="clear" w:color="auto" w:fill="43B6A7"/>
            <w:vAlign w:val="center"/>
          </w:tcPr>
          <w:p w:rsidR="002C2E5C" w:rsidRPr="00523F1B" w:rsidRDefault="002C2E5C" w:rsidP="00833CAE">
            <w:pPr>
              <w:spacing w:before="0" w:line="240" w:lineRule="auto"/>
              <w:jc w:val="left"/>
              <w:rPr>
                <w:rFonts w:cs="Tahoma"/>
                <w:color w:val="FFFFFF" w:themeColor="background1"/>
              </w:rPr>
            </w:pP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-étude sur les paramètres de référence.</w:t>
            </w:r>
          </w:p>
          <w:p w:rsidR="002C2E5C" w:rsidRPr="00523F1B" w:rsidRDefault="002C2E5C" w:rsidP="00833CAE">
            <w:pPr>
              <w:spacing w:before="0" w:line="240" w:lineRule="auto"/>
              <w:jc w:val="left"/>
              <w:rPr>
                <w:rFonts w:cs="Tahoma"/>
                <w:color w:val="FFFFFF" w:themeColor="background1"/>
              </w:rPr>
            </w:pP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En cours</w:t>
            </w:r>
          </w:p>
        </w:tc>
      </w:tr>
      <w:tr w:rsidR="00523F1B" w:rsidRPr="00523F1B" w:rsidTr="00523F1B">
        <w:trPr>
          <w:cantSplit/>
          <w:trHeight w:val="925"/>
        </w:trPr>
        <w:tc>
          <w:tcPr>
            <w:tcW w:w="0" w:type="auto"/>
            <w:vMerge w:val="restart"/>
            <w:shd w:val="clear" w:color="auto" w:fill="43B6A7"/>
            <w:vAlign w:val="center"/>
          </w:tcPr>
          <w:p w:rsidR="002C2E5C" w:rsidRPr="00523F1B" w:rsidRDefault="002C2E5C" w:rsidP="00833CAE">
            <w:pPr>
              <w:spacing w:before="0" w:line="240" w:lineRule="auto"/>
              <w:jc w:val="left"/>
              <w:rPr>
                <w:rFonts w:cs="Tahoma"/>
                <w:b/>
                <w:color w:val="FFFFFF" w:themeColor="background1"/>
              </w:rPr>
            </w:pPr>
            <w:r w:rsidRPr="00523F1B">
              <w:rPr>
                <w:rFonts w:cs="Tahoma"/>
                <w:b/>
                <w:color w:val="FFFFFF" w:themeColor="background1"/>
              </w:rPr>
              <w:t>Administration</w:t>
            </w: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-conservation et classement des dossiers</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-contribution au classement des archives du secrétariat technique</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Espace de stockage réduit. Penser dans l’avenir à un   système de courrier  intranet.</w:t>
            </w:r>
          </w:p>
        </w:tc>
      </w:tr>
      <w:tr w:rsidR="00523F1B" w:rsidRPr="00523F1B" w:rsidTr="00523F1B">
        <w:trPr>
          <w:cantSplit/>
          <w:trHeight w:val="1422"/>
        </w:trPr>
        <w:tc>
          <w:tcPr>
            <w:tcW w:w="0" w:type="auto"/>
            <w:vMerge/>
            <w:shd w:val="clear" w:color="auto" w:fill="43B6A7"/>
          </w:tcPr>
          <w:p w:rsidR="002C2E5C" w:rsidRPr="00523F1B" w:rsidRDefault="002C2E5C" w:rsidP="00833CAE">
            <w:pPr>
              <w:spacing w:before="0" w:line="240" w:lineRule="auto"/>
              <w:rPr>
                <w:rFonts w:cs="Tahoma"/>
                <w:b/>
                <w:color w:val="FFFFFF" w:themeColor="background1"/>
              </w:rPr>
            </w:pPr>
          </w:p>
        </w:tc>
        <w:tc>
          <w:tcPr>
            <w:tcW w:w="0" w:type="auto"/>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 gestion des ressources humaines.</w:t>
            </w:r>
          </w:p>
        </w:tc>
        <w:tc>
          <w:tcPr>
            <w:tcW w:w="2800" w:type="dxa"/>
            <w:shd w:val="clear" w:color="auto" w:fill="43B6A7"/>
            <w:vAlign w:val="center"/>
          </w:tcPr>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-imprégnation au calcul des salaires et des conges</w:t>
            </w:r>
          </w:p>
          <w:p w:rsidR="002C2E5C" w:rsidRPr="00523F1B" w:rsidRDefault="002C2E5C" w:rsidP="00833CAE">
            <w:pPr>
              <w:spacing w:before="0" w:line="240" w:lineRule="auto"/>
              <w:jc w:val="left"/>
              <w:rPr>
                <w:rFonts w:cs="Tahoma"/>
                <w:color w:val="FFFFFF" w:themeColor="background1"/>
              </w:rPr>
            </w:pPr>
            <w:r w:rsidRPr="00523F1B">
              <w:rPr>
                <w:rFonts w:cs="Tahoma"/>
                <w:color w:val="FFFFFF" w:themeColor="background1"/>
              </w:rPr>
              <w:t>-enregistrement quotidien du pointage horaire du personnel administratif</w:t>
            </w:r>
          </w:p>
        </w:tc>
        <w:tc>
          <w:tcPr>
            <w:tcW w:w="2234" w:type="dxa"/>
            <w:shd w:val="clear" w:color="auto" w:fill="43B6A7"/>
            <w:vAlign w:val="center"/>
          </w:tcPr>
          <w:p w:rsidR="002C2E5C" w:rsidRPr="00523F1B" w:rsidRDefault="002C2E5C" w:rsidP="00833CAE">
            <w:pPr>
              <w:spacing w:before="0" w:line="240" w:lineRule="auto"/>
              <w:jc w:val="left"/>
              <w:rPr>
                <w:rFonts w:cs="Tahoma"/>
                <w:color w:val="FFFFFF" w:themeColor="background1"/>
              </w:rPr>
            </w:pPr>
          </w:p>
        </w:tc>
      </w:tr>
    </w:tbl>
    <w:p w:rsidR="00555B61" w:rsidRPr="00555B61" w:rsidRDefault="00555B61" w:rsidP="00555B61"/>
    <w:p w:rsidR="0032789F" w:rsidRPr="0032789F" w:rsidRDefault="00555B61" w:rsidP="0032789F">
      <w:pPr>
        <w:pStyle w:val="Titre2"/>
      </w:pPr>
      <w:bookmarkStart w:id="30" w:name="_Toc464418934"/>
      <w:r w:rsidRPr="00B21272">
        <w:lastRenderedPageBreak/>
        <w:t xml:space="preserve">Analyse SWOT </w:t>
      </w:r>
      <w:r>
        <w:t xml:space="preserve"> de la structure</w:t>
      </w:r>
      <w:bookmarkEnd w:id="30"/>
    </w:p>
    <w:p w:rsidR="0032789F" w:rsidRDefault="0032789F" w:rsidP="0032789F">
      <w:r>
        <w:t>Il s’agit de procéder à une analyse interne et externe de cette structure .C’est une technique qui peut être utilisée d’une manière plus large pour analyser, diagnostiquer, décrire un état existant, une évolution  d’une volonté et de ses effets.  Le sigle  SWOT utilisé est un une abréviation anglophone qui veut dire :</w:t>
      </w:r>
    </w:p>
    <w:p w:rsidR="0032789F" w:rsidRPr="0032789F" w:rsidRDefault="0032789F" w:rsidP="0032789F">
      <w:pPr>
        <w:rPr>
          <w:lang w:val="en-US"/>
        </w:rPr>
      </w:pPr>
      <w:r w:rsidRPr="0032789F">
        <w:rPr>
          <w:lang w:val="en-US"/>
        </w:rPr>
        <w:t>S = Strengths = Force</w:t>
      </w:r>
    </w:p>
    <w:p w:rsidR="0032789F" w:rsidRPr="0032789F" w:rsidRDefault="0032789F" w:rsidP="0032789F">
      <w:pPr>
        <w:rPr>
          <w:lang w:val="en-US"/>
        </w:rPr>
      </w:pPr>
      <w:r w:rsidRPr="0032789F">
        <w:rPr>
          <w:lang w:val="en-US"/>
        </w:rPr>
        <w:t xml:space="preserve">W= Weakness = </w:t>
      </w:r>
      <w:proofErr w:type="spellStart"/>
      <w:r w:rsidRPr="0032789F">
        <w:rPr>
          <w:lang w:val="en-US"/>
        </w:rPr>
        <w:t>Faiblesse</w:t>
      </w:r>
      <w:proofErr w:type="spellEnd"/>
    </w:p>
    <w:p w:rsidR="0032789F" w:rsidRDefault="0032789F" w:rsidP="0032789F">
      <w:r>
        <w:t xml:space="preserve">O = </w:t>
      </w:r>
      <w:proofErr w:type="spellStart"/>
      <w:r>
        <w:t>Opportinities</w:t>
      </w:r>
      <w:proofErr w:type="spellEnd"/>
      <w:r>
        <w:t xml:space="preserve"> = Opportunités</w:t>
      </w:r>
    </w:p>
    <w:p w:rsidR="0032789F" w:rsidRDefault="0032789F" w:rsidP="0032789F">
      <w:r>
        <w:t xml:space="preserve">T = </w:t>
      </w:r>
      <w:proofErr w:type="spellStart"/>
      <w:r>
        <w:t>Treats</w:t>
      </w:r>
      <w:proofErr w:type="spellEnd"/>
      <w:r>
        <w:t xml:space="preserve"> = Menaces</w:t>
      </w:r>
    </w:p>
    <w:p w:rsidR="0032789F" w:rsidRDefault="00223D62" w:rsidP="0032789F">
      <w:r>
        <w:t xml:space="preserve">Il faut rappeler ici que les forces et les faiblesses sont internes à la structure </w:t>
      </w:r>
      <w:r w:rsidR="00000184">
        <w:t>alors que les opportunités et les faiblesses proviennent de l’environnement externe.</w:t>
      </w:r>
    </w:p>
    <w:p w:rsidR="0032789F" w:rsidRPr="00833CAE" w:rsidRDefault="00000184" w:rsidP="00000184">
      <w:pPr>
        <w:pStyle w:val="Lgende"/>
        <w:rPr>
          <w:b w:val="0"/>
          <w:color w:val="auto"/>
        </w:rPr>
      </w:pPr>
      <w:bookmarkStart w:id="31" w:name="_Toc464418283"/>
      <w:r w:rsidRPr="00833CAE">
        <w:rPr>
          <w:color w:val="auto"/>
          <w:u w:val="single"/>
        </w:rPr>
        <w:t xml:space="preserve">Tableau </w:t>
      </w:r>
      <w:r w:rsidRPr="00833CAE">
        <w:rPr>
          <w:color w:val="auto"/>
          <w:u w:val="single"/>
        </w:rPr>
        <w:fldChar w:fldCharType="begin"/>
      </w:r>
      <w:r w:rsidRPr="00833CAE">
        <w:rPr>
          <w:color w:val="auto"/>
          <w:u w:val="single"/>
        </w:rPr>
        <w:instrText xml:space="preserve"> SEQ Tableau \* ARABIC </w:instrText>
      </w:r>
      <w:r w:rsidRPr="00833CAE">
        <w:rPr>
          <w:color w:val="auto"/>
          <w:u w:val="single"/>
        </w:rPr>
        <w:fldChar w:fldCharType="separate"/>
      </w:r>
      <w:r w:rsidR="00484299">
        <w:rPr>
          <w:noProof/>
          <w:color w:val="auto"/>
          <w:u w:val="single"/>
        </w:rPr>
        <w:t>5</w:t>
      </w:r>
      <w:r w:rsidRPr="00833CAE">
        <w:rPr>
          <w:color w:val="auto"/>
          <w:u w:val="single"/>
        </w:rPr>
        <w:fldChar w:fldCharType="end"/>
      </w:r>
      <w:r w:rsidRPr="00833CAE">
        <w:rPr>
          <w:b w:val="0"/>
          <w:color w:val="auto"/>
        </w:rPr>
        <w:t> : Matrice de l’analyse SWOT</w:t>
      </w:r>
      <w:bookmarkEnd w:id="31"/>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ook w:val="04A0" w:firstRow="1" w:lastRow="0" w:firstColumn="1" w:lastColumn="0" w:noHBand="0" w:noVBand="1"/>
      </w:tblPr>
      <w:tblGrid>
        <w:gridCol w:w="4534"/>
        <w:gridCol w:w="4528"/>
      </w:tblGrid>
      <w:tr w:rsidR="00523F1B" w:rsidRPr="00523F1B" w:rsidTr="00523F1B">
        <w:tc>
          <w:tcPr>
            <w:tcW w:w="4606" w:type="dxa"/>
            <w:shd w:val="clear" w:color="auto" w:fill="43B6A7"/>
            <w:vAlign w:val="center"/>
          </w:tcPr>
          <w:p w:rsidR="0032789F" w:rsidRPr="00523F1B" w:rsidRDefault="0032789F" w:rsidP="00833CAE">
            <w:pPr>
              <w:spacing w:before="0" w:line="240" w:lineRule="auto"/>
              <w:jc w:val="left"/>
              <w:rPr>
                <w:b/>
                <w:i/>
                <w:color w:val="FFFFFF" w:themeColor="background1"/>
              </w:rPr>
            </w:pPr>
            <w:r w:rsidRPr="00523F1B">
              <w:rPr>
                <w:b/>
                <w:i/>
                <w:color w:val="FFFFFF" w:themeColor="background1"/>
              </w:rPr>
              <w:t>FORCE</w:t>
            </w:r>
            <w:r w:rsidR="00523F1B">
              <w:rPr>
                <w:b/>
                <w:i/>
                <w:color w:val="FFFFFF" w:themeColor="background1"/>
              </w:rPr>
              <w:t>S</w:t>
            </w:r>
          </w:p>
          <w:p w:rsidR="0032789F" w:rsidRPr="00523F1B" w:rsidRDefault="0032789F" w:rsidP="00833CAE">
            <w:pPr>
              <w:spacing w:before="0" w:line="240" w:lineRule="auto"/>
              <w:jc w:val="left"/>
              <w:rPr>
                <w:color w:val="FFFFFF" w:themeColor="background1"/>
              </w:rPr>
            </w:pPr>
            <w:r w:rsidRPr="00523F1B">
              <w:rPr>
                <w:color w:val="FFFFFF" w:themeColor="background1"/>
              </w:rPr>
              <w:t>- Compétences multiples dans divers domaines à travers les Experts.</w:t>
            </w:r>
          </w:p>
          <w:p w:rsidR="0032789F" w:rsidRPr="00523F1B" w:rsidRDefault="0032789F" w:rsidP="00833CAE">
            <w:pPr>
              <w:spacing w:before="0" w:line="240" w:lineRule="auto"/>
              <w:jc w:val="left"/>
              <w:rPr>
                <w:color w:val="FFFFFF" w:themeColor="background1"/>
              </w:rPr>
            </w:pPr>
            <w:r w:rsidRPr="00523F1B">
              <w:rPr>
                <w:color w:val="FFFFFF" w:themeColor="background1"/>
              </w:rPr>
              <w:t>-la demande est forte en sensibilisation</w:t>
            </w:r>
          </w:p>
          <w:p w:rsidR="0032789F" w:rsidRPr="00523F1B" w:rsidRDefault="0032789F" w:rsidP="00833CAE">
            <w:pPr>
              <w:spacing w:before="0" w:line="240" w:lineRule="auto"/>
              <w:jc w:val="left"/>
              <w:rPr>
                <w:color w:val="FFFFFF" w:themeColor="background1"/>
              </w:rPr>
            </w:pPr>
            <w:r w:rsidRPr="00523F1B">
              <w:rPr>
                <w:color w:val="FFFFFF" w:themeColor="background1"/>
              </w:rPr>
              <w:t>-né d’une volonté politique</w:t>
            </w:r>
          </w:p>
          <w:p w:rsidR="0032789F" w:rsidRPr="00523F1B" w:rsidRDefault="0032789F" w:rsidP="00833CAE">
            <w:pPr>
              <w:spacing w:before="0" w:line="240" w:lineRule="auto"/>
              <w:jc w:val="left"/>
              <w:rPr>
                <w:color w:val="FFFFFF" w:themeColor="background1"/>
              </w:rPr>
            </w:pPr>
            <w:r w:rsidRPr="00523F1B">
              <w:rPr>
                <w:color w:val="FFFFFF" w:themeColor="background1"/>
              </w:rPr>
              <w:t>-bénéficie de l’appui technique de la GIZ</w:t>
            </w:r>
          </w:p>
        </w:tc>
        <w:tc>
          <w:tcPr>
            <w:tcW w:w="4606" w:type="dxa"/>
            <w:shd w:val="clear" w:color="auto" w:fill="43B6A7"/>
            <w:vAlign w:val="center"/>
          </w:tcPr>
          <w:p w:rsidR="0032789F" w:rsidRPr="00523F1B" w:rsidRDefault="0032789F" w:rsidP="00833CAE">
            <w:pPr>
              <w:spacing w:before="0" w:line="240" w:lineRule="auto"/>
              <w:jc w:val="left"/>
              <w:rPr>
                <w:b/>
                <w:i/>
                <w:color w:val="FFFFFF" w:themeColor="background1"/>
              </w:rPr>
            </w:pPr>
            <w:r w:rsidRPr="00523F1B">
              <w:rPr>
                <w:b/>
                <w:i/>
                <w:color w:val="FFFFFF" w:themeColor="background1"/>
              </w:rPr>
              <w:t>FAIBLESSE</w:t>
            </w:r>
            <w:r w:rsidR="00523F1B">
              <w:rPr>
                <w:b/>
                <w:i/>
                <w:color w:val="FFFFFF" w:themeColor="background1"/>
              </w:rPr>
              <w:t>S</w:t>
            </w:r>
          </w:p>
          <w:p w:rsidR="0032789F" w:rsidRPr="00523F1B" w:rsidRDefault="0032789F" w:rsidP="00833CAE">
            <w:pPr>
              <w:spacing w:before="0" w:line="240" w:lineRule="auto"/>
              <w:jc w:val="left"/>
              <w:rPr>
                <w:color w:val="FFFFFF" w:themeColor="background1"/>
              </w:rPr>
            </w:pPr>
            <w:r w:rsidRPr="00523F1B">
              <w:rPr>
                <w:color w:val="FFFFFF" w:themeColor="background1"/>
              </w:rPr>
              <w:t>-Limites législatives et lenteurs administratives.</w:t>
            </w:r>
          </w:p>
          <w:p w:rsidR="0032789F" w:rsidRPr="00523F1B" w:rsidRDefault="0032789F" w:rsidP="00833CAE">
            <w:pPr>
              <w:spacing w:before="0" w:line="240" w:lineRule="auto"/>
              <w:jc w:val="left"/>
              <w:rPr>
                <w:color w:val="FFFFFF" w:themeColor="background1"/>
              </w:rPr>
            </w:pPr>
            <w:r w:rsidRPr="00523F1B">
              <w:rPr>
                <w:color w:val="FFFFFF" w:themeColor="background1"/>
              </w:rPr>
              <w:t>- cout de la prise en charge par le  CARPA jugé élevé.</w:t>
            </w:r>
          </w:p>
          <w:p w:rsidR="0032789F" w:rsidRPr="00523F1B" w:rsidRDefault="0032789F" w:rsidP="00833CAE">
            <w:pPr>
              <w:spacing w:before="0" w:line="240" w:lineRule="auto"/>
              <w:jc w:val="left"/>
              <w:rPr>
                <w:color w:val="FFFFFF" w:themeColor="background1"/>
              </w:rPr>
            </w:pPr>
            <w:r w:rsidRPr="00523F1B">
              <w:rPr>
                <w:color w:val="FFFFFF" w:themeColor="background1"/>
              </w:rPr>
              <w:t>-Inexistence d’un cadre social regroupant tout le personnel (association, mutuelle)</w:t>
            </w:r>
          </w:p>
          <w:p w:rsidR="0032789F" w:rsidRPr="00523F1B" w:rsidRDefault="0032789F" w:rsidP="00833CAE">
            <w:pPr>
              <w:spacing w:before="0" w:line="240" w:lineRule="auto"/>
              <w:jc w:val="left"/>
              <w:rPr>
                <w:color w:val="FFFFFF" w:themeColor="background1"/>
              </w:rPr>
            </w:pPr>
            <w:r w:rsidRPr="00523F1B">
              <w:rPr>
                <w:color w:val="FFFFFF" w:themeColor="background1"/>
              </w:rPr>
              <w:t>-besoin de formation du personnel élevé</w:t>
            </w:r>
          </w:p>
          <w:p w:rsidR="0032789F" w:rsidRPr="00523F1B" w:rsidRDefault="0032789F" w:rsidP="00833CAE">
            <w:pPr>
              <w:spacing w:before="0" w:line="240" w:lineRule="auto"/>
              <w:jc w:val="left"/>
              <w:rPr>
                <w:color w:val="FFFFFF" w:themeColor="background1"/>
              </w:rPr>
            </w:pPr>
            <w:r w:rsidRPr="00523F1B">
              <w:rPr>
                <w:color w:val="FFFFFF" w:themeColor="background1"/>
              </w:rPr>
              <w:t xml:space="preserve"> -plafonnement et mode de recrutement.</w:t>
            </w:r>
          </w:p>
        </w:tc>
      </w:tr>
      <w:tr w:rsidR="00523F1B" w:rsidRPr="00523F1B" w:rsidTr="00523F1B">
        <w:trPr>
          <w:trHeight w:val="2331"/>
        </w:trPr>
        <w:tc>
          <w:tcPr>
            <w:tcW w:w="4606" w:type="dxa"/>
            <w:shd w:val="clear" w:color="auto" w:fill="43B6A7"/>
            <w:vAlign w:val="center"/>
          </w:tcPr>
          <w:p w:rsidR="0032789F" w:rsidRPr="00523F1B" w:rsidRDefault="0032789F" w:rsidP="00833CAE">
            <w:pPr>
              <w:spacing w:before="0" w:line="240" w:lineRule="auto"/>
              <w:jc w:val="left"/>
              <w:rPr>
                <w:b/>
                <w:i/>
                <w:color w:val="FFFFFF" w:themeColor="background1"/>
              </w:rPr>
            </w:pPr>
            <w:r w:rsidRPr="00523F1B">
              <w:rPr>
                <w:b/>
                <w:i/>
                <w:color w:val="FFFFFF" w:themeColor="background1"/>
              </w:rPr>
              <w:t>OPPORTUNITES</w:t>
            </w:r>
          </w:p>
          <w:p w:rsidR="0032789F" w:rsidRPr="00523F1B" w:rsidRDefault="0032789F" w:rsidP="00833CAE">
            <w:pPr>
              <w:spacing w:before="0" w:line="240" w:lineRule="auto"/>
              <w:jc w:val="left"/>
              <w:rPr>
                <w:color w:val="FFFFFF" w:themeColor="background1"/>
              </w:rPr>
            </w:pPr>
            <w:r w:rsidRPr="00523F1B">
              <w:rPr>
                <w:color w:val="FFFFFF" w:themeColor="background1"/>
              </w:rPr>
              <w:t xml:space="preserve">- renforcement de la sensibilisation </w:t>
            </w:r>
          </w:p>
          <w:p w:rsidR="0032789F" w:rsidRPr="00523F1B" w:rsidRDefault="0032789F" w:rsidP="00833CAE">
            <w:pPr>
              <w:spacing w:before="0" w:line="240" w:lineRule="auto"/>
              <w:jc w:val="left"/>
              <w:rPr>
                <w:color w:val="FFFFFF" w:themeColor="background1"/>
              </w:rPr>
            </w:pPr>
            <w:r w:rsidRPr="00523F1B">
              <w:rPr>
                <w:color w:val="FFFFFF" w:themeColor="background1"/>
              </w:rPr>
              <w:t>- possibilité d’ériger un centre de formation en partenariat avec les administrations et grandes écoles.</w:t>
            </w:r>
          </w:p>
          <w:p w:rsidR="005A2EEC" w:rsidRPr="00523F1B" w:rsidRDefault="005A2EEC" w:rsidP="00833CAE">
            <w:pPr>
              <w:spacing w:before="0" w:line="240" w:lineRule="auto"/>
              <w:jc w:val="left"/>
              <w:rPr>
                <w:color w:val="FFFFFF" w:themeColor="background1"/>
              </w:rPr>
            </w:pPr>
            <w:r w:rsidRPr="00523F1B">
              <w:rPr>
                <w:color w:val="FFFFFF" w:themeColor="background1"/>
              </w:rPr>
              <w:t>- pas de concurrence</w:t>
            </w:r>
          </w:p>
        </w:tc>
        <w:tc>
          <w:tcPr>
            <w:tcW w:w="4606" w:type="dxa"/>
            <w:shd w:val="clear" w:color="auto" w:fill="43B6A7"/>
            <w:vAlign w:val="center"/>
          </w:tcPr>
          <w:p w:rsidR="0032789F" w:rsidRPr="00523F1B" w:rsidRDefault="0032789F" w:rsidP="00833CAE">
            <w:pPr>
              <w:spacing w:before="0" w:line="240" w:lineRule="auto"/>
              <w:jc w:val="left"/>
              <w:rPr>
                <w:b/>
                <w:i/>
                <w:color w:val="FFFFFF" w:themeColor="background1"/>
              </w:rPr>
            </w:pPr>
            <w:r w:rsidRPr="00523F1B">
              <w:rPr>
                <w:b/>
                <w:i/>
                <w:color w:val="FFFFFF" w:themeColor="background1"/>
              </w:rPr>
              <w:t>MENACES</w:t>
            </w:r>
          </w:p>
          <w:p w:rsidR="0032789F" w:rsidRPr="00523F1B" w:rsidRDefault="0032789F" w:rsidP="00833CAE">
            <w:pPr>
              <w:spacing w:before="0" w:line="240" w:lineRule="auto"/>
              <w:jc w:val="left"/>
              <w:rPr>
                <w:color w:val="FFFFFF" w:themeColor="background1"/>
              </w:rPr>
            </w:pPr>
            <w:r w:rsidRPr="00523F1B">
              <w:rPr>
                <w:color w:val="FFFFFF" w:themeColor="background1"/>
              </w:rPr>
              <w:t>--indisponibilités des études complètes garanties des bons projets PPP</w:t>
            </w:r>
          </w:p>
          <w:p w:rsidR="0032789F" w:rsidRPr="00523F1B" w:rsidRDefault="0032789F" w:rsidP="00833CAE">
            <w:pPr>
              <w:spacing w:before="0" w:line="240" w:lineRule="auto"/>
              <w:jc w:val="left"/>
              <w:rPr>
                <w:color w:val="FFFFFF" w:themeColor="background1"/>
              </w:rPr>
            </w:pPr>
            <w:r w:rsidRPr="00523F1B">
              <w:rPr>
                <w:color w:val="FFFFFF" w:themeColor="background1"/>
              </w:rPr>
              <w:t>-Principes et règlementation en matière de PPP méconnus des différents acteurs.</w:t>
            </w:r>
          </w:p>
          <w:p w:rsidR="0032789F" w:rsidRPr="00523F1B" w:rsidRDefault="0032789F" w:rsidP="00833CAE">
            <w:pPr>
              <w:spacing w:before="0" w:line="240" w:lineRule="auto"/>
              <w:jc w:val="left"/>
              <w:rPr>
                <w:color w:val="FFFFFF" w:themeColor="background1"/>
              </w:rPr>
            </w:pPr>
            <w:r w:rsidRPr="00523F1B">
              <w:rPr>
                <w:color w:val="FFFFFF" w:themeColor="background1"/>
              </w:rPr>
              <w:t>-climat des affaires non favorable à l’attraction des investisseurs.</w:t>
            </w:r>
          </w:p>
          <w:p w:rsidR="0032789F" w:rsidRPr="00523F1B" w:rsidRDefault="0032789F" w:rsidP="00833CAE">
            <w:pPr>
              <w:spacing w:before="0" w:line="240" w:lineRule="auto"/>
              <w:jc w:val="left"/>
              <w:rPr>
                <w:color w:val="FFFFFF" w:themeColor="background1"/>
              </w:rPr>
            </w:pPr>
          </w:p>
        </w:tc>
      </w:tr>
    </w:tbl>
    <w:p w:rsidR="00555B61" w:rsidRPr="00B47FB6" w:rsidRDefault="00555B61" w:rsidP="00523F1B">
      <w:pPr>
        <w:pStyle w:val="Titre2"/>
        <w:spacing w:before="240"/>
        <w:ind w:left="714" w:hanging="357"/>
      </w:pPr>
      <w:bookmarkStart w:id="32" w:name="_Toc464418935"/>
      <w:r w:rsidRPr="00B21272">
        <w:t>Suggestions</w:t>
      </w:r>
      <w:bookmarkEnd w:id="32"/>
    </w:p>
    <w:p w:rsidR="0032789F" w:rsidRDefault="0032789F" w:rsidP="0032789F">
      <w:r>
        <w:t xml:space="preserve">La mise en place et le respect des perspectives suivantes sont primordiaux à la survie des PPP au Cameroun : </w:t>
      </w:r>
    </w:p>
    <w:p w:rsidR="0032789F" w:rsidRDefault="0032789F" w:rsidP="0032789F">
      <w:r>
        <w:lastRenderedPageBreak/>
        <w:tab/>
      </w:r>
      <w:r w:rsidR="003E5851">
        <w:t xml:space="preserve">- </w:t>
      </w:r>
      <w:r>
        <w:t xml:space="preserve">Une bonne volonté politique ainsi qu’un cadre  juridique et réglementaire apte à promouvoir le PPP (nouveaux projets de loi en matière de PPP ou amendements aux lois existantes en fonction des exigences du programme de PPP) ; </w:t>
      </w:r>
    </w:p>
    <w:p w:rsidR="0032789F" w:rsidRDefault="0032789F" w:rsidP="0032789F">
      <w:r>
        <w:tab/>
      </w:r>
      <w:r w:rsidR="003E5851">
        <w:t xml:space="preserve">- </w:t>
      </w:r>
      <w:r>
        <w:t xml:space="preserve">L’identification des bons projets se prêtant aisément aux PPP ; </w:t>
      </w:r>
    </w:p>
    <w:p w:rsidR="0032789F" w:rsidRDefault="0032789F" w:rsidP="0032789F">
      <w:r>
        <w:tab/>
      </w:r>
      <w:r w:rsidR="003E5851">
        <w:t xml:space="preserve">- </w:t>
      </w:r>
      <w:r>
        <w:t xml:space="preserve">Mobilisation des partenaires financiers par l’implication des banques locales dans la nécessité d’appuyer certains projets PPP ; </w:t>
      </w:r>
    </w:p>
    <w:p w:rsidR="0032789F" w:rsidRDefault="0032789F" w:rsidP="0032789F">
      <w:r>
        <w:tab/>
      </w:r>
      <w:r w:rsidR="003E5851">
        <w:t xml:space="preserve">- </w:t>
      </w:r>
      <w:r>
        <w:t xml:space="preserve">veiller à ce que les projets protègent les intérêts environnementaux et sociaux et respectent les exigences applicables ; </w:t>
      </w:r>
    </w:p>
    <w:p w:rsidR="0032789F" w:rsidRDefault="0032789F" w:rsidP="0032789F">
      <w:r>
        <w:tab/>
      </w:r>
      <w:r w:rsidR="003E5851">
        <w:t xml:space="preserve">- </w:t>
      </w:r>
      <w:r>
        <w:t xml:space="preserve">promouvoir les opportunités de PPP au sein des administrations publiques centrales et régionales, par exemple en participant à la gestion des attentes politiques, de la sélection des projets, du soutien de l’État et du financement de l’élaboration du projet et de sa structure ; </w:t>
      </w:r>
    </w:p>
    <w:p w:rsidR="0032789F" w:rsidRDefault="0032789F" w:rsidP="0032789F">
      <w:r>
        <w:tab/>
      </w:r>
      <w:r w:rsidR="003E5851">
        <w:t xml:space="preserve">- </w:t>
      </w:r>
      <w:r>
        <w:t xml:space="preserve">promouvoir les opportunités de PPP parmi les investisseurs potentiels et manuels et directives portant sur des questions pratiques telles que la gestion des conseillers pour l’opération, la réalisation d’études de faisabilité, la rédaction des dossiers d’appel d’offres, ainsi que la négociation et le suivi des contrats ;  contrats-type, procédures et documents normalisés. </w:t>
      </w:r>
    </w:p>
    <w:p w:rsidR="00171F71" w:rsidRDefault="0032789F">
      <w:r>
        <w:tab/>
      </w:r>
      <w:r w:rsidR="003E5851">
        <w:t xml:space="preserve">- </w:t>
      </w:r>
      <w:r>
        <w:t xml:space="preserve">Assurer la relève en interne par une admission en stage des étudiants ayant un certain profil afin qu’après validation des acquis de  ceux-ci qu’ils puissent passer d’Expert assistant, puis Expert junior et enfin expert Senior  dans les délais définis car nous savons que le </w:t>
      </w:r>
      <w:r w:rsidRPr="00D56FBC">
        <w:rPr>
          <w:b/>
        </w:rPr>
        <w:t>CARPA</w:t>
      </w:r>
      <w:r>
        <w:t xml:space="preserve"> est la seule structure au Cameroun capable d’apporter cette expertise. </w:t>
      </w:r>
    </w:p>
    <w:p w:rsidR="00171F71" w:rsidRDefault="00171F71"/>
    <w:p w:rsidR="00171F71" w:rsidRDefault="00171F71">
      <w:pPr>
        <w:sectPr w:rsidR="00171F71" w:rsidSect="004C3E58">
          <w:headerReference w:type="even" r:id="rId29"/>
          <w:footerReference w:type="even" r:id="rId30"/>
          <w:pgSz w:w="11906" w:h="16838"/>
          <w:pgMar w:top="1417" w:right="1417" w:bottom="1417" w:left="1417" w:header="708" w:footer="708" w:gutter="0"/>
          <w:cols w:space="708"/>
          <w:docGrid w:linePitch="360"/>
        </w:sectPr>
      </w:pPr>
    </w:p>
    <w:p w:rsidR="0059476D" w:rsidRDefault="0059476D"/>
    <w:p w:rsidR="0059476D" w:rsidRDefault="0059476D"/>
    <w:p w:rsidR="0059476D" w:rsidRDefault="0059476D"/>
    <w:p w:rsidR="0059476D" w:rsidRDefault="0059476D"/>
    <w:p w:rsidR="0059476D" w:rsidRDefault="0059476D"/>
    <w:p w:rsidR="0059476D" w:rsidRDefault="0059476D"/>
    <w:p w:rsidR="0059476D" w:rsidRDefault="0059476D"/>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243"/>
        <w:gridCol w:w="4819"/>
      </w:tblGrid>
      <w:tr w:rsidR="0059476D" w:rsidTr="0059476D">
        <w:tc>
          <w:tcPr>
            <w:tcW w:w="4243" w:type="dxa"/>
            <w:shd w:val="clear" w:color="auto" w:fill="43B6A7"/>
          </w:tcPr>
          <w:p w:rsidR="0059476D" w:rsidRDefault="0059476D" w:rsidP="0009268B">
            <w:pPr>
              <w:pStyle w:val="Titre1"/>
              <w:numPr>
                <w:ilvl w:val="0"/>
                <w:numId w:val="0"/>
              </w:numPr>
              <w:outlineLvl w:val="0"/>
            </w:pPr>
            <w:bookmarkStart w:id="33" w:name="_Toc464418936"/>
            <w:r>
              <w:t>Deuxième Partie : Phase technique</w:t>
            </w:r>
            <w:bookmarkEnd w:id="33"/>
          </w:p>
        </w:tc>
        <w:tc>
          <w:tcPr>
            <w:tcW w:w="4819" w:type="dxa"/>
          </w:tcPr>
          <w:p w:rsidR="0059476D" w:rsidRDefault="0059476D" w:rsidP="0009268B"/>
        </w:tc>
      </w:tr>
    </w:tbl>
    <w:p w:rsidR="0059476D" w:rsidRDefault="0059476D"/>
    <w:p w:rsidR="0059476D" w:rsidRDefault="0032789F" w:rsidP="0032789F">
      <w:pPr>
        <w:jc w:val="center"/>
      </w:pPr>
      <w:r>
        <w:rPr>
          <w:noProof/>
          <w:lang w:eastAsia="fr-FR"/>
        </w:rPr>
        <w:drawing>
          <wp:inline distT="0" distB="0" distL="0" distR="0" wp14:anchorId="213614AE" wp14:editId="32C41C72">
            <wp:extent cx="4864735" cy="2145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735" cy="2145665"/>
                    </a:xfrm>
                    <a:prstGeom prst="rect">
                      <a:avLst/>
                    </a:prstGeom>
                    <a:noFill/>
                  </pic:spPr>
                </pic:pic>
              </a:graphicData>
            </a:graphic>
          </wp:inline>
        </w:drawing>
      </w:r>
    </w:p>
    <w:p w:rsidR="0059476D" w:rsidRDefault="0059476D"/>
    <w:p w:rsidR="0059476D" w:rsidRDefault="0059476D"/>
    <w:p w:rsidR="0059476D" w:rsidRDefault="0059476D">
      <w:pPr>
        <w:sectPr w:rsidR="0059476D" w:rsidSect="004C3E58">
          <w:headerReference w:type="even" r:id="rId32"/>
          <w:footerReference w:type="even" r:id="rId33"/>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810"/>
        <w:gridCol w:w="4252"/>
      </w:tblGrid>
      <w:tr w:rsidR="0059476D" w:rsidTr="0059476D">
        <w:tc>
          <w:tcPr>
            <w:tcW w:w="4810" w:type="dxa"/>
            <w:shd w:val="clear" w:color="auto" w:fill="43B6A7"/>
          </w:tcPr>
          <w:p w:rsidR="0059476D" w:rsidRPr="0059476D" w:rsidRDefault="0059476D" w:rsidP="0059476D">
            <w:pPr>
              <w:pStyle w:val="Titre1"/>
              <w:outlineLvl w:val="0"/>
            </w:pPr>
            <w:bookmarkStart w:id="34" w:name="_Toc464418937"/>
            <w:r w:rsidRPr="0059476D">
              <w:lastRenderedPageBreak/>
              <w:t>Le Contrat de partenariat, principes et procédures</w:t>
            </w:r>
            <w:bookmarkEnd w:id="34"/>
          </w:p>
        </w:tc>
        <w:tc>
          <w:tcPr>
            <w:tcW w:w="4252" w:type="dxa"/>
          </w:tcPr>
          <w:p w:rsidR="0059476D" w:rsidRDefault="0059476D" w:rsidP="0009268B"/>
        </w:tc>
      </w:tr>
    </w:tbl>
    <w:p w:rsidR="0059476D" w:rsidRDefault="0059476D"/>
    <w:p w:rsidR="0059476D" w:rsidRDefault="0032789F" w:rsidP="00461473">
      <w:pPr>
        <w:jc w:val="center"/>
      </w:pPr>
      <w:r>
        <w:rPr>
          <w:noProof/>
          <w:lang w:eastAsia="fr-FR"/>
        </w:rPr>
        <w:drawing>
          <wp:inline distT="0" distB="0" distL="0" distR="0" wp14:anchorId="0B76F644" wp14:editId="6DD24878">
            <wp:extent cx="1819696" cy="1201479"/>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207490"/>
                    </a:xfrm>
                    <a:prstGeom prst="rect">
                      <a:avLst/>
                    </a:prstGeom>
                    <a:noFill/>
                  </pic:spPr>
                </pic:pic>
              </a:graphicData>
            </a:graphic>
          </wp:inline>
        </w:drawing>
      </w:r>
    </w:p>
    <w:p w:rsidR="0059476D" w:rsidRDefault="0032789F" w:rsidP="00461473">
      <w:pPr>
        <w:jc w:val="center"/>
      </w:pPr>
      <w:r>
        <w:rPr>
          <w:noProof/>
          <w:lang w:eastAsia="fr-FR"/>
        </w:rPr>
        <w:drawing>
          <wp:inline distT="0" distB="0" distL="0" distR="0" wp14:anchorId="37332585" wp14:editId="403337F5">
            <wp:extent cx="1847406" cy="393404"/>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3565" cy="394716"/>
                    </a:xfrm>
                    <a:prstGeom prst="rect">
                      <a:avLst/>
                    </a:prstGeom>
                    <a:noFill/>
                  </pic:spPr>
                </pic:pic>
              </a:graphicData>
            </a:graphic>
          </wp:inline>
        </w:drawing>
      </w:r>
    </w:p>
    <w:p w:rsidR="00461473" w:rsidRDefault="00461473" w:rsidP="00461473">
      <w:r>
        <w:t xml:space="preserve">La maitrise  de la nouvelle forme de commande publique au Cameroun , le respect de la procédure de sélection du cocontractant qui aboutit à la signature du dit contrat de partenariat publique privé encore appelé </w:t>
      </w:r>
      <w:r w:rsidRPr="005A2EEC">
        <w:rPr>
          <w:b/>
        </w:rPr>
        <w:t>PPP</w:t>
      </w:r>
      <w:r>
        <w:t xml:space="preserve"> passe par la compréhension de ces notions et procédures que nous allons d</w:t>
      </w:r>
      <w:r w:rsidR="005A2EEC">
        <w:t>érouler de la manière suivante :</w:t>
      </w:r>
    </w:p>
    <w:p w:rsidR="00461473" w:rsidRPr="005A2EEC" w:rsidRDefault="00461473" w:rsidP="00461473">
      <w:pPr>
        <w:rPr>
          <w:b/>
        </w:rPr>
      </w:pPr>
      <w:r>
        <w:tab/>
      </w:r>
      <w:r w:rsidRPr="005A2EEC">
        <w:rPr>
          <w:b/>
        </w:rPr>
        <w:t>1 : Principes des PPP.</w:t>
      </w:r>
    </w:p>
    <w:p w:rsidR="00461473" w:rsidRPr="005A2EEC" w:rsidRDefault="00461473" w:rsidP="00461473">
      <w:pPr>
        <w:rPr>
          <w:b/>
        </w:rPr>
      </w:pPr>
      <w:r w:rsidRPr="005A2EEC">
        <w:rPr>
          <w:b/>
        </w:rPr>
        <w:tab/>
        <w:t>2: Procédure de passation d’un CP</w:t>
      </w:r>
    </w:p>
    <w:p w:rsidR="00461473" w:rsidRPr="005A2EEC" w:rsidRDefault="00461473" w:rsidP="00461473">
      <w:pPr>
        <w:rPr>
          <w:b/>
        </w:rPr>
      </w:pPr>
      <w:r w:rsidRPr="005A2EEC">
        <w:rPr>
          <w:b/>
        </w:rPr>
        <w:tab/>
        <w:t>3 : Conditions de succès</w:t>
      </w:r>
    </w:p>
    <w:p w:rsidR="0032789F" w:rsidRPr="005A2EEC" w:rsidRDefault="00461473" w:rsidP="00461473">
      <w:pPr>
        <w:rPr>
          <w:b/>
        </w:rPr>
      </w:pPr>
      <w:r w:rsidRPr="005A2EEC">
        <w:rPr>
          <w:b/>
        </w:rPr>
        <w:tab/>
        <w:t xml:space="preserve">4 : Cadre Juridique  </w:t>
      </w:r>
    </w:p>
    <w:p w:rsidR="0032789F" w:rsidRDefault="0032789F"/>
    <w:p w:rsidR="0032789F" w:rsidRDefault="0032789F"/>
    <w:p w:rsidR="0032789F" w:rsidRDefault="0032789F"/>
    <w:p w:rsidR="0032789F" w:rsidRDefault="0032789F"/>
    <w:p w:rsidR="0032789F" w:rsidRDefault="0032789F"/>
    <w:p w:rsidR="00555B61" w:rsidRDefault="00555B61" w:rsidP="00BA3135">
      <w:pPr>
        <w:pStyle w:val="Titre2"/>
        <w:numPr>
          <w:ilvl w:val="0"/>
          <w:numId w:val="16"/>
        </w:numPr>
        <w:ind w:left="284" w:hanging="284"/>
      </w:pPr>
      <w:bookmarkStart w:id="35" w:name="_Toc464418938"/>
      <w:r>
        <w:lastRenderedPageBreak/>
        <w:t>Principes des ppp</w:t>
      </w:r>
      <w:bookmarkEnd w:id="35"/>
      <w:r>
        <w:t xml:space="preserve"> </w:t>
      </w:r>
    </w:p>
    <w:p w:rsidR="00555B61" w:rsidRDefault="00BA3135" w:rsidP="00BA3135">
      <w:pPr>
        <w:pStyle w:val="Titre3"/>
        <w:numPr>
          <w:ilvl w:val="1"/>
          <w:numId w:val="16"/>
        </w:numPr>
        <w:ind w:left="709"/>
      </w:pPr>
      <w:bookmarkStart w:id="36" w:name="_Toc464418939"/>
      <w:r>
        <w:t>D</w:t>
      </w:r>
      <w:r w:rsidR="00555B61" w:rsidRPr="00346145">
        <w:t>éfinition</w:t>
      </w:r>
      <w:bookmarkEnd w:id="36"/>
      <w:r w:rsidR="00555B61" w:rsidRPr="00346145">
        <w:t xml:space="preserve"> </w:t>
      </w:r>
    </w:p>
    <w:p w:rsidR="00461473" w:rsidRDefault="00461473" w:rsidP="00461473">
      <w:r>
        <w:t xml:space="preserve">La notion de </w:t>
      </w:r>
      <w:r w:rsidRPr="005A2EEC">
        <w:rPr>
          <w:b/>
        </w:rPr>
        <w:t>PPP</w:t>
      </w:r>
      <w:r>
        <w:t xml:space="preserve"> ou précisément de Contrat de Partenariat</w:t>
      </w:r>
      <w:r w:rsidR="005A2EEC">
        <w:t xml:space="preserve"> (</w:t>
      </w:r>
      <w:r w:rsidR="005A2EEC" w:rsidRPr="005A2EEC">
        <w:rPr>
          <w:b/>
        </w:rPr>
        <w:t>CP</w:t>
      </w:r>
      <w:r w:rsidR="005A2EEC">
        <w:t>)</w:t>
      </w:r>
      <w:r>
        <w:t xml:space="preserve"> fait son entrée dans la terminologie juridique camerounaise à partir de </w:t>
      </w:r>
      <w:r w:rsidRPr="005A2EEC">
        <w:rPr>
          <w:b/>
        </w:rPr>
        <w:t>2006</w:t>
      </w:r>
      <w:r>
        <w:t xml:space="preserve">, par l’entremise de </w:t>
      </w:r>
      <w:r w:rsidRPr="005A2EEC">
        <w:rPr>
          <w:b/>
        </w:rPr>
        <w:t xml:space="preserve">la loi n°2006/012 du 29 décembre 2006 </w:t>
      </w:r>
      <w:r>
        <w:t>fixant le régime général des contrats de partenariat. Elle est donc, de ce point de vue, relativement récente.</w:t>
      </w:r>
    </w:p>
    <w:p w:rsidR="00461473" w:rsidRDefault="00461473" w:rsidP="00461473">
      <w:r>
        <w:t>Nous pouvons dont le définir conformément à cette loi comme étant un  contrat  par lequel, l’Etat ou l’un de ses démembrements, confie à un tiers, pour une durée déterminée en fonction de la durée d’amortissement des investissements réalisés, ou du mode de financement retenu, la responsabilité de tout ou partie des phases suivantes d’un projet d’investissement: Le financement, la conception, la construction, ou la réhabilitation, l’exploitation ou la gestion ,l’entretien ou la maintenance .Au Cameroun, Il existe trois types de contrat de partenariat selon le mode de rémunération de la personne privée à savoir :</w:t>
      </w:r>
    </w:p>
    <w:p w:rsidR="00461473" w:rsidRDefault="00461473" w:rsidP="00461473">
      <w:r>
        <w:tab/>
      </w:r>
      <w:r w:rsidR="005A2EEC">
        <w:t xml:space="preserve">- </w:t>
      </w:r>
      <w:r>
        <w:t>Les PPP de type capitalistique, ou PPP de type concessif : le partenaire privé est rémunéré significativement par les usagers au travers des tarifs ;</w:t>
      </w:r>
    </w:p>
    <w:p w:rsidR="00461473" w:rsidRDefault="00461473" w:rsidP="00461473">
      <w:r>
        <w:tab/>
      </w:r>
      <w:r w:rsidR="005A2EEC">
        <w:t xml:space="preserve">- </w:t>
      </w:r>
      <w:r>
        <w:t>Les PPP de type administratif, ou PPP à paiement public : le partenaire privé est rémunéré par la personne publique au travers des loyers ;</w:t>
      </w:r>
    </w:p>
    <w:p w:rsidR="00BA3135" w:rsidRPr="00BA3135" w:rsidRDefault="00461473" w:rsidP="00461473">
      <w:r>
        <w:tab/>
      </w:r>
      <w:r w:rsidR="005A2EEC">
        <w:t xml:space="preserve">- </w:t>
      </w:r>
      <w:r>
        <w:t>Les PPP de type mixte : qui est la combinaison des deux types de PPP ;</w:t>
      </w:r>
    </w:p>
    <w:p w:rsidR="00555B61" w:rsidRDefault="00BA3135" w:rsidP="00BA3135">
      <w:pPr>
        <w:pStyle w:val="Titre3"/>
        <w:numPr>
          <w:ilvl w:val="1"/>
          <w:numId w:val="16"/>
        </w:numPr>
        <w:ind w:left="709"/>
      </w:pPr>
      <w:bookmarkStart w:id="37" w:name="_Toc464418940"/>
      <w:r w:rsidRPr="00BA3135">
        <w:t>Caractéristiques</w:t>
      </w:r>
      <w:r w:rsidR="00555B61" w:rsidRPr="00BA3135">
        <w:t xml:space="preserve"> et avantages des PPP</w:t>
      </w:r>
      <w:bookmarkEnd w:id="37"/>
    </w:p>
    <w:p w:rsidR="00461473" w:rsidRDefault="00461473" w:rsidP="00461473">
      <w:r>
        <w:t>La particularité des PPP repose sur ces principaux piliers qui sont :</w:t>
      </w:r>
    </w:p>
    <w:p w:rsidR="00461473" w:rsidRDefault="00461473" w:rsidP="00461473">
      <w:r>
        <w:tab/>
      </w:r>
      <w:r w:rsidR="005A2EEC">
        <w:t xml:space="preserve">- </w:t>
      </w:r>
      <w:r>
        <w:t>Préfinancement privé et remboursement étalé ou remboursement par l’usager,</w:t>
      </w:r>
    </w:p>
    <w:p w:rsidR="00461473" w:rsidRDefault="00461473" w:rsidP="00461473">
      <w:r>
        <w:tab/>
      </w:r>
      <w:r w:rsidR="005A2EEC">
        <w:t xml:space="preserve">- </w:t>
      </w:r>
      <w:r>
        <w:t>Mission globale à confier au partenaire privé,</w:t>
      </w:r>
    </w:p>
    <w:p w:rsidR="00461473" w:rsidRDefault="00461473" w:rsidP="00461473">
      <w:r>
        <w:tab/>
      </w:r>
      <w:r w:rsidR="005A2EEC">
        <w:t xml:space="preserve">- </w:t>
      </w:r>
      <w:r>
        <w:t>Innovation du secteur privé,</w:t>
      </w:r>
    </w:p>
    <w:p w:rsidR="00461473" w:rsidRDefault="00461473" w:rsidP="00461473">
      <w:r>
        <w:tab/>
      </w:r>
      <w:r w:rsidR="005A2EEC">
        <w:t xml:space="preserve">- </w:t>
      </w:r>
      <w:r>
        <w:t>Partage optimal des risques,</w:t>
      </w:r>
    </w:p>
    <w:p w:rsidR="00461473" w:rsidRDefault="00461473" w:rsidP="00461473">
      <w:r>
        <w:lastRenderedPageBreak/>
        <w:tab/>
      </w:r>
      <w:r w:rsidR="005A2EEC">
        <w:t xml:space="preserve">- </w:t>
      </w:r>
      <w:r>
        <w:t>Garantie sur la durée de vie de l’équipement, grâce à la maintenance et au renouvellement programmés dès la signature du contrat,</w:t>
      </w:r>
    </w:p>
    <w:p w:rsidR="00461473" w:rsidRDefault="00461473" w:rsidP="00461473">
      <w:r>
        <w:tab/>
      </w:r>
      <w:r w:rsidR="005A2EEC">
        <w:t xml:space="preserve">- </w:t>
      </w:r>
      <w:r>
        <w:t>Amélioration de la qualité du service public,</w:t>
      </w:r>
    </w:p>
    <w:p w:rsidR="00461473" w:rsidRDefault="00461473" w:rsidP="00461473">
      <w:r>
        <w:tab/>
      </w:r>
      <w:r w:rsidR="005A2EEC">
        <w:t xml:space="preserve">- </w:t>
      </w:r>
      <w:r>
        <w:t>Outil de rationalisation et de mise en lumière transparente des choix publics grâce à l’évaluation préalable…</w:t>
      </w:r>
    </w:p>
    <w:p w:rsidR="00BA3135" w:rsidRPr="00BA3135" w:rsidRDefault="00461473" w:rsidP="00BA3135">
      <w:r>
        <w:tab/>
      </w:r>
      <w:r w:rsidR="005A2EEC">
        <w:t xml:space="preserve">- </w:t>
      </w:r>
      <w:r>
        <w:t>Outil de modernisation de l’Etat</w:t>
      </w:r>
    </w:p>
    <w:p w:rsidR="00555B61" w:rsidRDefault="00555B61" w:rsidP="00555B61">
      <w:pPr>
        <w:pStyle w:val="Titre2"/>
        <w:ind w:left="360"/>
      </w:pPr>
      <w:bookmarkStart w:id="38" w:name="_Toc464418941"/>
      <w:r>
        <w:t>Procédures de passation de contrat de partenariat</w:t>
      </w:r>
      <w:bookmarkEnd w:id="38"/>
    </w:p>
    <w:p w:rsidR="00555B61" w:rsidRDefault="00555B61" w:rsidP="00BA3135">
      <w:pPr>
        <w:pStyle w:val="Titre3"/>
        <w:numPr>
          <w:ilvl w:val="1"/>
          <w:numId w:val="16"/>
        </w:numPr>
        <w:ind w:left="709"/>
      </w:pPr>
      <w:bookmarkStart w:id="39" w:name="_Toc464418942"/>
      <w:r w:rsidRPr="00BA3135">
        <w:t>Définition et rôle des principales parties prenantes  à la procédure</w:t>
      </w:r>
      <w:bookmarkEnd w:id="39"/>
    </w:p>
    <w:p w:rsidR="005A2EEC" w:rsidRPr="00A44D5C" w:rsidRDefault="00A44D5C" w:rsidP="005A2EEC">
      <w:r w:rsidRPr="00A44D5C">
        <w:t>Le tableau suivant décrit le rôle de chaque intervenant dans le processus de passation de contrat de partenariat comme suit :</w:t>
      </w:r>
    </w:p>
    <w:p w:rsidR="00461473" w:rsidRPr="00833CAE" w:rsidRDefault="005A2EEC" w:rsidP="005A2EEC">
      <w:pPr>
        <w:pStyle w:val="Lgende"/>
        <w:rPr>
          <w:rFonts w:cs="Tahoma"/>
          <w:b w:val="0"/>
          <w:color w:val="auto"/>
        </w:rPr>
      </w:pPr>
      <w:bookmarkStart w:id="40" w:name="_Toc464418284"/>
      <w:r w:rsidRPr="00833CAE">
        <w:rPr>
          <w:rFonts w:cs="Tahoma"/>
          <w:color w:val="auto"/>
          <w:u w:val="single"/>
        </w:rPr>
        <w:t xml:space="preserve">Tableau </w:t>
      </w:r>
      <w:r w:rsidRPr="00833CAE">
        <w:rPr>
          <w:rFonts w:cs="Tahoma"/>
          <w:color w:val="auto"/>
          <w:u w:val="single"/>
        </w:rPr>
        <w:fldChar w:fldCharType="begin"/>
      </w:r>
      <w:r w:rsidRPr="00833CAE">
        <w:rPr>
          <w:rFonts w:cs="Tahoma"/>
          <w:color w:val="auto"/>
          <w:u w:val="single"/>
        </w:rPr>
        <w:instrText xml:space="preserve"> SEQ Tableau \* ARABIC </w:instrText>
      </w:r>
      <w:r w:rsidRPr="00833CAE">
        <w:rPr>
          <w:rFonts w:cs="Tahoma"/>
          <w:color w:val="auto"/>
          <w:u w:val="single"/>
        </w:rPr>
        <w:fldChar w:fldCharType="separate"/>
      </w:r>
      <w:r w:rsidR="00484299">
        <w:rPr>
          <w:rFonts w:cs="Tahoma"/>
          <w:noProof/>
          <w:color w:val="auto"/>
          <w:u w:val="single"/>
        </w:rPr>
        <w:t>6</w:t>
      </w:r>
      <w:r w:rsidRPr="00833CAE">
        <w:rPr>
          <w:rFonts w:cs="Tahoma"/>
          <w:color w:val="auto"/>
          <w:u w:val="single"/>
        </w:rPr>
        <w:fldChar w:fldCharType="end"/>
      </w:r>
      <w:r w:rsidRPr="00833CAE">
        <w:rPr>
          <w:rFonts w:cs="Tahoma"/>
          <w:color w:val="auto"/>
        </w:rPr>
        <w:t> :</w:t>
      </w:r>
      <w:r w:rsidR="00461473" w:rsidRPr="00833CAE">
        <w:rPr>
          <w:rFonts w:cs="Tahoma"/>
          <w:color w:val="auto"/>
        </w:rPr>
        <w:t xml:space="preserve"> </w:t>
      </w:r>
      <w:r w:rsidR="00461473" w:rsidRPr="00833CAE">
        <w:rPr>
          <w:rFonts w:cs="Tahoma"/>
          <w:b w:val="0"/>
          <w:color w:val="auto"/>
        </w:rPr>
        <w:t>Répartition des responsabilités</w:t>
      </w:r>
      <w:bookmarkEnd w:id="40"/>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ook w:val="04A0" w:firstRow="1" w:lastRow="0" w:firstColumn="1" w:lastColumn="0" w:noHBand="0" w:noVBand="1"/>
      </w:tblPr>
      <w:tblGrid>
        <w:gridCol w:w="3016"/>
        <w:gridCol w:w="3022"/>
        <w:gridCol w:w="3024"/>
      </w:tblGrid>
      <w:tr w:rsidR="00523F1B" w:rsidRPr="00523F1B" w:rsidTr="00523F1B">
        <w:trPr>
          <w:trHeight w:val="431"/>
        </w:trPr>
        <w:tc>
          <w:tcPr>
            <w:tcW w:w="3070" w:type="dxa"/>
            <w:shd w:val="clear" w:color="auto" w:fill="43B6A7"/>
          </w:tcPr>
          <w:p w:rsidR="00461473" w:rsidRPr="00523F1B" w:rsidRDefault="00461473" w:rsidP="00523F1B">
            <w:pPr>
              <w:spacing w:before="0" w:line="240" w:lineRule="auto"/>
              <w:rPr>
                <w:rFonts w:ascii="Times New Roman" w:hAnsi="Times New Roman" w:cs="Times New Roman"/>
                <w:b/>
                <w:color w:val="FFFFFF" w:themeColor="background1"/>
              </w:rPr>
            </w:pPr>
            <w:r w:rsidRPr="00523F1B">
              <w:rPr>
                <w:rFonts w:ascii="Times New Roman" w:hAnsi="Times New Roman" w:cs="Times New Roman"/>
                <w:b/>
                <w:color w:val="FFFFFF" w:themeColor="background1"/>
              </w:rPr>
              <w:t>ACTEURS</w:t>
            </w:r>
          </w:p>
        </w:tc>
        <w:tc>
          <w:tcPr>
            <w:tcW w:w="3071" w:type="dxa"/>
            <w:shd w:val="clear" w:color="auto" w:fill="43B6A7"/>
          </w:tcPr>
          <w:p w:rsidR="00461473" w:rsidRPr="00523F1B" w:rsidRDefault="00461473" w:rsidP="00523F1B">
            <w:pPr>
              <w:spacing w:before="0" w:line="240" w:lineRule="auto"/>
              <w:rPr>
                <w:rFonts w:ascii="Times New Roman" w:hAnsi="Times New Roman" w:cs="Times New Roman"/>
                <w:b/>
                <w:color w:val="FFFFFF" w:themeColor="background1"/>
              </w:rPr>
            </w:pPr>
            <w:r w:rsidRPr="00523F1B">
              <w:rPr>
                <w:rFonts w:ascii="Times New Roman" w:hAnsi="Times New Roman" w:cs="Times New Roman"/>
                <w:b/>
                <w:color w:val="FFFFFF" w:themeColor="background1"/>
              </w:rPr>
              <w:t>ROLE</w:t>
            </w:r>
          </w:p>
        </w:tc>
        <w:tc>
          <w:tcPr>
            <w:tcW w:w="3071" w:type="dxa"/>
            <w:shd w:val="clear" w:color="auto" w:fill="43B6A7"/>
          </w:tcPr>
          <w:p w:rsidR="00461473" w:rsidRPr="00523F1B" w:rsidRDefault="00461473" w:rsidP="00523F1B">
            <w:pPr>
              <w:spacing w:before="0" w:line="240" w:lineRule="auto"/>
              <w:rPr>
                <w:rFonts w:ascii="Times New Roman" w:hAnsi="Times New Roman" w:cs="Times New Roman"/>
                <w:b/>
                <w:color w:val="FFFFFF" w:themeColor="background1"/>
              </w:rPr>
            </w:pPr>
            <w:r w:rsidRPr="00523F1B">
              <w:rPr>
                <w:rFonts w:ascii="Times New Roman" w:hAnsi="Times New Roman" w:cs="Times New Roman"/>
                <w:b/>
                <w:color w:val="FFFFFF" w:themeColor="background1"/>
              </w:rPr>
              <w:t>OBSERVATION</w:t>
            </w:r>
          </w:p>
        </w:tc>
      </w:tr>
      <w:tr w:rsidR="00523F1B" w:rsidRPr="00523F1B" w:rsidTr="00523F1B">
        <w:trPr>
          <w:trHeight w:val="1402"/>
        </w:trPr>
        <w:tc>
          <w:tcPr>
            <w:tcW w:w="3070" w:type="dxa"/>
            <w:shd w:val="clear" w:color="auto" w:fill="43B6A7"/>
            <w:vAlign w:val="center"/>
          </w:tcPr>
          <w:p w:rsidR="005A2EEC"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Administration initiatrice du projet</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   Initier le projet</w:t>
            </w:r>
          </w:p>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 Monter le dossier de faisabilité</w:t>
            </w:r>
            <w:r w:rsidR="00523F1B" w:rsidRPr="00523F1B">
              <w:rPr>
                <w:rFonts w:ascii="Times New Roman" w:hAnsi="Times New Roman" w:cs="Times New Roman"/>
                <w:color w:val="FFFFFF" w:themeColor="background1"/>
              </w:rPr>
              <w:t xml:space="preserve"> </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 xml:space="preserve">Même en cas des propositions spontanées   </w:t>
            </w:r>
          </w:p>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(lorsque l’on ne passe pas par l’appel à concurrence des candidats)</w:t>
            </w:r>
          </w:p>
        </w:tc>
      </w:tr>
      <w:tr w:rsidR="00523F1B" w:rsidRPr="00523F1B" w:rsidTr="00523F1B">
        <w:trPr>
          <w:trHeight w:val="759"/>
        </w:trPr>
        <w:tc>
          <w:tcPr>
            <w:tcW w:w="3070"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MINFI</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Avis de soutenabilité budgétaire  du projet</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avis obligatoire</w:t>
            </w:r>
          </w:p>
        </w:tc>
      </w:tr>
      <w:tr w:rsidR="00523F1B" w:rsidRPr="00523F1B" w:rsidTr="00523F1B">
        <w:trPr>
          <w:trHeight w:val="1120"/>
        </w:trPr>
        <w:tc>
          <w:tcPr>
            <w:tcW w:w="3070" w:type="dxa"/>
            <w:shd w:val="clear" w:color="auto" w:fill="43B6A7"/>
            <w:vAlign w:val="center"/>
          </w:tcPr>
          <w:p w:rsidR="00461473" w:rsidRPr="00523F1B" w:rsidRDefault="00523F1B"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CARPA</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-Evaluation préalable</w:t>
            </w:r>
          </w:p>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-Assistance de l’Administration</w:t>
            </w:r>
          </w:p>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-Avis de Non Objection</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Surveillant de la légalité+ assistant et conseil de l’Administration</w:t>
            </w:r>
          </w:p>
        </w:tc>
      </w:tr>
      <w:tr w:rsidR="00523F1B" w:rsidRPr="00523F1B" w:rsidTr="00523F1B">
        <w:tc>
          <w:tcPr>
            <w:tcW w:w="3070"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Premier Ministre</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Pouvoir d’adjudication</w:t>
            </w:r>
          </w:p>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-création CSCP</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en tant que Haute Autorité des CP</w:t>
            </w:r>
          </w:p>
        </w:tc>
      </w:tr>
      <w:tr w:rsidR="00523F1B" w:rsidRPr="00523F1B" w:rsidTr="00523F1B">
        <w:tc>
          <w:tcPr>
            <w:tcW w:w="3070"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Commission Spéciale des Contrats de Partenariat (CSCP)</w:t>
            </w:r>
          </w:p>
        </w:tc>
        <w:tc>
          <w:tcPr>
            <w:tcW w:w="3071" w:type="dxa"/>
            <w:shd w:val="clear" w:color="auto" w:fill="43B6A7"/>
            <w:vAlign w:val="center"/>
          </w:tcPr>
          <w:p w:rsidR="00461473" w:rsidRPr="00523F1B" w:rsidRDefault="001C4989"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 xml:space="preserve">- </w:t>
            </w:r>
            <w:r w:rsidR="00461473" w:rsidRPr="00523F1B">
              <w:rPr>
                <w:rFonts w:ascii="Times New Roman" w:hAnsi="Times New Roman" w:cs="Times New Roman"/>
                <w:color w:val="FFFFFF" w:themeColor="background1"/>
              </w:rPr>
              <w:t>Dépouillement des plis</w:t>
            </w:r>
          </w:p>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w:t>
            </w:r>
            <w:r w:rsidR="001C4989" w:rsidRPr="00523F1B">
              <w:rPr>
                <w:rFonts w:ascii="Times New Roman" w:hAnsi="Times New Roman" w:cs="Times New Roman"/>
                <w:color w:val="FFFFFF" w:themeColor="background1"/>
              </w:rPr>
              <w:t xml:space="preserve"> </w:t>
            </w:r>
            <w:r w:rsidRPr="00523F1B">
              <w:rPr>
                <w:rFonts w:ascii="Times New Roman" w:hAnsi="Times New Roman" w:cs="Times New Roman"/>
                <w:color w:val="FFFFFF" w:themeColor="background1"/>
              </w:rPr>
              <w:t>Analyse des offres</w:t>
            </w:r>
          </w:p>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w:t>
            </w:r>
            <w:r w:rsidR="001C4989" w:rsidRPr="00523F1B">
              <w:rPr>
                <w:rFonts w:ascii="Times New Roman" w:hAnsi="Times New Roman" w:cs="Times New Roman"/>
                <w:color w:val="FFFFFF" w:themeColor="background1"/>
              </w:rPr>
              <w:t xml:space="preserve"> </w:t>
            </w:r>
            <w:r w:rsidRPr="00523F1B">
              <w:rPr>
                <w:rFonts w:ascii="Times New Roman" w:hAnsi="Times New Roman" w:cs="Times New Roman"/>
                <w:color w:val="FFFFFF" w:themeColor="background1"/>
              </w:rPr>
              <w:t>Classement des résultats</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Commission ad 'hoc</w:t>
            </w:r>
          </w:p>
        </w:tc>
      </w:tr>
      <w:tr w:rsidR="00523F1B" w:rsidRPr="00523F1B" w:rsidTr="00523F1B">
        <w:tc>
          <w:tcPr>
            <w:tcW w:w="3070" w:type="dxa"/>
            <w:shd w:val="clear" w:color="auto" w:fill="43B6A7"/>
            <w:vAlign w:val="center"/>
          </w:tcPr>
          <w:p w:rsidR="00461473" w:rsidRPr="00523F1B" w:rsidRDefault="00523F1B" w:rsidP="00523F1B">
            <w:pPr>
              <w:spacing w:before="0" w:line="240" w:lineRule="auto"/>
              <w:jc w:val="left"/>
              <w:rPr>
                <w:rFonts w:ascii="Times New Roman" w:hAnsi="Times New Roman" w:cs="Times New Roman"/>
                <w:b/>
                <w:color w:val="FFFFFF" w:themeColor="background1"/>
              </w:rPr>
            </w:pPr>
            <w:r w:rsidRPr="00523F1B">
              <w:rPr>
                <w:rFonts w:ascii="Times New Roman" w:hAnsi="Times New Roman" w:cs="Times New Roman"/>
                <w:b/>
                <w:color w:val="FFFFFF" w:themeColor="background1"/>
              </w:rPr>
              <w:t xml:space="preserve">Personne Privée </w:t>
            </w:r>
          </w:p>
        </w:tc>
        <w:tc>
          <w:tcPr>
            <w:tcW w:w="3071" w:type="dxa"/>
            <w:shd w:val="clear" w:color="auto" w:fill="43B6A7"/>
            <w:vAlign w:val="center"/>
          </w:tcPr>
          <w:p w:rsidR="00461473" w:rsidRPr="00523F1B" w:rsidRDefault="001C4989"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w:t>
            </w:r>
            <w:r w:rsidR="00461473" w:rsidRPr="00523F1B">
              <w:rPr>
                <w:rFonts w:ascii="Times New Roman" w:hAnsi="Times New Roman" w:cs="Times New Roman"/>
                <w:color w:val="FFFFFF" w:themeColor="background1"/>
              </w:rPr>
              <w:t>Exécution du contrat</w:t>
            </w:r>
          </w:p>
        </w:tc>
        <w:tc>
          <w:tcPr>
            <w:tcW w:w="3071" w:type="dxa"/>
            <w:shd w:val="clear" w:color="auto" w:fill="43B6A7"/>
            <w:vAlign w:val="center"/>
          </w:tcPr>
          <w:p w:rsidR="00461473" w:rsidRPr="00523F1B" w:rsidRDefault="00461473" w:rsidP="00523F1B">
            <w:pPr>
              <w:spacing w:before="0" w:line="240" w:lineRule="auto"/>
              <w:jc w:val="left"/>
              <w:rPr>
                <w:rFonts w:ascii="Times New Roman" w:hAnsi="Times New Roman" w:cs="Times New Roman"/>
                <w:color w:val="FFFFFF" w:themeColor="background1"/>
              </w:rPr>
            </w:pPr>
            <w:r w:rsidRPr="00523F1B">
              <w:rPr>
                <w:rFonts w:ascii="Times New Roman" w:hAnsi="Times New Roman" w:cs="Times New Roman"/>
                <w:color w:val="FFFFFF" w:themeColor="background1"/>
              </w:rPr>
              <w:t>Le candidat présentant la meilleure offre finale signe le contrat</w:t>
            </w:r>
            <w:r w:rsidR="001C4989" w:rsidRPr="00523F1B">
              <w:rPr>
                <w:rFonts w:ascii="Times New Roman" w:hAnsi="Times New Roman" w:cs="Times New Roman"/>
                <w:color w:val="FFFFFF" w:themeColor="background1"/>
              </w:rPr>
              <w:t xml:space="preserve"> parti privée du contrat</w:t>
            </w:r>
            <w:r w:rsidRPr="00523F1B">
              <w:rPr>
                <w:rFonts w:ascii="Times New Roman" w:hAnsi="Times New Roman" w:cs="Times New Roman"/>
                <w:color w:val="FFFFFF" w:themeColor="background1"/>
              </w:rPr>
              <w:t>.</w:t>
            </w:r>
          </w:p>
        </w:tc>
      </w:tr>
    </w:tbl>
    <w:p w:rsidR="004B0FAD" w:rsidRDefault="004B0FAD" w:rsidP="00BA3135"/>
    <w:p w:rsidR="004B0FAD" w:rsidRPr="00BA3135" w:rsidRDefault="004B0FAD" w:rsidP="00BA3135"/>
    <w:p w:rsidR="00555B61" w:rsidRDefault="00555B61" w:rsidP="00BA3135">
      <w:pPr>
        <w:pStyle w:val="Titre3"/>
        <w:numPr>
          <w:ilvl w:val="1"/>
          <w:numId w:val="16"/>
        </w:numPr>
        <w:ind w:left="709"/>
      </w:pPr>
      <w:bookmarkStart w:id="41" w:name="_Toc464418943"/>
      <w:r w:rsidRPr="00BA3135">
        <w:lastRenderedPageBreak/>
        <w:t>Etapes de sélection d’un partenaire</w:t>
      </w:r>
      <w:r w:rsidR="0060780B">
        <w:t xml:space="preserve"> </w:t>
      </w:r>
      <w:r w:rsidRPr="00BA3135">
        <w:t xml:space="preserve"> privé (appel à concurrence)</w:t>
      </w:r>
      <w:bookmarkEnd w:id="41"/>
    </w:p>
    <w:p w:rsidR="004B0FAD" w:rsidRDefault="004B0FAD" w:rsidP="004B0FAD">
      <w:r>
        <w:t xml:space="preserve">La procédure de </w:t>
      </w:r>
      <w:r w:rsidR="001C4989">
        <w:t>sélection d’un partenaire privé</w:t>
      </w:r>
      <w:r>
        <w:t xml:space="preserve"> obéit aux principes généraux de la commande publique à savoir :</w:t>
      </w:r>
    </w:p>
    <w:p w:rsidR="004B0FAD" w:rsidRDefault="004B0FAD" w:rsidP="004B0FAD">
      <w:r>
        <w:tab/>
      </w:r>
      <w:r w:rsidR="001C4989">
        <w:t xml:space="preserve">- </w:t>
      </w:r>
      <w:r>
        <w:t>La liberté d’accès à la commande publique ;</w:t>
      </w:r>
    </w:p>
    <w:p w:rsidR="004B0FAD" w:rsidRDefault="004B0FAD" w:rsidP="004B0FAD">
      <w:r>
        <w:tab/>
      </w:r>
      <w:r w:rsidR="001C4989">
        <w:t xml:space="preserve">- </w:t>
      </w:r>
      <w:r>
        <w:t>L’égalité de traitement de tous les candidats ;</w:t>
      </w:r>
    </w:p>
    <w:p w:rsidR="004B0FAD" w:rsidRDefault="004B0FAD" w:rsidP="004B0FAD">
      <w:r>
        <w:tab/>
      </w:r>
      <w:r w:rsidR="001C4989">
        <w:t xml:space="preserve">- </w:t>
      </w:r>
      <w:r>
        <w:t>La transparence des procédures ;</w:t>
      </w:r>
    </w:p>
    <w:p w:rsidR="004B0FAD" w:rsidRDefault="004B0FAD" w:rsidP="004B0FAD">
      <w:r>
        <w:tab/>
      </w:r>
      <w:r w:rsidR="001C4989">
        <w:t xml:space="preserve">- </w:t>
      </w:r>
      <w:r>
        <w:t>La confidentialité des secrets industriels et commerciaux des candidats ;</w:t>
      </w:r>
    </w:p>
    <w:p w:rsidR="004B0FAD" w:rsidRDefault="004B0FAD" w:rsidP="004B0FAD">
      <w:r>
        <w:tab/>
      </w:r>
      <w:r w:rsidR="001C4989">
        <w:t xml:space="preserve">- </w:t>
      </w:r>
      <w:r>
        <w:t>Mesures de publicité et de mise en concurrence adéquates / appropriées à l’objet et à la nature de l’opération.</w:t>
      </w:r>
    </w:p>
    <w:p w:rsidR="004B0FAD" w:rsidRDefault="004B0FAD" w:rsidP="00BA3135">
      <w:r>
        <w:t>Cette sélection p</w:t>
      </w:r>
      <w:r w:rsidR="001C4989">
        <w:t>asse par cinq principales étapes</w:t>
      </w:r>
      <w:r w:rsidR="008C279C">
        <w:t xml:space="preserve"> pour l’appel à concurrence </w:t>
      </w:r>
      <w:r>
        <w:t>(APMI, AOR, dialogues, adjudication, et négoc</w:t>
      </w:r>
      <w:r w:rsidR="008C279C">
        <w:t xml:space="preserve">iation des termes du contrat) </w:t>
      </w:r>
      <w:r>
        <w:t>il peut arriver que la personne publique obtienne du Premier Ministre une dispense de mise en concurrence et là les deux premières étapes sont exonéré</w:t>
      </w:r>
      <w:r w:rsidR="001C4989">
        <w:t>e</w:t>
      </w:r>
      <w:r>
        <w:t>s.</w:t>
      </w:r>
    </w:p>
    <w:p w:rsidR="004B0FAD" w:rsidRPr="001C4989" w:rsidRDefault="004B0FAD" w:rsidP="004B0FAD">
      <w:pPr>
        <w:spacing w:before="0" w:after="160" w:line="360" w:lineRule="auto"/>
        <w:ind w:left="360"/>
        <w:rPr>
          <w:rFonts w:eastAsia="Calibri" w:cs="Tahoma"/>
        </w:rPr>
      </w:pPr>
      <w:r w:rsidRPr="008C279C">
        <w:rPr>
          <w:rFonts w:eastAsia="Calibri" w:cs="Tahoma"/>
        </w:rPr>
        <w:t>Le tableau suivant ressort</w:t>
      </w:r>
      <w:r w:rsidR="008C279C">
        <w:rPr>
          <w:rFonts w:eastAsia="Calibri" w:cs="Tahoma"/>
        </w:rPr>
        <w:t xml:space="preserve"> </w:t>
      </w:r>
      <w:r w:rsidRPr="001C4989">
        <w:rPr>
          <w:rFonts w:eastAsia="Calibri" w:cs="Tahoma"/>
        </w:rPr>
        <w:t>la synthèse des étapes, le but et les acteurs y relatifs à cette procédure</w:t>
      </w:r>
    </w:p>
    <w:p w:rsidR="004B0FAD" w:rsidRPr="00523F1B" w:rsidRDefault="001C4989" w:rsidP="001C4989">
      <w:pPr>
        <w:pStyle w:val="Lgende"/>
        <w:rPr>
          <w:rFonts w:eastAsia="Calibri" w:cs="Tahoma"/>
          <w:b w:val="0"/>
          <w:color w:val="auto"/>
        </w:rPr>
      </w:pPr>
      <w:bookmarkStart w:id="42" w:name="_Toc464418285"/>
      <w:r w:rsidRPr="00523F1B">
        <w:rPr>
          <w:rFonts w:cs="Tahoma"/>
          <w:color w:val="auto"/>
          <w:u w:val="single"/>
        </w:rPr>
        <w:t xml:space="preserve">Tableau </w:t>
      </w:r>
      <w:r w:rsidRPr="00523F1B">
        <w:rPr>
          <w:rFonts w:cs="Tahoma"/>
          <w:color w:val="auto"/>
          <w:u w:val="single"/>
        </w:rPr>
        <w:fldChar w:fldCharType="begin"/>
      </w:r>
      <w:r w:rsidRPr="00523F1B">
        <w:rPr>
          <w:rFonts w:cs="Tahoma"/>
          <w:color w:val="auto"/>
          <w:u w:val="single"/>
        </w:rPr>
        <w:instrText xml:space="preserve"> SEQ Tableau \* ARABIC </w:instrText>
      </w:r>
      <w:r w:rsidRPr="00523F1B">
        <w:rPr>
          <w:rFonts w:cs="Tahoma"/>
          <w:color w:val="auto"/>
          <w:u w:val="single"/>
        </w:rPr>
        <w:fldChar w:fldCharType="separate"/>
      </w:r>
      <w:r w:rsidR="00484299">
        <w:rPr>
          <w:rFonts w:cs="Tahoma"/>
          <w:noProof/>
          <w:color w:val="auto"/>
          <w:u w:val="single"/>
        </w:rPr>
        <w:t>7</w:t>
      </w:r>
      <w:r w:rsidRPr="00523F1B">
        <w:rPr>
          <w:rFonts w:cs="Tahoma"/>
          <w:color w:val="auto"/>
          <w:u w:val="single"/>
        </w:rPr>
        <w:fldChar w:fldCharType="end"/>
      </w:r>
      <w:r w:rsidRPr="00523F1B">
        <w:rPr>
          <w:rFonts w:cs="Tahoma"/>
          <w:b w:val="0"/>
          <w:color w:val="auto"/>
        </w:rPr>
        <w:t xml:space="preserve"> </w:t>
      </w:r>
      <w:r w:rsidR="004B0FAD" w:rsidRPr="00523F1B">
        <w:rPr>
          <w:rFonts w:eastAsia="Calibri" w:cs="Tahoma"/>
          <w:b w:val="0"/>
          <w:color w:val="auto"/>
        </w:rPr>
        <w:t>: Synthèse de sélection du partenaire privé</w:t>
      </w:r>
      <w:bookmarkEnd w:id="42"/>
    </w:p>
    <w:tbl>
      <w:tblPr>
        <w:tblStyle w:val="Grilledutableau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ook w:val="04A0" w:firstRow="1" w:lastRow="0" w:firstColumn="1" w:lastColumn="0" w:noHBand="0" w:noVBand="1"/>
      </w:tblPr>
      <w:tblGrid>
        <w:gridCol w:w="1052"/>
        <w:gridCol w:w="3105"/>
        <w:gridCol w:w="2651"/>
        <w:gridCol w:w="2254"/>
      </w:tblGrid>
      <w:tr w:rsidR="00523F1B" w:rsidRPr="00523F1B" w:rsidTr="008C279C">
        <w:trPr>
          <w:cantSplit/>
          <w:tblHeader/>
        </w:trPr>
        <w:tc>
          <w:tcPr>
            <w:tcW w:w="11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N°</w:t>
            </w:r>
          </w:p>
        </w:tc>
        <w:tc>
          <w:tcPr>
            <w:tcW w:w="3179"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b/>
                <w:color w:val="FFFFFF" w:themeColor="background1"/>
                <w:sz w:val="24"/>
              </w:rPr>
              <w:t xml:space="preserve"> Etapes </w:t>
            </w:r>
          </w:p>
        </w:tc>
        <w:tc>
          <w:tcPr>
            <w:tcW w:w="2707"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 xml:space="preserve">But </w:t>
            </w:r>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Acteurs</w:t>
            </w:r>
          </w:p>
        </w:tc>
      </w:tr>
      <w:tr w:rsidR="00523F1B" w:rsidRPr="00523F1B" w:rsidTr="00523F1B">
        <w:tc>
          <w:tcPr>
            <w:tcW w:w="1101" w:type="dxa"/>
            <w:shd w:val="clear" w:color="auto" w:fill="43B6A7"/>
            <w:vAlign w:val="center"/>
          </w:tcPr>
          <w:p w:rsidR="004B0FAD" w:rsidRPr="00523F1B" w:rsidRDefault="00523F1B"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1</w:t>
            </w:r>
          </w:p>
        </w:tc>
        <w:tc>
          <w:tcPr>
            <w:tcW w:w="3179" w:type="dxa"/>
            <w:shd w:val="clear" w:color="auto" w:fill="43B6A7"/>
            <w:vAlign w:val="center"/>
          </w:tcPr>
          <w:p w:rsidR="004B0FAD" w:rsidRPr="00523F1B" w:rsidRDefault="004B0FAD" w:rsidP="00523F1B">
            <w:pPr>
              <w:numPr>
                <w:ilvl w:val="0"/>
                <w:numId w:val="23"/>
              </w:num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Appel Public à</w:t>
            </w:r>
          </w:p>
          <w:p w:rsidR="004B0FAD" w:rsidRPr="00523F1B" w:rsidRDefault="004B0FAD" w:rsidP="00523F1B">
            <w:p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Manifestation d’Intérêt</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b/>
                <w:color w:val="FFFFFF" w:themeColor="background1"/>
                <w:sz w:val="24"/>
              </w:rPr>
              <w:t>(APMI)</w:t>
            </w:r>
          </w:p>
        </w:tc>
        <w:tc>
          <w:tcPr>
            <w:tcW w:w="2707" w:type="dxa"/>
            <w:shd w:val="clear" w:color="auto" w:fill="43B6A7"/>
            <w:vAlign w:val="center"/>
          </w:tcPr>
          <w:p w:rsidR="004B0FAD" w:rsidRPr="00523F1B" w:rsidRDefault="004B0FAD" w:rsidP="008C279C">
            <w:pPr>
              <w:numPr>
                <w:ilvl w:val="0"/>
                <w:numId w:val="22"/>
              </w:numPr>
              <w:spacing w:before="0" w:line="240" w:lineRule="auto"/>
              <w:ind w:left="256"/>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Retenir au plus</w:t>
            </w:r>
            <w:r w:rsidR="00523F1B" w:rsidRPr="00523F1B">
              <w:rPr>
                <w:rFonts w:ascii="Calibri" w:eastAsia="Calibri" w:hAnsi="Calibri" w:cs="Times New Roman"/>
                <w:color w:val="FFFFFF" w:themeColor="background1"/>
                <w:sz w:val="24"/>
              </w:rPr>
              <w:t xml:space="preserve"> </w:t>
            </w:r>
            <w:r w:rsidRPr="00523F1B">
              <w:rPr>
                <w:rFonts w:ascii="Calibri" w:eastAsia="Calibri" w:hAnsi="Calibri" w:cs="Times New Roman"/>
                <w:color w:val="FFFFFF" w:themeColor="background1"/>
                <w:sz w:val="24"/>
              </w:rPr>
              <w:t>5 candidats.</w:t>
            </w:r>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-Administration</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-CARPA</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-Commission spéciale</w:t>
            </w:r>
          </w:p>
        </w:tc>
      </w:tr>
      <w:tr w:rsidR="00523F1B" w:rsidRPr="00523F1B" w:rsidTr="00523F1B">
        <w:tc>
          <w:tcPr>
            <w:tcW w:w="11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2</w:t>
            </w:r>
          </w:p>
        </w:tc>
        <w:tc>
          <w:tcPr>
            <w:tcW w:w="3179" w:type="dxa"/>
            <w:shd w:val="clear" w:color="auto" w:fill="43B6A7"/>
            <w:vAlign w:val="center"/>
          </w:tcPr>
          <w:p w:rsidR="004B0FAD" w:rsidRPr="00523F1B" w:rsidRDefault="004B0FAD" w:rsidP="00523F1B">
            <w:pPr>
              <w:numPr>
                <w:ilvl w:val="0"/>
                <w:numId w:val="22"/>
              </w:num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Appel d’Offres Restreint</w:t>
            </w:r>
            <w:r w:rsidR="00523F1B">
              <w:rPr>
                <w:rFonts w:ascii="Calibri" w:eastAsia="Calibri" w:hAnsi="Calibri" w:cs="Times New Roman"/>
                <w:b/>
                <w:color w:val="FFFFFF" w:themeColor="background1"/>
                <w:sz w:val="24"/>
              </w:rPr>
              <w:t xml:space="preserve"> </w:t>
            </w:r>
            <w:r w:rsidRPr="00523F1B">
              <w:rPr>
                <w:rFonts w:ascii="Calibri" w:eastAsia="Calibri" w:hAnsi="Calibri" w:cs="Times New Roman"/>
                <w:b/>
                <w:color w:val="FFFFFF" w:themeColor="background1"/>
                <w:sz w:val="24"/>
              </w:rPr>
              <w:t>(AOR</w:t>
            </w:r>
            <w:r w:rsidR="00523F1B">
              <w:rPr>
                <w:rFonts w:ascii="Calibri" w:eastAsia="Calibri" w:hAnsi="Calibri" w:cs="Times New Roman"/>
                <w:b/>
                <w:color w:val="FFFFFF" w:themeColor="background1"/>
                <w:sz w:val="24"/>
              </w:rPr>
              <w:t>)</w:t>
            </w:r>
          </w:p>
        </w:tc>
        <w:tc>
          <w:tcPr>
            <w:tcW w:w="2707" w:type="dxa"/>
            <w:shd w:val="clear" w:color="auto" w:fill="43B6A7"/>
            <w:vAlign w:val="center"/>
          </w:tcPr>
          <w:p w:rsidR="004B0FAD" w:rsidRPr="00523F1B" w:rsidRDefault="004B0FAD" w:rsidP="008C279C">
            <w:pPr>
              <w:numPr>
                <w:ilvl w:val="0"/>
                <w:numId w:val="22"/>
              </w:numPr>
              <w:spacing w:before="0" w:line="240" w:lineRule="auto"/>
              <w:ind w:left="256"/>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Retenir 3 candidats au plus.</w:t>
            </w:r>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Administration</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-CARPA</w:t>
            </w:r>
          </w:p>
          <w:p w:rsidR="004B0FAD" w:rsidRPr="00523F1B" w:rsidRDefault="004B0FAD" w:rsidP="008C279C">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-Commission spéciale</w:t>
            </w:r>
          </w:p>
        </w:tc>
      </w:tr>
      <w:tr w:rsidR="00523F1B" w:rsidRPr="00523F1B" w:rsidTr="00523F1B">
        <w:tc>
          <w:tcPr>
            <w:tcW w:w="11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3</w:t>
            </w:r>
          </w:p>
        </w:tc>
        <w:tc>
          <w:tcPr>
            <w:tcW w:w="3179" w:type="dxa"/>
            <w:shd w:val="clear" w:color="auto" w:fill="43B6A7"/>
            <w:vAlign w:val="center"/>
          </w:tcPr>
          <w:p w:rsidR="004B0FAD" w:rsidRPr="00523F1B" w:rsidRDefault="004B0FAD" w:rsidP="008C279C">
            <w:pPr>
              <w:numPr>
                <w:ilvl w:val="0"/>
                <w:numId w:val="22"/>
              </w:numPr>
              <w:spacing w:before="0" w:line="240" w:lineRule="auto"/>
              <w:jc w:val="left"/>
              <w:rPr>
                <w:rFonts w:ascii="Calibri" w:eastAsia="Calibri" w:hAnsi="Calibri" w:cs="Times New Roman"/>
                <w:color w:val="FFFFFF" w:themeColor="background1"/>
                <w:sz w:val="24"/>
              </w:rPr>
            </w:pPr>
            <w:r w:rsidRPr="008C279C">
              <w:rPr>
                <w:rFonts w:ascii="Calibri" w:eastAsia="Calibri" w:hAnsi="Calibri" w:cs="Times New Roman"/>
                <w:b/>
                <w:i/>
                <w:color w:val="FFFFFF" w:themeColor="background1"/>
                <w:sz w:val="24"/>
              </w:rPr>
              <w:t>Dialogue de</w:t>
            </w:r>
            <w:r w:rsidR="008C279C" w:rsidRPr="008C279C">
              <w:rPr>
                <w:rFonts w:ascii="Calibri" w:eastAsia="Calibri" w:hAnsi="Calibri" w:cs="Times New Roman"/>
                <w:b/>
                <w:i/>
                <w:color w:val="FFFFFF" w:themeColor="background1"/>
                <w:sz w:val="24"/>
              </w:rPr>
              <w:t xml:space="preserve"> </w:t>
            </w:r>
            <w:r w:rsidRPr="008C279C">
              <w:rPr>
                <w:rFonts w:ascii="Calibri" w:eastAsia="Calibri" w:hAnsi="Calibri" w:cs="Times New Roman"/>
                <w:b/>
                <w:i/>
                <w:color w:val="FFFFFF" w:themeColor="background1"/>
                <w:sz w:val="24"/>
              </w:rPr>
              <w:t>Pré qualification</w:t>
            </w:r>
          </w:p>
        </w:tc>
        <w:tc>
          <w:tcPr>
            <w:tcW w:w="2707" w:type="dxa"/>
            <w:shd w:val="clear" w:color="auto" w:fill="43B6A7"/>
            <w:vAlign w:val="center"/>
          </w:tcPr>
          <w:p w:rsidR="004B0FAD" w:rsidRPr="008C279C" w:rsidRDefault="004B0FAD" w:rsidP="008C279C">
            <w:pPr>
              <w:numPr>
                <w:ilvl w:val="0"/>
                <w:numId w:val="22"/>
              </w:numPr>
              <w:spacing w:before="0" w:line="240" w:lineRule="auto"/>
              <w:ind w:left="256"/>
              <w:jc w:val="left"/>
              <w:rPr>
                <w:rFonts w:ascii="Calibri" w:eastAsia="Calibri" w:hAnsi="Calibri" w:cs="Times New Roman"/>
                <w:color w:val="FFFFFF" w:themeColor="background1"/>
                <w:sz w:val="24"/>
              </w:rPr>
            </w:pPr>
            <w:r w:rsidRPr="008C279C">
              <w:rPr>
                <w:rFonts w:ascii="Calibri" w:eastAsia="Calibri" w:hAnsi="Calibri" w:cs="Times New Roman"/>
                <w:color w:val="FFFFFF" w:themeColor="background1"/>
                <w:sz w:val="24"/>
              </w:rPr>
              <w:t>Rechercher avec chaque</w:t>
            </w:r>
            <w:r w:rsidR="008C279C" w:rsidRPr="008C279C">
              <w:rPr>
                <w:rFonts w:ascii="Calibri" w:eastAsia="Calibri" w:hAnsi="Calibri" w:cs="Times New Roman"/>
                <w:color w:val="FFFFFF" w:themeColor="background1"/>
                <w:sz w:val="24"/>
              </w:rPr>
              <w:t xml:space="preserve"> </w:t>
            </w:r>
            <w:r w:rsidRPr="008C279C">
              <w:rPr>
                <w:rFonts w:ascii="Calibri" w:eastAsia="Calibri" w:hAnsi="Calibri" w:cs="Times New Roman"/>
                <w:color w:val="FFFFFF" w:themeColor="background1"/>
                <w:sz w:val="24"/>
              </w:rPr>
              <w:t>candidat, la meilleure</w:t>
            </w:r>
            <w:r w:rsidR="008C279C">
              <w:rPr>
                <w:rFonts w:ascii="Calibri" w:eastAsia="Calibri" w:hAnsi="Calibri" w:cs="Times New Roman"/>
                <w:color w:val="FFFFFF" w:themeColor="background1"/>
                <w:sz w:val="24"/>
              </w:rPr>
              <w:t xml:space="preserve"> </w:t>
            </w:r>
            <w:r w:rsidRPr="008C279C">
              <w:rPr>
                <w:rFonts w:ascii="Calibri" w:eastAsia="Calibri" w:hAnsi="Calibri" w:cs="Times New Roman"/>
                <w:color w:val="FFFFFF" w:themeColor="background1"/>
                <w:sz w:val="24"/>
              </w:rPr>
              <w:t>solution technique, financière</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et juridique au projet</w:t>
            </w:r>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GT composé de:</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-Administration</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-CARPA</w:t>
            </w:r>
          </w:p>
          <w:p w:rsidR="004B0FAD" w:rsidRPr="00523F1B" w:rsidRDefault="004B0FAD" w:rsidP="008C279C">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-Autres</w:t>
            </w:r>
          </w:p>
        </w:tc>
      </w:tr>
      <w:tr w:rsidR="00523F1B" w:rsidRPr="00523F1B" w:rsidTr="008C279C">
        <w:trPr>
          <w:trHeight w:val="1133"/>
        </w:trPr>
        <w:tc>
          <w:tcPr>
            <w:tcW w:w="11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lastRenderedPageBreak/>
              <w:t>4</w:t>
            </w:r>
          </w:p>
        </w:tc>
        <w:tc>
          <w:tcPr>
            <w:tcW w:w="3179" w:type="dxa"/>
            <w:shd w:val="clear" w:color="auto" w:fill="43B6A7"/>
            <w:vAlign w:val="center"/>
          </w:tcPr>
          <w:p w:rsidR="004B0FAD" w:rsidRPr="00523F1B" w:rsidRDefault="004B0FAD" w:rsidP="00523F1B">
            <w:pPr>
              <w:numPr>
                <w:ilvl w:val="0"/>
                <w:numId w:val="22"/>
              </w:numPr>
              <w:spacing w:before="0" w:line="240" w:lineRule="auto"/>
              <w:jc w:val="left"/>
              <w:rPr>
                <w:rFonts w:ascii="Calibri" w:eastAsia="Calibri" w:hAnsi="Calibri" w:cs="Times New Roman"/>
                <w:b/>
                <w:i/>
                <w:color w:val="FFFFFF" w:themeColor="background1"/>
                <w:sz w:val="24"/>
              </w:rPr>
            </w:pPr>
            <w:r w:rsidRPr="00523F1B">
              <w:rPr>
                <w:rFonts w:ascii="Calibri" w:eastAsia="Calibri" w:hAnsi="Calibri" w:cs="Times New Roman"/>
                <w:b/>
                <w:i/>
                <w:color w:val="FFFFFF" w:themeColor="background1"/>
                <w:sz w:val="24"/>
              </w:rPr>
              <w:t>Demande et analyse de l’offre finale</w:t>
            </w:r>
          </w:p>
        </w:tc>
        <w:tc>
          <w:tcPr>
            <w:tcW w:w="2707" w:type="dxa"/>
            <w:shd w:val="clear" w:color="auto" w:fill="43B6A7"/>
            <w:vAlign w:val="center"/>
          </w:tcPr>
          <w:p w:rsidR="004B0FAD" w:rsidRPr="00523F1B" w:rsidRDefault="004B0FAD" w:rsidP="008C279C">
            <w:pPr>
              <w:numPr>
                <w:ilvl w:val="0"/>
                <w:numId w:val="22"/>
              </w:num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Chaque candidat remet sa meilleure offre finale</w:t>
            </w:r>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-GT</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-CSCP</w:t>
            </w:r>
          </w:p>
        </w:tc>
      </w:tr>
      <w:tr w:rsidR="00523F1B" w:rsidRPr="00523F1B" w:rsidTr="008C279C">
        <w:trPr>
          <w:trHeight w:val="673"/>
        </w:trPr>
        <w:tc>
          <w:tcPr>
            <w:tcW w:w="11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5</w:t>
            </w:r>
          </w:p>
        </w:tc>
        <w:tc>
          <w:tcPr>
            <w:tcW w:w="3179"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b/>
                <w:color w:val="FFFFFF" w:themeColor="background1"/>
                <w:sz w:val="24"/>
              </w:rPr>
            </w:pPr>
            <w:r w:rsidRPr="00523F1B">
              <w:rPr>
                <w:rFonts w:ascii="Calibri" w:eastAsia="Calibri" w:hAnsi="Calibri" w:cs="Times New Roman"/>
                <w:b/>
                <w:color w:val="FFFFFF" w:themeColor="background1"/>
                <w:sz w:val="24"/>
              </w:rPr>
              <w:t>Adjudication</w:t>
            </w:r>
          </w:p>
        </w:tc>
        <w:tc>
          <w:tcPr>
            <w:tcW w:w="2707" w:type="dxa"/>
            <w:shd w:val="clear" w:color="auto" w:fill="43B6A7"/>
            <w:vAlign w:val="center"/>
          </w:tcPr>
          <w:p w:rsidR="004B0FAD" w:rsidRPr="00523F1B" w:rsidRDefault="004B0FAD" w:rsidP="008C279C">
            <w:pPr>
              <w:numPr>
                <w:ilvl w:val="0"/>
                <w:numId w:val="22"/>
              </w:numPr>
              <w:spacing w:before="0" w:line="240" w:lineRule="auto"/>
              <w:jc w:val="left"/>
              <w:rPr>
                <w:rFonts w:ascii="Calibri" w:eastAsia="Calibri" w:hAnsi="Calibri" w:cs="Times New Roman"/>
                <w:color w:val="FFFFFF" w:themeColor="background1"/>
                <w:sz w:val="24"/>
                <w:lang w:val="en-US"/>
              </w:rPr>
            </w:pPr>
            <w:proofErr w:type="spellStart"/>
            <w:r w:rsidRPr="008C279C">
              <w:rPr>
                <w:rFonts w:ascii="Calibri" w:eastAsia="Calibri" w:hAnsi="Calibri" w:cs="Times New Roman"/>
                <w:color w:val="FFFFFF" w:themeColor="background1"/>
                <w:sz w:val="24"/>
                <w:lang w:val="en-US"/>
              </w:rPr>
              <w:t>Partenaire</w:t>
            </w:r>
            <w:proofErr w:type="spellEnd"/>
            <w:r w:rsidR="008C279C" w:rsidRPr="008C279C">
              <w:rPr>
                <w:rFonts w:ascii="Calibri" w:eastAsia="Calibri" w:hAnsi="Calibri" w:cs="Times New Roman"/>
                <w:color w:val="FFFFFF" w:themeColor="background1"/>
                <w:sz w:val="24"/>
                <w:lang w:val="en-US"/>
              </w:rPr>
              <w:t xml:space="preserve"> </w:t>
            </w:r>
            <w:proofErr w:type="spellStart"/>
            <w:r w:rsidRPr="008C279C">
              <w:rPr>
                <w:rFonts w:ascii="Calibri" w:eastAsia="Calibri" w:hAnsi="Calibri" w:cs="Times New Roman"/>
                <w:color w:val="FFFFFF" w:themeColor="background1"/>
                <w:sz w:val="24"/>
                <w:lang w:val="en-US"/>
              </w:rPr>
              <w:t>préssenti</w:t>
            </w:r>
            <w:proofErr w:type="spellEnd"/>
          </w:p>
        </w:tc>
        <w:tc>
          <w:tcPr>
            <w:tcW w:w="2301" w:type="dxa"/>
            <w:shd w:val="clear" w:color="auto" w:fill="43B6A7"/>
            <w:vAlign w:val="center"/>
          </w:tcPr>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-CSCP</w:t>
            </w:r>
          </w:p>
          <w:p w:rsidR="004B0FAD" w:rsidRPr="00523F1B" w:rsidRDefault="004B0FAD" w:rsidP="00523F1B">
            <w:pPr>
              <w:spacing w:before="0" w:line="240" w:lineRule="auto"/>
              <w:jc w:val="left"/>
              <w:rPr>
                <w:rFonts w:ascii="Calibri" w:eastAsia="Calibri" w:hAnsi="Calibri" w:cs="Times New Roman"/>
                <w:color w:val="FFFFFF" w:themeColor="background1"/>
                <w:sz w:val="24"/>
              </w:rPr>
            </w:pPr>
            <w:r w:rsidRPr="00523F1B">
              <w:rPr>
                <w:rFonts w:ascii="Calibri" w:eastAsia="Calibri" w:hAnsi="Calibri" w:cs="Times New Roman"/>
                <w:color w:val="FFFFFF" w:themeColor="background1"/>
                <w:sz w:val="24"/>
              </w:rPr>
              <w:t>--PM</w:t>
            </w:r>
          </w:p>
        </w:tc>
      </w:tr>
    </w:tbl>
    <w:p w:rsidR="004B0FAD" w:rsidRPr="00BA3135" w:rsidRDefault="004B0FAD" w:rsidP="00BA3135"/>
    <w:p w:rsidR="00555B61" w:rsidRDefault="00555B61" w:rsidP="00555B61">
      <w:pPr>
        <w:pStyle w:val="Titre2"/>
        <w:ind w:left="360"/>
      </w:pPr>
      <w:bookmarkStart w:id="43" w:name="_Toc464418944"/>
      <w:r>
        <w:t>Conditions de succès des PPP</w:t>
      </w:r>
      <w:bookmarkEnd w:id="43"/>
    </w:p>
    <w:p w:rsidR="004B0FAD" w:rsidRDefault="004B0FAD" w:rsidP="004B0FAD">
      <w:r>
        <w:t>Sans toutefois exclure la possibilité que chaque projet ait un environnement propre et spécifique, nous pouvons néanmoins citer quelques  conditions préalables pouvant aider à maximiser la réussite d’un projet en  PPP. :</w:t>
      </w:r>
    </w:p>
    <w:p w:rsidR="004B0FAD" w:rsidRDefault="004B0FAD" w:rsidP="004B0FAD">
      <w:r>
        <w:tab/>
      </w:r>
      <w:r w:rsidR="001C4989">
        <w:t xml:space="preserve">- </w:t>
      </w:r>
      <w:r>
        <w:t>Avoir une bonne utilité économique et une rentabilité socioéconomique avérée</w:t>
      </w:r>
    </w:p>
    <w:p w:rsidR="004B0FAD" w:rsidRDefault="004B0FAD" w:rsidP="004B0FAD">
      <w:r>
        <w:tab/>
      </w:r>
      <w:r w:rsidR="001C4989">
        <w:t xml:space="preserve">- </w:t>
      </w:r>
      <w:r>
        <w:t>Meilleur rapport qualité/coût parmi les options possibles de réalisation du projet</w:t>
      </w:r>
    </w:p>
    <w:p w:rsidR="004B0FAD" w:rsidRDefault="004B0FAD" w:rsidP="004B0FAD">
      <w:r>
        <w:tab/>
      </w:r>
      <w:r w:rsidR="001C4989">
        <w:t xml:space="preserve">- </w:t>
      </w:r>
      <w:r>
        <w:t>Un engagement politique fort et sans réserve pour la réalisation du projet</w:t>
      </w:r>
    </w:p>
    <w:p w:rsidR="004B0FAD" w:rsidRDefault="001162A6" w:rsidP="004B0FAD">
      <w:r>
        <w:tab/>
      </w:r>
      <w:r w:rsidR="001C4989">
        <w:t xml:space="preserve">- </w:t>
      </w:r>
      <w:r w:rsidR="004B0FAD">
        <w:t>La présence de véritables promoteurs de projets PPP</w:t>
      </w:r>
    </w:p>
    <w:p w:rsidR="004B0FAD" w:rsidRDefault="004B0FAD" w:rsidP="004B0FAD">
      <w:r>
        <w:tab/>
      </w:r>
      <w:r w:rsidR="001C4989">
        <w:t xml:space="preserve">- </w:t>
      </w:r>
      <w:r>
        <w:t>L’obtention du soutien des principaux acteurs du projet</w:t>
      </w:r>
    </w:p>
    <w:p w:rsidR="004B0FAD" w:rsidRDefault="004B0FAD" w:rsidP="004B0FAD">
      <w:r>
        <w:tab/>
      </w:r>
      <w:r w:rsidR="001C4989">
        <w:t xml:space="preserve">- </w:t>
      </w:r>
      <w:r>
        <w:t>Environnement juridique, économique et institutionnel stable</w:t>
      </w:r>
    </w:p>
    <w:p w:rsidR="004B0FAD" w:rsidRDefault="004B0FAD" w:rsidP="004B0FAD">
      <w:r>
        <w:tab/>
        <w:t xml:space="preserve"> </w:t>
      </w:r>
      <w:r w:rsidR="001C4989">
        <w:t xml:space="preserve">- </w:t>
      </w:r>
      <w:r>
        <w:t>Une très bonne préparation du projet</w:t>
      </w:r>
    </w:p>
    <w:p w:rsidR="004B0FAD" w:rsidRDefault="004B0FAD" w:rsidP="004B0FAD">
      <w:r>
        <w:tab/>
      </w:r>
      <w:r w:rsidR="001C4989">
        <w:t xml:space="preserve">- </w:t>
      </w:r>
      <w:r>
        <w:t>Transparence et objectivité dans la sélection du partenaire privé</w:t>
      </w:r>
    </w:p>
    <w:p w:rsidR="004B0FAD" w:rsidRDefault="004B0FAD" w:rsidP="004B0FAD">
      <w:r>
        <w:tab/>
      </w:r>
      <w:r w:rsidR="001C4989">
        <w:t xml:space="preserve">- </w:t>
      </w:r>
      <w:r>
        <w:t>Un cadre rigoureux dans le suivi de l’exécution</w:t>
      </w:r>
    </w:p>
    <w:p w:rsidR="00555B61" w:rsidRPr="00555B61" w:rsidRDefault="004B0FAD" w:rsidP="00555B61">
      <w:r>
        <w:tab/>
      </w:r>
      <w:r w:rsidR="001C4989">
        <w:t xml:space="preserve">- </w:t>
      </w:r>
      <w:r>
        <w:t>Un bon transfert de compétences</w:t>
      </w:r>
    </w:p>
    <w:p w:rsidR="00555B61" w:rsidRDefault="00555B61" w:rsidP="00555B61">
      <w:pPr>
        <w:pStyle w:val="Titre2"/>
        <w:ind w:left="360"/>
      </w:pPr>
      <w:bookmarkStart w:id="44" w:name="_Toc464418945"/>
      <w:r>
        <w:t>Cadre juridique des PPP au Cameroun</w:t>
      </w:r>
      <w:bookmarkEnd w:id="44"/>
    </w:p>
    <w:p w:rsidR="004B0FAD" w:rsidRDefault="004B0FAD" w:rsidP="004B0FAD">
      <w:r w:rsidRPr="004B0FAD">
        <w:t xml:space="preserve">Depuis 2006 le contrat de partenariat public privé a réellement pris forme par la promulgation des lois, des textes ajustant et règlementant  ce secteur preuve selon laquelle le gouvernement Camerounais y attache une importance particulière. Il faut rappeler ici que les textes dont les </w:t>
      </w:r>
      <w:r w:rsidRPr="004B0FAD">
        <w:lastRenderedPageBreak/>
        <w:t xml:space="preserve">indications sont données ici peuvent être téléchargés  dans le site web du </w:t>
      </w:r>
      <w:r w:rsidRPr="001C4989">
        <w:rPr>
          <w:b/>
        </w:rPr>
        <w:t xml:space="preserve">CARPA </w:t>
      </w:r>
      <w:r w:rsidRPr="004B0FAD">
        <w:t xml:space="preserve"> au  </w:t>
      </w:r>
      <w:hyperlink r:id="rId36" w:history="1">
        <w:r w:rsidRPr="009D634E">
          <w:rPr>
            <w:rStyle w:val="Lienhypertexte"/>
          </w:rPr>
          <w:t>www.info@ppp-cameroun.cm</w:t>
        </w:r>
      </w:hyperlink>
      <w:r w:rsidRPr="004B0FAD">
        <w:t xml:space="preserve"> </w:t>
      </w:r>
    </w:p>
    <w:p w:rsidR="009E6108" w:rsidRDefault="001162A6" w:rsidP="009E6108">
      <w:r>
        <w:t xml:space="preserve">      </w:t>
      </w:r>
      <w:r w:rsidR="009E6108">
        <w:t>1.</w:t>
      </w:r>
      <w:r w:rsidR="009E6108">
        <w:tab/>
        <w:t>Loi n°2006/012 du 29 décembre 2006 fixant le régime général des contrats de partenariat;</w:t>
      </w:r>
    </w:p>
    <w:p w:rsidR="009E6108" w:rsidRDefault="001162A6" w:rsidP="009E6108">
      <w:r>
        <w:t xml:space="preserve">      </w:t>
      </w:r>
      <w:r w:rsidR="009E6108">
        <w:t>2.</w:t>
      </w:r>
      <w:r w:rsidR="009E6108">
        <w:tab/>
        <w:t>Décret n°2008/035 du 23 janvier 2008 portant organisation et fonctionnement du Conseil d’Appui à la Réalisation des Contrats de Partenariat (CARPA);</w:t>
      </w:r>
    </w:p>
    <w:p w:rsidR="009E6108" w:rsidRDefault="001162A6" w:rsidP="009E6108">
      <w:r>
        <w:t xml:space="preserve">      </w:t>
      </w:r>
      <w:r w:rsidR="009E6108">
        <w:t>3.</w:t>
      </w:r>
      <w:r w:rsidR="009E6108">
        <w:tab/>
        <w:t>Décret n°2008/0115/PM du 24 janvier 2008, précisant les modalités d’application de la loi n°2006/012 du 29 décembre 2006 fixant le régime général des contrats de partenariat;</w:t>
      </w:r>
    </w:p>
    <w:p w:rsidR="009E6108" w:rsidRDefault="001162A6" w:rsidP="009E6108">
      <w:r>
        <w:t xml:space="preserve">       </w:t>
      </w:r>
      <w:r w:rsidR="009E6108">
        <w:t>4.</w:t>
      </w:r>
      <w:r w:rsidR="009E6108">
        <w:tab/>
        <w:t>Loi n°2008/009 du 16 juillet 2008 fixant le régime fiscal, financier et comptable applicable aux contrats de partenariat;</w:t>
      </w:r>
    </w:p>
    <w:p w:rsidR="009E6108" w:rsidRDefault="001162A6" w:rsidP="009E6108">
      <w:r>
        <w:t xml:space="preserve">      </w:t>
      </w:r>
      <w:r w:rsidR="009E6108">
        <w:t>5.</w:t>
      </w:r>
      <w:r w:rsidR="009E6108">
        <w:tab/>
        <w:t>Arrêté n°186/CAB/PM du 15 novembre 2011, fixant les taux et les modalités de perception des frais exigibles au titre des contrats de partenariat;</w:t>
      </w:r>
    </w:p>
    <w:p w:rsidR="009E6108" w:rsidRDefault="001162A6" w:rsidP="009E6108">
      <w:r>
        <w:t xml:space="preserve">      </w:t>
      </w:r>
      <w:r w:rsidR="009E6108">
        <w:t>6.</w:t>
      </w:r>
      <w:r w:rsidR="009E6108">
        <w:tab/>
        <w:t>Décret n°2012/148 du 21 mars 2012 modifiant et complétant certaines dispositions du décret n°2008/035 du 23 janvier 2008 portant organisation et fonctionnement du Conseil d’Appui à la Réalisation des Contrats de Partenariat(CARPA)</w:t>
      </w:r>
    </w:p>
    <w:p w:rsidR="0059476D" w:rsidRDefault="001162A6">
      <w:r>
        <w:t xml:space="preserve">      </w:t>
      </w:r>
      <w:r w:rsidR="009E6108">
        <w:t>7.</w:t>
      </w:r>
      <w:r w:rsidR="009E6108">
        <w:tab/>
        <w:t xml:space="preserve">Décret  n°2014/2343/PM du 31 Juillet 2014 modifiant et complétant certaines dispositions du décret N°2008/0115/PM du 24/01/2008 précisant les modalités d’application de la loi N°2006/O12 du 29 du 29 Décembre 2006 fixant le régime général des Contrats de Partenariats. </w:t>
      </w:r>
    </w:p>
    <w:p w:rsidR="008C279C" w:rsidRDefault="008C279C"/>
    <w:p w:rsidR="008C279C" w:rsidRDefault="008C279C">
      <w:pPr>
        <w:sectPr w:rsidR="008C279C" w:rsidSect="004C3E58">
          <w:headerReference w:type="even" r:id="rId37"/>
          <w:footerReference w:type="default" r:id="rId38"/>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256"/>
        <w:gridCol w:w="4806"/>
      </w:tblGrid>
      <w:tr w:rsidR="004C3E58" w:rsidTr="004C3E58">
        <w:tc>
          <w:tcPr>
            <w:tcW w:w="4526" w:type="dxa"/>
            <w:shd w:val="clear" w:color="auto" w:fill="43B6A7"/>
          </w:tcPr>
          <w:p w:rsidR="004C3E58" w:rsidRPr="004C3E58" w:rsidRDefault="004C3E58" w:rsidP="004C3E58">
            <w:pPr>
              <w:pStyle w:val="Titre1"/>
              <w:outlineLvl w:val="0"/>
            </w:pPr>
            <w:r>
              <w:lastRenderedPageBreak/>
              <w:t> </w:t>
            </w:r>
            <w:bookmarkStart w:id="45" w:name="_Toc464418946"/>
            <w:r>
              <w:t xml:space="preserve">: </w:t>
            </w:r>
            <w:r w:rsidRPr="004C3E58">
              <w:t>Résumé de l’évaluation préalable du projet d’aménagement des bas-fonds de la ville de Bamenda</w:t>
            </w:r>
            <w:bookmarkEnd w:id="45"/>
          </w:p>
        </w:tc>
        <w:tc>
          <w:tcPr>
            <w:tcW w:w="4536" w:type="dxa"/>
          </w:tcPr>
          <w:p w:rsidR="004C3E58" w:rsidRDefault="009E6108" w:rsidP="0009268B">
            <w:r w:rsidRPr="009E6108">
              <w:rPr>
                <w:rFonts w:ascii="Calibri" w:eastAsia="Calibri" w:hAnsi="Calibri" w:cs="Times New Roman"/>
                <w:noProof/>
                <w:sz w:val="24"/>
                <w:lang w:eastAsia="fr-FR"/>
              </w:rPr>
              <w:drawing>
                <wp:inline distT="0" distB="0" distL="0" distR="0" wp14:anchorId="463B49FE" wp14:editId="6B926405">
                  <wp:extent cx="2913321" cy="1180214"/>
                  <wp:effectExtent l="0" t="0" r="190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5051" cy="1184966"/>
                          </a:xfrm>
                          <a:prstGeom prst="rect">
                            <a:avLst/>
                          </a:prstGeom>
                          <a:noFill/>
                        </pic:spPr>
                      </pic:pic>
                    </a:graphicData>
                  </a:graphic>
                </wp:inline>
              </w:drawing>
            </w:r>
          </w:p>
        </w:tc>
      </w:tr>
    </w:tbl>
    <w:p w:rsidR="004C3E58" w:rsidRDefault="009E6108" w:rsidP="00B11DC9">
      <w:pPr>
        <w:jc w:val="center"/>
      </w:pPr>
      <w:r>
        <w:rPr>
          <w:noProof/>
          <w:lang w:eastAsia="fr-FR"/>
        </w:rPr>
        <w:drawing>
          <wp:inline distT="0" distB="0" distL="0" distR="0" wp14:anchorId="6A141058" wp14:editId="1EC3FBD4">
            <wp:extent cx="1884045" cy="187134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4045" cy="1871345"/>
                    </a:xfrm>
                    <a:prstGeom prst="rect">
                      <a:avLst/>
                    </a:prstGeom>
                    <a:noFill/>
                  </pic:spPr>
                </pic:pic>
              </a:graphicData>
            </a:graphic>
          </wp:inline>
        </w:drawing>
      </w:r>
      <w:r>
        <w:rPr>
          <w:noProof/>
          <w:lang w:eastAsia="fr-FR"/>
        </w:rPr>
        <w:drawing>
          <wp:inline distT="0" distB="0" distL="0" distR="0" wp14:anchorId="5FA0B128" wp14:editId="32B92DC3">
            <wp:extent cx="2048510" cy="18713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8510" cy="1871345"/>
                    </a:xfrm>
                    <a:prstGeom prst="rect">
                      <a:avLst/>
                    </a:prstGeom>
                    <a:noFill/>
                  </pic:spPr>
                </pic:pic>
              </a:graphicData>
            </a:graphic>
          </wp:inline>
        </w:drawing>
      </w:r>
    </w:p>
    <w:p w:rsidR="009E6108" w:rsidRDefault="009E6108" w:rsidP="009E6108">
      <w:pPr>
        <w:jc w:val="left"/>
      </w:pPr>
      <w:r>
        <w:t>Dans ce chapitre, il sera question pour nous de présenter sommairement   les principaux résultats issus de son  évaluation préalable  et de la conclusion tirée à l’i</w:t>
      </w:r>
      <w:r w:rsidR="00EE29CA">
        <w:t xml:space="preserve">ssu de ses résultats  selon </w:t>
      </w:r>
      <w:r>
        <w:t xml:space="preserve"> les parties suivantes :</w:t>
      </w:r>
    </w:p>
    <w:p w:rsidR="009E6108" w:rsidRPr="00E75E5C" w:rsidRDefault="009E6108" w:rsidP="009E6108">
      <w:pPr>
        <w:jc w:val="left"/>
        <w:rPr>
          <w:b/>
        </w:rPr>
      </w:pPr>
      <w:r w:rsidRPr="00E75E5C">
        <w:rPr>
          <w:b/>
        </w:rPr>
        <w:t xml:space="preserve">  1- Présentation du projet</w:t>
      </w:r>
    </w:p>
    <w:p w:rsidR="009E6108" w:rsidRDefault="009E6108" w:rsidP="009E6108">
      <w:pPr>
        <w:jc w:val="left"/>
        <w:rPr>
          <w:b/>
        </w:rPr>
      </w:pPr>
      <w:r w:rsidRPr="00E75E5C">
        <w:rPr>
          <w:b/>
        </w:rPr>
        <w:t xml:space="preserve">  2 - Données techniques du projet</w:t>
      </w:r>
    </w:p>
    <w:p w:rsidR="0060780B" w:rsidRPr="00E75E5C" w:rsidRDefault="0060780B" w:rsidP="009E6108">
      <w:pPr>
        <w:jc w:val="left"/>
        <w:rPr>
          <w:b/>
        </w:rPr>
      </w:pPr>
      <w:r>
        <w:rPr>
          <w:b/>
        </w:rPr>
        <w:t xml:space="preserve">  3 – Présentation des schémas juridiques envisageables </w:t>
      </w:r>
    </w:p>
    <w:p w:rsidR="009E6108" w:rsidRPr="00E75E5C" w:rsidRDefault="0060780B" w:rsidP="009E6108">
      <w:pPr>
        <w:jc w:val="left"/>
        <w:rPr>
          <w:b/>
        </w:rPr>
      </w:pPr>
      <w:r>
        <w:rPr>
          <w:b/>
        </w:rPr>
        <w:t xml:space="preserve">  4</w:t>
      </w:r>
      <w:r w:rsidR="009E6108" w:rsidRPr="00E75E5C">
        <w:rPr>
          <w:b/>
        </w:rPr>
        <w:t>- Appréciations des critères d’urgence et de complexité</w:t>
      </w:r>
    </w:p>
    <w:p w:rsidR="009E6108" w:rsidRPr="00E75E5C" w:rsidRDefault="0060780B" w:rsidP="009E6108">
      <w:pPr>
        <w:jc w:val="left"/>
        <w:rPr>
          <w:b/>
        </w:rPr>
      </w:pPr>
      <w:r>
        <w:rPr>
          <w:b/>
        </w:rPr>
        <w:t xml:space="preserve">  5</w:t>
      </w:r>
      <w:r w:rsidR="009E6108" w:rsidRPr="00E75E5C">
        <w:rPr>
          <w:b/>
        </w:rPr>
        <w:t xml:space="preserve">- </w:t>
      </w:r>
      <w:r>
        <w:rPr>
          <w:b/>
        </w:rPr>
        <w:t>Analyse financière comparative</w:t>
      </w:r>
    </w:p>
    <w:p w:rsidR="009E6108" w:rsidRPr="00E75E5C" w:rsidRDefault="0060780B" w:rsidP="009E6108">
      <w:pPr>
        <w:jc w:val="left"/>
        <w:rPr>
          <w:b/>
        </w:rPr>
      </w:pPr>
      <w:r>
        <w:rPr>
          <w:b/>
        </w:rPr>
        <w:t xml:space="preserve">  6</w:t>
      </w:r>
      <w:r w:rsidR="009E6108" w:rsidRPr="00E75E5C">
        <w:rPr>
          <w:b/>
        </w:rPr>
        <w:t xml:space="preserve">-  </w:t>
      </w:r>
      <w:r>
        <w:rPr>
          <w:b/>
        </w:rPr>
        <w:t>Couts et recettes de valorisation</w:t>
      </w:r>
    </w:p>
    <w:p w:rsidR="004C3E58" w:rsidRDefault="00B11DC9" w:rsidP="00B11DC9">
      <w:pPr>
        <w:rPr>
          <w:b/>
        </w:rPr>
      </w:pPr>
      <w:r>
        <w:rPr>
          <w:b/>
        </w:rPr>
        <w:t xml:space="preserve">  7</w:t>
      </w:r>
      <w:r w:rsidR="009E6108" w:rsidRPr="00B11DC9">
        <w:rPr>
          <w:b/>
        </w:rPr>
        <w:t xml:space="preserve">- </w:t>
      </w:r>
      <w:r>
        <w:rPr>
          <w:b/>
        </w:rPr>
        <w:t>Analyse de la Value for Money (</w:t>
      </w:r>
      <w:proofErr w:type="spellStart"/>
      <w:r>
        <w:rPr>
          <w:b/>
        </w:rPr>
        <w:t>VfM</w:t>
      </w:r>
      <w:proofErr w:type="spellEnd"/>
      <w:r>
        <w:rPr>
          <w:b/>
        </w:rPr>
        <w:t>) avant les risques</w:t>
      </w:r>
    </w:p>
    <w:p w:rsidR="00B11DC9" w:rsidRDefault="00B11DC9" w:rsidP="00B11DC9">
      <w:pPr>
        <w:rPr>
          <w:b/>
        </w:rPr>
      </w:pPr>
      <w:r>
        <w:rPr>
          <w:b/>
        </w:rPr>
        <w:t xml:space="preserve">  8- Analyse de la Value for Money (</w:t>
      </w:r>
      <w:proofErr w:type="spellStart"/>
      <w:r>
        <w:rPr>
          <w:b/>
        </w:rPr>
        <w:t>VfM</w:t>
      </w:r>
      <w:proofErr w:type="spellEnd"/>
      <w:r>
        <w:rPr>
          <w:b/>
        </w:rPr>
        <w:t>) après les risques</w:t>
      </w:r>
    </w:p>
    <w:p w:rsidR="004C3E58" w:rsidRPr="00D351BA" w:rsidRDefault="00B11DC9">
      <w:pPr>
        <w:rPr>
          <w:b/>
        </w:rPr>
      </w:pPr>
      <w:r>
        <w:rPr>
          <w:b/>
        </w:rPr>
        <w:t xml:space="preserve">   9- Structuration du contrat</w:t>
      </w:r>
    </w:p>
    <w:p w:rsidR="009E6108" w:rsidRDefault="009E6108" w:rsidP="003E589E">
      <w:pPr>
        <w:pStyle w:val="Titre2"/>
        <w:numPr>
          <w:ilvl w:val="0"/>
          <w:numId w:val="27"/>
        </w:numPr>
        <w:ind w:left="426"/>
        <w:rPr>
          <w:rStyle w:val="Titre2Car"/>
          <w:b/>
        </w:rPr>
      </w:pPr>
      <w:bookmarkStart w:id="46" w:name="_Toc464418947"/>
      <w:r w:rsidRPr="00075BB4">
        <w:rPr>
          <w:rStyle w:val="Titre2Car"/>
          <w:b/>
        </w:rPr>
        <w:lastRenderedPageBreak/>
        <w:t>Présentation du projet</w:t>
      </w:r>
      <w:bookmarkEnd w:id="46"/>
    </w:p>
    <w:p w:rsidR="009E6108" w:rsidRDefault="009E6108" w:rsidP="003E589E">
      <w:pPr>
        <w:pStyle w:val="Titre3"/>
        <w:numPr>
          <w:ilvl w:val="1"/>
          <w:numId w:val="31"/>
        </w:numPr>
      </w:pPr>
      <w:bookmarkStart w:id="47" w:name="_Toc464418948"/>
      <w:r>
        <w:t>Administration demandeur</w:t>
      </w:r>
      <w:bookmarkEnd w:id="47"/>
    </w:p>
    <w:p w:rsidR="009E6108" w:rsidRDefault="009E6108" w:rsidP="009E6108">
      <w:r>
        <w:t>Il est établi à la requête de la Communauté Urbaine de Bamenda  (</w:t>
      </w:r>
      <w:r w:rsidRPr="00075BB4">
        <w:rPr>
          <w:b/>
        </w:rPr>
        <w:t>CUB</w:t>
      </w:r>
      <w:r>
        <w:t xml:space="preserve">) à la suite des études préliminaires réalisées dans le cadre du présent projet. </w:t>
      </w:r>
    </w:p>
    <w:p w:rsidR="009E6108" w:rsidRPr="00075BB4" w:rsidRDefault="009E6108" w:rsidP="003E589E">
      <w:pPr>
        <w:pStyle w:val="Titre3"/>
        <w:numPr>
          <w:ilvl w:val="1"/>
          <w:numId w:val="31"/>
        </w:numPr>
      </w:pPr>
      <w:bookmarkStart w:id="48" w:name="_Toc464418949"/>
      <w:r w:rsidRPr="00075BB4">
        <w:t>Présentation du porteur du projet</w:t>
      </w:r>
      <w:bookmarkEnd w:id="48"/>
    </w:p>
    <w:p w:rsidR="009E6108" w:rsidRDefault="009E6108" w:rsidP="009E6108">
      <w:r>
        <w:t xml:space="preserve">La </w:t>
      </w:r>
      <w:r w:rsidRPr="00075BB4">
        <w:rPr>
          <w:b/>
        </w:rPr>
        <w:t>CUB</w:t>
      </w:r>
      <w:r>
        <w:t xml:space="preserve"> est une Collectivité Publique décentralisée et une personne morale de droit public. Elle est dotée de la personnalité juridique et de l’autonomie financière. Elle gère, sous la tutelle de l’Etat, les affaires locales en vue du développement économique, social et culturel de ses populations.</w:t>
      </w:r>
    </w:p>
    <w:p w:rsidR="009E6108" w:rsidRDefault="009E6108" w:rsidP="009E6108">
      <w:r>
        <w:t xml:space="preserve">La </w:t>
      </w:r>
      <w:r w:rsidRPr="00075BB4">
        <w:rPr>
          <w:b/>
        </w:rPr>
        <w:t xml:space="preserve">CUB </w:t>
      </w:r>
      <w:r>
        <w:t xml:space="preserve"> mise en place par décret N° 2008/021 du 17 janvier 2008 qui prend l’appellation de ville de Bamenda avec pour siège </w:t>
      </w:r>
      <w:proofErr w:type="spellStart"/>
      <w:r>
        <w:t>Mankon</w:t>
      </w:r>
      <w:proofErr w:type="spellEnd"/>
      <w:r>
        <w:t xml:space="preserve"> et composée de trois commune d’arrondissement dont la population s’élève à environ </w:t>
      </w:r>
      <w:r w:rsidRPr="00075BB4">
        <w:rPr>
          <w:b/>
        </w:rPr>
        <w:t>538680</w:t>
      </w:r>
      <w:r w:rsidR="00075BB4">
        <w:t xml:space="preserve"> habitants  (estimation 2016)</w:t>
      </w:r>
      <w:r>
        <w:t>.</w:t>
      </w:r>
    </w:p>
    <w:p w:rsidR="009E6108" w:rsidRDefault="009E6108" w:rsidP="009E6108">
      <w:r>
        <w:t>Les missions de la Communauté Urbaine de Bamenda relèvent de de plusieurs ordres selon la Loi n° 2004/018 du 22 juillet 2004. On peut citer entre autres :</w:t>
      </w:r>
    </w:p>
    <w:p w:rsidR="009E6108" w:rsidRDefault="009E6108" w:rsidP="009E6108">
      <w:r>
        <w:tab/>
      </w:r>
      <w:r w:rsidR="00075BB4">
        <w:t xml:space="preserve">- </w:t>
      </w:r>
      <w:r>
        <w:t>l’urbanisme et l’aménagement urbain ;</w:t>
      </w:r>
    </w:p>
    <w:p w:rsidR="009E6108" w:rsidRDefault="009E6108" w:rsidP="009E6108">
      <w:r>
        <w:tab/>
      </w:r>
      <w:r w:rsidR="00075BB4">
        <w:t xml:space="preserve">- </w:t>
      </w:r>
      <w:r>
        <w:t>l’équipement et de la construction d’infrastructure d’intérêt communautaire ;</w:t>
      </w:r>
    </w:p>
    <w:p w:rsidR="009E6108" w:rsidRDefault="009E6108" w:rsidP="009E6108">
      <w:r>
        <w:tab/>
      </w:r>
      <w:r w:rsidR="00075BB4">
        <w:t xml:space="preserve">- </w:t>
      </w:r>
      <w:r>
        <w:t>l’entretien de la voirie principale et signalisation, l’éclairage public et l’approvisionnement en eau potable ;</w:t>
      </w:r>
    </w:p>
    <w:p w:rsidR="009E6108" w:rsidRDefault="009E6108" w:rsidP="009E6108">
      <w:r>
        <w:tab/>
      </w:r>
      <w:r w:rsidR="00075BB4">
        <w:t xml:space="preserve">- </w:t>
      </w:r>
      <w:r>
        <w:t>la circulation et le transport ;</w:t>
      </w:r>
    </w:p>
    <w:p w:rsidR="009E6108" w:rsidRDefault="009E6108" w:rsidP="009E6108">
      <w:r>
        <w:tab/>
      </w:r>
      <w:r w:rsidR="00075BB4">
        <w:t xml:space="preserve">- </w:t>
      </w:r>
      <w:r>
        <w:t>les parcs publics et parcs de stationnement ;</w:t>
      </w:r>
    </w:p>
    <w:p w:rsidR="009E6108" w:rsidRDefault="009E6108" w:rsidP="009E6108">
      <w:r>
        <w:tab/>
      </w:r>
      <w:r w:rsidR="00075BB4">
        <w:t xml:space="preserve">- </w:t>
      </w:r>
      <w:r>
        <w:t>l’exécution des mesures foncières et domaniales, et Permis de Construire</w:t>
      </w:r>
    </w:p>
    <w:p w:rsidR="009E6108" w:rsidRDefault="009E6108" w:rsidP="009E6108">
      <w:r>
        <w:tab/>
      </w:r>
      <w:r w:rsidR="00075BB4">
        <w:t xml:space="preserve">- </w:t>
      </w:r>
      <w:r>
        <w:t xml:space="preserve">l’hygiène et Salubrité, </w:t>
      </w:r>
      <w:r w:rsidR="00075BB4">
        <w:t>etc.</w:t>
      </w:r>
    </w:p>
    <w:p w:rsidR="009E6108" w:rsidRDefault="009E6108" w:rsidP="009E6108"/>
    <w:p w:rsidR="009E6108" w:rsidRDefault="009E6108" w:rsidP="003E589E">
      <w:pPr>
        <w:pStyle w:val="Titre3"/>
        <w:numPr>
          <w:ilvl w:val="1"/>
          <w:numId w:val="31"/>
        </w:numPr>
      </w:pPr>
      <w:bookmarkStart w:id="49" w:name="_Toc464418950"/>
      <w:r>
        <w:lastRenderedPageBreak/>
        <w:t>Objet du projet</w:t>
      </w:r>
      <w:bookmarkEnd w:id="49"/>
    </w:p>
    <w:p w:rsidR="009E6108" w:rsidRDefault="009E6108" w:rsidP="009E6108">
      <w:r>
        <w:t xml:space="preserve">Le projet </w:t>
      </w:r>
      <w:r w:rsidR="0016655B">
        <w:t xml:space="preserve">d’aménagement des bas-fonds de la ville de Bamenda </w:t>
      </w:r>
      <w:r>
        <w:t>porte su</w:t>
      </w:r>
      <w:r w:rsidR="0016655B">
        <w:t>r le financement, la conception,</w:t>
      </w:r>
      <w:r>
        <w:t xml:space="preserve"> la </w:t>
      </w:r>
      <w:r w:rsidR="0016655B">
        <w:t>réalisation d’un ensemble d’infrastructures à l’instar des voiries</w:t>
      </w:r>
      <w:r w:rsidR="00E437B2">
        <w:t xml:space="preserve"> ou</w:t>
      </w:r>
      <w:r w:rsidR="0016655B">
        <w:t xml:space="preserve"> des canaux d’évacuation des eaux des marécages</w:t>
      </w:r>
      <w:r w:rsidR="00E437B2">
        <w:t xml:space="preserve">, ainsi que de l’aménagement et de l’exploitation de 6500 parcelles de terres constructibles. </w:t>
      </w:r>
    </w:p>
    <w:p w:rsidR="009E6108" w:rsidRDefault="003E589E" w:rsidP="003E589E">
      <w:pPr>
        <w:pStyle w:val="Titre2"/>
        <w:numPr>
          <w:ilvl w:val="0"/>
          <w:numId w:val="28"/>
        </w:numPr>
        <w:ind w:left="426"/>
      </w:pPr>
      <w:bookmarkStart w:id="50" w:name="_Toc464418951"/>
      <w:r>
        <w:t>Données techniques du projet</w:t>
      </w:r>
      <w:bookmarkEnd w:id="50"/>
    </w:p>
    <w:p w:rsidR="009E6108" w:rsidRDefault="0016655B" w:rsidP="009E6108">
      <w:r>
        <w:t xml:space="preserve">Le projet </w:t>
      </w:r>
      <w:r w:rsidR="009E6108">
        <w:t>d’aménagement et l’exploitation des bas-fonds de la ville de Bamenda  tel que défini par la CUB compotera dans sa première phase :</w:t>
      </w:r>
    </w:p>
    <w:p w:rsidR="009E6108" w:rsidRDefault="009E6108" w:rsidP="009E6108">
      <w:r>
        <w:t>•</w:t>
      </w:r>
      <w:r>
        <w:tab/>
      </w:r>
      <w:r w:rsidRPr="0009268B">
        <w:rPr>
          <w:b/>
        </w:rPr>
        <w:t>40 km de canaux pour le drainage des eaux des marécages</w:t>
      </w:r>
      <w:r>
        <w:t xml:space="preserve"> ;</w:t>
      </w:r>
    </w:p>
    <w:p w:rsidR="009E6108" w:rsidRDefault="009E6108" w:rsidP="009E6108">
      <w:r>
        <w:t>•</w:t>
      </w:r>
      <w:r>
        <w:tab/>
      </w:r>
      <w:r w:rsidRPr="0009268B">
        <w:rPr>
          <w:b/>
          <w:sz w:val="20"/>
          <w:szCs w:val="20"/>
        </w:rPr>
        <w:t>123 km de routes comprenant une boucle routière des 87km et 36km de voiries</w:t>
      </w:r>
      <w:r>
        <w:t>;</w:t>
      </w:r>
    </w:p>
    <w:p w:rsidR="009E6108" w:rsidRPr="0009268B" w:rsidRDefault="009E6108" w:rsidP="009E6108">
      <w:pPr>
        <w:rPr>
          <w:b/>
        </w:rPr>
      </w:pPr>
      <w:r>
        <w:t>•</w:t>
      </w:r>
      <w:r>
        <w:tab/>
      </w:r>
      <w:r w:rsidRPr="0009268B">
        <w:rPr>
          <w:b/>
        </w:rPr>
        <w:t>393 ha de terrain pour 6500 parcelles allant de 400 à 800 m2.</w:t>
      </w:r>
    </w:p>
    <w:p w:rsidR="009E6108" w:rsidRDefault="009E6108" w:rsidP="009E6108">
      <w:pPr>
        <w:rPr>
          <w:b/>
        </w:rPr>
      </w:pPr>
      <w:r>
        <w:t xml:space="preserve">Le cout total de l’investissement est de </w:t>
      </w:r>
      <w:r w:rsidRPr="0009268B">
        <w:rPr>
          <w:b/>
        </w:rPr>
        <w:t>49 989 000 FCFA</w:t>
      </w:r>
    </w:p>
    <w:p w:rsidR="00075BB4" w:rsidRDefault="00075BB4" w:rsidP="009E6108">
      <w:pPr>
        <w:rPr>
          <w:b/>
        </w:rPr>
      </w:pPr>
    </w:p>
    <w:p w:rsidR="00075BB4" w:rsidRDefault="00075BB4" w:rsidP="00075BB4">
      <w:pPr>
        <w:pStyle w:val="Lgende"/>
      </w:pPr>
      <w:bookmarkStart w:id="51" w:name="_Toc464418560"/>
      <w:r w:rsidRPr="00075BB4">
        <w:rPr>
          <w:u w:val="single"/>
        </w:rPr>
        <w:t xml:space="preserve">Figure </w:t>
      </w:r>
      <w:r w:rsidRPr="00075BB4">
        <w:rPr>
          <w:u w:val="single"/>
        </w:rPr>
        <w:fldChar w:fldCharType="begin"/>
      </w:r>
      <w:r w:rsidRPr="00075BB4">
        <w:rPr>
          <w:u w:val="single"/>
        </w:rPr>
        <w:instrText xml:space="preserve"> SEQ Figure \* ARABIC </w:instrText>
      </w:r>
      <w:r w:rsidRPr="00075BB4">
        <w:rPr>
          <w:u w:val="single"/>
        </w:rPr>
        <w:fldChar w:fldCharType="separate"/>
      </w:r>
      <w:r w:rsidR="00D61DF0">
        <w:rPr>
          <w:noProof/>
          <w:u w:val="single"/>
        </w:rPr>
        <w:t>3</w:t>
      </w:r>
      <w:r w:rsidRPr="00075BB4">
        <w:rPr>
          <w:u w:val="single"/>
        </w:rPr>
        <w:fldChar w:fldCharType="end"/>
      </w:r>
      <w:r w:rsidRPr="00075BB4">
        <w:rPr>
          <w:u w:val="single"/>
        </w:rPr>
        <w:t xml:space="preserve"> : </w:t>
      </w:r>
      <w:r w:rsidRPr="00075BB4">
        <w:t>Plan de localisation du Projet</w:t>
      </w:r>
      <w:bookmarkEnd w:id="51"/>
    </w:p>
    <w:p w:rsidR="009E6108" w:rsidRDefault="0009268B" w:rsidP="009E6108">
      <w:r>
        <w:rPr>
          <w:noProof/>
          <w:lang w:eastAsia="fr-FR"/>
        </w:rPr>
        <w:drawing>
          <wp:inline distT="0" distB="0" distL="0" distR="0" wp14:anchorId="051D70B4" wp14:editId="55795B38">
            <wp:extent cx="5744336" cy="324293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05" cy="3248953"/>
                    </a:xfrm>
                    <a:prstGeom prst="rect">
                      <a:avLst/>
                    </a:prstGeom>
                    <a:noFill/>
                  </pic:spPr>
                </pic:pic>
              </a:graphicData>
            </a:graphic>
          </wp:inline>
        </w:drawing>
      </w:r>
    </w:p>
    <w:p w:rsidR="009E6108" w:rsidRDefault="009E6108" w:rsidP="009E6108"/>
    <w:p w:rsidR="0009268B" w:rsidRDefault="0009268B" w:rsidP="003E589E">
      <w:pPr>
        <w:pStyle w:val="Titre2"/>
        <w:numPr>
          <w:ilvl w:val="0"/>
          <w:numId w:val="28"/>
        </w:numPr>
        <w:ind w:left="426"/>
      </w:pPr>
      <w:bookmarkStart w:id="52" w:name="_Toc464418952"/>
      <w:r>
        <w:lastRenderedPageBreak/>
        <w:t>Présentation des schémas juridiques envisageables</w:t>
      </w:r>
      <w:bookmarkEnd w:id="52"/>
    </w:p>
    <w:p w:rsidR="0009268B" w:rsidRDefault="0009268B" w:rsidP="0009268B">
      <w:r>
        <w:t>Deux schémas juridiques sont envisageables pour le présent projet à savoir le marché public et le contrat de partenariat.</w:t>
      </w:r>
    </w:p>
    <w:p w:rsidR="0009268B" w:rsidRDefault="0009268B" w:rsidP="003E589E">
      <w:pPr>
        <w:pStyle w:val="Titre3"/>
        <w:numPr>
          <w:ilvl w:val="1"/>
          <w:numId w:val="28"/>
        </w:numPr>
        <w:ind w:left="709"/>
      </w:pPr>
      <w:bookmarkStart w:id="53" w:name="_Toc464418953"/>
      <w:r>
        <w:t>Le mode marché public</w:t>
      </w:r>
      <w:bookmarkEnd w:id="53"/>
    </w:p>
    <w:p w:rsidR="0009268B" w:rsidRDefault="0009268B" w:rsidP="0009268B">
      <w:r>
        <w:t>Au sens de ce code, le marché public est un contrat écrit par lequel une personne publique s’engage avec un entrepreneur, un fournisseur ou un prestataire de service à soit exécuter des travaux, soit à fournir des biens ou des services moyennant un prix. Au vu du droit de la commande publique camerounais, le marché public apparait comme le droit commun de la commande publique. Tout besoin préalablement exprimé par une personne publique en termes de travaux, de fournitures ou de services devrait donc être satisfait en marché public. La seule condition pour le recours à ce contrat est que la personne publique compétente dispose des fonds pour le financement du marché. Car en marché public, le paiement différé étant interdit, le cocontractant de la personne publique est payé en contrepartie de sa prestation, au fur et à mesure de l’avancement de celle-ci au moyen des décomptes. La personne publique demeure également le maître d’ouvrage du projet à réaliser.</w:t>
      </w:r>
    </w:p>
    <w:p w:rsidR="0009268B" w:rsidRDefault="0009268B" w:rsidP="0009268B">
      <w:r>
        <w:t xml:space="preserve">Dans le cas d’espèce, la </w:t>
      </w:r>
      <w:r w:rsidRPr="00075BB4">
        <w:rPr>
          <w:b/>
        </w:rPr>
        <w:t>CUB</w:t>
      </w:r>
      <w:r>
        <w:t xml:space="preserve"> dont la compétence est établie plus haut, peut pour l’aménagement des bas-fonds de la ville de Bamenda, opter pour la voie du marché public pour autant qu’il dispose préalablement du financement nécessaire.  Toutefois, eu égard aux caractéristiques du projet, et compte tenu du principe général de la liberté d’accès à la commande publique, la </w:t>
      </w:r>
      <w:r w:rsidRPr="00075BB4">
        <w:rPr>
          <w:b/>
        </w:rPr>
        <w:t>CUB</w:t>
      </w:r>
      <w:r>
        <w:t xml:space="preserve"> sera amenée à lancer plusieurs marchés publics et à les subdiviser, le cas échéant, en plusieurs lots. On pourrait ainsi observer :</w:t>
      </w:r>
    </w:p>
    <w:p w:rsidR="0009268B" w:rsidRDefault="0009268B" w:rsidP="0009268B">
      <w:r>
        <w:tab/>
      </w:r>
      <w:r w:rsidR="00075BB4">
        <w:t xml:space="preserve">- </w:t>
      </w:r>
      <w:r>
        <w:t>un ou plusieurs marchés de maîtrise d’œuvre pour la conception, si tant est-il que la maîtrise d’œuvre actuellement disponible était incomplète ou nécessitait une mise à jour ;</w:t>
      </w:r>
    </w:p>
    <w:p w:rsidR="0009268B" w:rsidRDefault="0009268B" w:rsidP="0009268B">
      <w:r>
        <w:tab/>
      </w:r>
      <w:r w:rsidR="00075BB4">
        <w:t xml:space="preserve">- </w:t>
      </w:r>
      <w:r>
        <w:t>un ou plusieurs marchés (en lots séparés) pour la construction des canaux de drainage  y compris les ouvrages connexes  et de la boucle routière de 87km et 36 km;</w:t>
      </w:r>
    </w:p>
    <w:p w:rsidR="0009268B" w:rsidRDefault="0009268B" w:rsidP="0009268B">
      <w:r>
        <w:lastRenderedPageBreak/>
        <w:tab/>
      </w:r>
      <w:r w:rsidR="00075BB4">
        <w:t xml:space="preserve">- </w:t>
      </w:r>
      <w:r>
        <w:t>un ou plusieurs marchés pour l’exploitation</w:t>
      </w:r>
    </w:p>
    <w:p w:rsidR="0009268B" w:rsidRDefault="0009268B" w:rsidP="0009268B">
      <w:r>
        <w:tab/>
      </w:r>
      <w:r w:rsidR="00075BB4">
        <w:t xml:space="preserve">- </w:t>
      </w:r>
      <w:r>
        <w:t>Un marché pour l’aménagement des terrains marécageux.</w:t>
      </w:r>
    </w:p>
    <w:p w:rsidR="009E6108" w:rsidRDefault="0009268B" w:rsidP="0009268B">
      <w:r>
        <w:t>En conclusion partielle, il apparait donc que le marché public reste un schéma envisageable même s’il pose la question d’optimalité de sa gestion.</w:t>
      </w:r>
    </w:p>
    <w:p w:rsidR="0009268B" w:rsidRDefault="0009268B" w:rsidP="003E589E">
      <w:pPr>
        <w:pStyle w:val="Titre3"/>
        <w:numPr>
          <w:ilvl w:val="1"/>
          <w:numId w:val="28"/>
        </w:numPr>
        <w:ind w:left="709"/>
      </w:pPr>
      <w:bookmarkStart w:id="54" w:name="_Toc464418954"/>
      <w:r>
        <w:t>Le m</w:t>
      </w:r>
      <w:r w:rsidR="00E437B2">
        <w:t>ode contrat de partenariat</w:t>
      </w:r>
      <w:bookmarkEnd w:id="54"/>
    </w:p>
    <w:p w:rsidR="0009268B" w:rsidRDefault="0009268B" w:rsidP="0009268B">
      <w:r>
        <w:t>A l’examen de la loi, le contrat de partenariat apparait comme un contrat dérogatoire. Il déroge au droit commun de la commande publique du point de vue de la domanialité publique, du point de vue des règles de la comptabilité publique, et du point de vue même des principes généraux de la commande publique. C’est pourquoi le recours à ce contrat est subordonné à plusieurs conditions juridiques tenant soit à la complexité du projet, soit à l’urgence qui caractérise sa réalisation, et dans l’un ou l’autre cas, à l’opportunité économique de sa réalisation qui découle de l’analyse comparative. Il convient donc d’examiner dans le cas d’espèce si l’une quelconque de ces conditions alternatives est remplie.</w:t>
      </w:r>
    </w:p>
    <w:p w:rsidR="0009268B" w:rsidRDefault="00CE4472" w:rsidP="00CE4472">
      <w:pPr>
        <w:pStyle w:val="Titre4"/>
      </w:pPr>
      <w:r>
        <w:t xml:space="preserve">3.2.1. </w:t>
      </w:r>
      <w:r w:rsidR="0009268B" w:rsidRPr="00CE4472">
        <w:t>La complexité</w:t>
      </w:r>
    </w:p>
    <w:p w:rsidR="0009268B" w:rsidRDefault="0009268B" w:rsidP="0009268B">
      <w:r>
        <w:tab/>
        <w:t xml:space="preserve">Le projet </w:t>
      </w:r>
      <w:r w:rsidR="00E437B2">
        <w:t>est dit</w:t>
      </w:r>
      <w:r>
        <w:t xml:space="preserve"> complexe lorsque la personne publique ne peut seule et à l’avance, déterminer les moyens techniques nécessaires pour répondre à ses besoins ou encore lorsqu’elle ne peut établir le montage juridique et financier du projet. De ce point de vue, la complexité peut être d’ordre technique, juridique, financière voire administrative :</w:t>
      </w:r>
    </w:p>
    <w:p w:rsidR="0009268B" w:rsidRPr="0009268B" w:rsidRDefault="0009268B" w:rsidP="0009268B">
      <w:pPr>
        <w:rPr>
          <w:b/>
        </w:rPr>
      </w:pPr>
      <w:r w:rsidRPr="0009268B">
        <w:rPr>
          <w:b/>
        </w:rPr>
        <w:t>Complexité technique</w:t>
      </w:r>
    </w:p>
    <w:p w:rsidR="0009268B" w:rsidRDefault="0009268B" w:rsidP="0009268B">
      <w:r>
        <w:t xml:space="preserve">Au vu du contexte géographique  particulier de son sol qui est caractérisé </w:t>
      </w:r>
      <w:proofErr w:type="spellStart"/>
      <w:r>
        <w:t>accidenthogéne</w:t>
      </w:r>
      <w:proofErr w:type="spellEnd"/>
      <w:r>
        <w:t xml:space="preserve">  la CUB  ne dispose pas la capacité technique</w:t>
      </w:r>
      <w:r w:rsidR="00DD16BE">
        <w:t xml:space="preserve"> pour l’exécution de ce projet.</w:t>
      </w:r>
    </w:p>
    <w:p w:rsidR="0009268B" w:rsidRPr="0009268B" w:rsidRDefault="0009268B" w:rsidP="0009268B">
      <w:pPr>
        <w:rPr>
          <w:b/>
        </w:rPr>
      </w:pPr>
      <w:r w:rsidRPr="0009268B">
        <w:rPr>
          <w:b/>
        </w:rPr>
        <w:t>Complexité financière</w:t>
      </w:r>
    </w:p>
    <w:p w:rsidR="0009268B" w:rsidRDefault="0009268B" w:rsidP="0009268B">
      <w:r>
        <w:t xml:space="preserve">Eu égard aux importants besoins de financements pour la mise en œuvre du Plan de développement de la ville à l’horizon 2035, la CUB ne peut à elle seule mobiliser simultanément </w:t>
      </w:r>
      <w:r>
        <w:lastRenderedPageBreak/>
        <w:t>les ressources nécessaires à la réalisation de  tous  projets retenus,  de sorte que  le recours aux financements privés devient une nécessité.</w:t>
      </w:r>
    </w:p>
    <w:p w:rsidR="0009268B" w:rsidRPr="0009268B" w:rsidRDefault="0009268B" w:rsidP="0009268B">
      <w:pPr>
        <w:rPr>
          <w:b/>
        </w:rPr>
      </w:pPr>
      <w:r w:rsidRPr="0009268B">
        <w:rPr>
          <w:b/>
        </w:rPr>
        <w:t>Complexité juridique</w:t>
      </w:r>
    </w:p>
    <w:p w:rsidR="0009268B" w:rsidRDefault="0009268B" w:rsidP="0009268B">
      <w:r>
        <w:t>La réalisation d’un tel projet nécessitera la gestion d’un important nombre  de contrats  spécialisés suivant les diverses composantes  du projet (études,  financements, constructions, exploitation, maintenance, etc.), ce qui pose d’importants problèmes de coordination et de suivi que la CUB ne peut assurer avec efficacité au quotidien.</w:t>
      </w:r>
    </w:p>
    <w:p w:rsidR="0009268B" w:rsidRPr="00CE4472" w:rsidRDefault="00CE4472" w:rsidP="00CE4472">
      <w:pPr>
        <w:pStyle w:val="Titre4"/>
      </w:pPr>
      <w:r>
        <w:t>3.2.2. L’urgence</w:t>
      </w:r>
    </w:p>
    <w:p w:rsidR="0009268B" w:rsidRDefault="0009268B" w:rsidP="0009268B">
      <w:r>
        <w:t>L’urgence comme critère de recours au contrat de partenariat est définie comme l’intérêt général résultant de la nécessité de rattraper un retard affectant particulièrement la réalisation d’équipements collectifs, ou d’accélérer la croissance dans un domaine, ou dans  une zone géographique déterminée. Si elle ne vise pas à primer l’inertie directe de la personne publique, l’urgence ici doit résulter des faits, de l’apparition d’un besoin, ou de l’amplification d’un besoin déjà existant. En vue de proposer une solution durable à la mise en place des projets de développement dans la ville de Bamenda, le présent projet contribuera à :</w:t>
      </w:r>
    </w:p>
    <w:p w:rsidR="0009268B" w:rsidRDefault="0009268B" w:rsidP="0009268B">
      <w:r>
        <w:tab/>
      </w:r>
      <w:r w:rsidR="00D351BA">
        <w:t xml:space="preserve">- </w:t>
      </w:r>
      <w:r>
        <w:t>Mettre un terme aux inondations qui affectent généralement les populations pendant la saison des pluies ;</w:t>
      </w:r>
    </w:p>
    <w:p w:rsidR="0009268B" w:rsidRDefault="0009268B" w:rsidP="0009268B">
      <w:r>
        <w:tab/>
      </w:r>
      <w:r w:rsidR="00D351BA">
        <w:t xml:space="preserve">- </w:t>
      </w:r>
      <w:r>
        <w:t>Améliorer la circulation et la mobilité des biens et des personnes dans la ville de Bamenda ;</w:t>
      </w:r>
    </w:p>
    <w:p w:rsidR="0009268B" w:rsidRDefault="0009268B" w:rsidP="0009268B">
      <w:r>
        <w:tab/>
      </w:r>
      <w:r w:rsidR="00D351BA">
        <w:t xml:space="preserve">- </w:t>
      </w:r>
      <w:r>
        <w:t>Promouvoir une véritable politique d’aménagement respectant un plan d’aménagement défini d’avance.</w:t>
      </w:r>
    </w:p>
    <w:p w:rsidR="0009268B" w:rsidRDefault="0009268B" w:rsidP="0009268B">
      <w:r>
        <w:tab/>
      </w:r>
      <w:r w:rsidR="00D351BA">
        <w:t xml:space="preserve">- </w:t>
      </w:r>
      <w:r>
        <w:t xml:space="preserve">Mettre à la disposition des populations et des entreprises des terrains aménagés. </w:t>
      </w:r>
    </w:p>
    <w:p w:rsidR="0009268B" w:rsidRDefault="0009268B" w:rsidP="0009268B">
      <w:r>
        <w:tab/>
      </w:r>
      <w:r w:rsidR="00D351BA">
        <w:t xml:space="preserve">- </w:t>
      </w:r>
      <w:r>
        <w:t>Exploitati</w:t>
      </w:r>
      <w:r w:rsidR="0060780B">
        <w:t>on utile rentable des marécages</w:t>
      </w:r>
    </w:p>
    <w:p w:rsidR="0009268B" w:rsidRDefault="0009268B" w:rsidP="0009268B">
      <w:r>
        <w:lastRenderedPageBreak/>
        <w:t xml:space="preserve">En conclusion de l’analyse juridique, pour l’aménagement des bas-fonds de la ville de Bamenda, l’administration initiatrice du projet peut opter soit pour le marché public, soit alors pour le contrat de partenariat dont les conditions juridiques de recours sont réunies à la fois au titre de la complexité technique et au titre de l’urgence. Le choix de l’une quelconque de ces options contractuelles pourra aisément se faire à la suite de l’analyse comparative ci-dessous. </w:t>
      </w:r>
    </w:p>
    <w:p w:rsidR="0009268B" w:rsidRDefault="0009268B" w:rsidP="00CE4472">
      <w:pPr>
        <w:pStyle w:val="Titre2"/>
        <w:numPr>
          <w:ilvl w:val="0"/>
          <w:numId w:val="28"/>
        </w:numPr>
        <w:ind w:left="426"/>
      </w:pPr>
      <w:bookmarkStart w:id="55" w:name="_Toc464418955"/>
      <w:r>
        <w:t>Analyse financière  comparative</w:t>
      </w:r>
      <w:bookmarkEnd w:id="55"/>
    </w:p>
    <w:p w:rsidR="0009268B" w:rsidRPr="00CE4472" w:rsidRDefault="0009268B" w:rsidP="00CE4472">
      <w:pPr>
        <w:pStyle w:val="Paragraphedeliste"/>
        <w:numPr>
          <w:ilvl w:val="1"/>
          <w:numId w:val="28"/>
        </w:numPr>
        <w:ind w:left="709"/>
        <w:rPr>
          <w:rStyle w:val="Titre3Car"/>
          <w:sz w:val="22"/>
          <w:szCs w:val="22"/>
        </w:rPr>
      </w:pPr>
      <w:bookmarkStart w:id="56" w:name="_Toc464418956"/>
      <w:r w:rsidRPr="00CE4472">
        <w:rPr>
          <w:rStyle w:val="Titre3Car"/>
          <w:sz w:val="22"/>
          <w:szCs w:val="22"/>
        </w:rPr>
        <w:t>Eléments comparatifs de périmètre et de calendrier des schémas retenus</w:t>
      </w:r>
      <w:bookmarkEnd w:id="56"/>
    </w:p>
    <w:p w:rsidR="0009268B" w:rsidRDefault="0009268B" w:rsidP="0009268B">
      <w:r>
        <w:t>Deux schémas principaux sont analysés dans le cadre la présente évaluation préalable à savoir la réalisation du projet en Maitrise d’Ouvrage Publique (</w:t>
      </w:r>
      <w:r w:rsidRPr="00B44527">
        <w:rPr>
          <w:b/>
        </w:rPr>
        <w:t>MOP</w:t>
      </w:r>
      <w:r>
        <w:t>) et sa réalisation dans le cadre des Contrats de Partenariat (</w:t>
      </w:r>
      <w:r w:rsidRPr="00B44527">
        <w:rPr>
          <w:b/>
        </w:rPr>
        <w:t>CP</w:t>
      </w:r>
      <w:r>
        <w:t>).</w:t>
      </w:r>
    </w:p>
    <w:p w:rsidR="00B44527" w:rsidRPr="00CE4472" w:rsidRDefault="00B44527" w:rsidP="00CE4472">
      <w:pPr>
        <w:pStyle w:val="Paragraphedeliste"/>
        <w:numPr>
          <w:ilvl w:val="1"/>
          <w:numId w:val="28"/>
        </w:numPr>
        <w:ind w:left="709"/>
        <w:rPr>
          <w:rStyle w:val="Titre3Car"/>
          <w:sz w:val="22"/>
          <w:szCs w:val="22"/>
        </w:rPr>
      </w:pPr>
      <w:bookmarkStart w:id="57" w:name="_Toc464418957"/>
      <w:r w:rsidRPr="00CE4472">
        <w:rPr>
          <w:rStyle w:val="Titre3Car"/>
          <w:sz w:val="22"/>
          <w:szCs w:val="22"/>
        </w:rPr>
        <w:t>Périmètres ou missions par schéma</w:t>
      </w:r>
      <w:bookmarkEnd w:id="57"/>
    </w:p>
    <w:p w:rsidR="00B44527" w:rsidRDefault="00DD16BE" w:rsidP="00B44527">
      <w:r>
        <w:t>L</w:t>
      </w:r>
      <w:r w:rsidR="00B44527">
        <w:t>a C</w:t>
      </w:r>
      <w:r>
        <w:t xml:space="preserve">UB </w:t>
      </w:r>
      <w:r w:rsidR="00A51CDA">
        <w:t>confie</w:t>
      </w:r>
      <w:r>
        <w:t xml:space="preserve"> </w:t>
      </w:r>
      <w:r w:rsidR="00A51CDA">
        <w:t>une mission globale</w:t>
      </w:r>
      <w:r w:rsidR="00B44527">
        <w:t xml:space="preserve"> à la personne privée qui se chargera de toutes les phases du projet </w:t>
      </w:r>
      <w:r w:rsidR="00A51CDA">
        <w:t>à savoir</w:t>
      </w:r>
      <w:r w:rsidR="00B44527">
        <w:t xml:space="preserve"> la conception, le financement, la construc</w:t>
      </w:r>
      <w:r w:rsidR="00A51CDA">
        <w:t xml:space="preserve">tion et l’exploitation du site </w:t>
      </w:r>
      <w:r w:rsidR="00B44527">
        <w:t xml:space="preserve">en mode </w:t>
      </w:r>
      <w:r w:rsidR="00B44527" w:rsidRPr="00A51CDA">
        <w:t>CP</w:t>
      </w:r>
      <w:r w:rsidR="00B44527">
        <w:t>.</w:t>
      </w:r>
      <w:r w:rsidR="00A51CDA">
        <w:t xml:space="preserve"> Par contre en mode MOP l’ensemble de ces missions incombera à la personne publique.</w:t>
      </w:r>
    </w:p>
    <w:p w:rsidR="00B44527" w:rsidRPr="00CE4472" w:rsidRDefault="00CE4472" w:rsidP="00CE4472">
      <w:pPr>
        <w:pStyle w:val="Paragraphedeliste"/>
        <w:numPr>
          <w:ilvl w:val="1"/>
          <w:numId w:val="28"/>
        </w:numPr>
        <w:ind w:left="709"/>
        <w:rPr>
          <w:rStyle w:val="Titre3Car"/>
          <w:sz w:val="22"/>
          <w:szCs w:val="22"/>
        </w:rPr>
      </w:pPr>
      <w:bookmarkStart w:id="58" w:name="_Toc464418958"/>
      <w:r w:rsidRPr="00CE4472">
        <w:rPr>
          <w:rStyle w:val="Titre3Car"/>
          <w:sz w:val="22"/>
          <w:szCs w:val="22"/>
        </w:rPr>
        <w:t>Calendriers des schémas</w:t>
      </w:r>
      <w:bookmarkEnd w:id="58"/>
    </w:p>
    <w:p w:rsidR="00B44527" w:rsidRDefault="00B44527" w:rsidP="00B44527">
      <w:r>
        <w:t>Le calendrier de mise en œuvre de ce schéma prévoie une période de construction s’étalant sur un (</w:t>
      </w:r>
      <w:r w:rsidRPr="00DD16BE">
        <w:rPr>
          <w:b/>
        </w:rPr>
        <w:t>03)</w:t>
      </w:r>
      <w:r>
        <w:t xml:space="preserve"> ans et une période d’exploitation de </w:t>
      </w:r>
      <w:r w:rsidR="00A51CDA">
        <w:t>cinq</w:t>
      </w:r>
      <w:r>
        <w:t xml:space="preserve"> (</w:t>
      </w:r>
      <w:r w:rsidRPr="00DD16BE">
        <w:rPr>
          <w:b/>
        </w:rPr>
        <w:t>05)</w:t>
      </w:r>
      <w:r w:rsidR="003E589E">
        <w:t xml:space="preserve"> ans.</w:t>
      </w:r>
    </w:p>
    <w:p w:rsidR="00B44527" w:rsidRPr="00CE4472" w:rsidRDefault="00B44527" w:rsidP="00CE4472">
      <w:pPr>
        <w:pStyle w:val="Paragraphedeliste"/>
        <w:numPr>
          <w:ilvl w:val="1"/>
          <w:numId w:val="28"/>
        </w:numPr>
        <w:ind w:left="709"/>
        <w:rPr>
          <w:rStyle w:val="Titre3Car"/>
          <w:sz w:val="22"/>
          <w:szCs w:val="22"/>
        </w:rPr>
      </w:pPr>
      <w:bookmarkStart w:id="59" w:name="_Toc464418959"/>
      <w:r w:rsidRPr="00CE4472">
        <w:rPr>
          <w:rStyle w:val="Titre3Car"/>
          <w:sz w:val="22"/>
          <w:szCs w:val="22"/>
        </w:rPr>
        <w:t>Coûts et recettes de valorisation</w:t>
      </w:r>
      <w:bookmarkEnd w:id="59"/>
    </w:p>
    <w:p w:rsidR="00B44527" w:rsidRPr="00CE4472" w:rsidRDefault="00CE4472" w:rsidP="00CE4472">
      <w:pPr>
        <w:pStyle w:val="Titre4"/>
      </w:pPr>
      <w:r w:rsidRPr="00CE4472">
        <w:t xml:space="preserve">4.4.1. </w:t>
      </w:r>
      <w:r>
        <w:t>Coûts d’investissement</w:t>
      </w:r>
    </w:p>
    <w:p w:rsidR="00B44527" w:rsidRDefault="00B44527" w:rsidP="00B44527">
      <w:r>
        <w:t>Quatre principaux postes sont à distinguer dans la première phase de ce projet à savoir les coûts liés à la construction de la voirie, les coûts liés à la construction du système de drainage des eaux, les coûts liés à l’aménagement des parcelles constructibles et les indemnisations des populations riveraines.</w:t>
      </w:r>
    </w:p>
    <w:p w:rsidR="00B44527" w:rsidRDefault="003C4A96" w:rsidP="00B44527">
      <w:r>
        <w:lastRenderedPageBreak/>
        <w:t>Le coût direct lié aux travaux</w:t>
      </w:r>
      <w:r w:rsidR="00B44527">
        <w:t xml:space="preserve"> du projet est estimé à </w:t>
      </w:r>
      <w:r w:rsidR="00B44527" w:rsidRPr="003C4A96">
        <w:rPr>
          <w:b/>
        </w:rPr>
        <w:t>49 989 900 000 milliards de FCFA (HT).</w:t>
      </w:r>
      <w:r w:rsidR="00B44527">
        <w:t xml:space="preserve"> Aux conditions économiques de janvier 20</w:t>
      </w:r>
      <w:r>
        <w:t>16, et réparti ainsi qu’il suit :</w:t>
      </w:r>
    </w:p>
    <w:p w:rsidR="00B44527" w:rsidRPr="006A44C3" w:rsidRDefault="003C4A96" w:rsidP="003C4A96">
      <w:pPr>
        <w:pStyle w:val="Lgende"/>
        <w:rPr>
          <w:rFonts w:eastAsia="Calibri" w:cs="Tahoma"/>
          <w:b w:val="0"/>
          <w:i/>
          <w:iCs/>
          <w:color w:val="auto"/>
        </w:rPr>
      </w:pPr>
      <w:bookmarkStart w:id="60" w:name="_Toc448236341"/>
      <w:bookmarkStart w:id="61" w:name="_Toc464418286"/>
      <w:r w:rsidRPr="006A44C3">
        <w:rPr>
          <w:rFonts w:cs="Tahoma"/>
          <w:color w:val="auto"/>
          <w:u w:val="single"/>
        </w:rPr>
        <w:t xml:space="preserve">Tableau </w:t>
      </w:r>
      <w:r w:rsidRPr="006A44C3">
        <w:rPr>
          <w:rFonts w:cs="Tahoma"/>
          <w:color w:val="auto"/>
          <w:u w:val="single"/>
        </w:rPr>
        <w:fldChar w:fldCharType="begin"/>
      </w:r>
      <w:r w:rsidRPr="006A44C3">
        <w:rPr>
          <w:rFonts w:cs="Tahoma"/>
          <w:color w:val="auto"/>
          <w:u w:val="single"/>
        </w:rPr>
        <w:instrText xml:space="preserve"> SEQ Tableau \* ARABIC </w:instrText>
      </w:r>
      <w:r w:rsidRPr="006A44C3">
        <w:rPr>
          <w:rFonts w:cs="Tahoma"/>
          <w:color w:val="auto"/>
          <w:u w:val="single"/>
        </w:rPr>
        <w:fldChar w:fldCharType="separate"/>
      </w:r>
      <w:r w:rsidR="00484299" w:rsidRPr="006A44C3">
        <w:rPr>
          <w:rFonts w:cs="Tahoma"/>
          <w:noProof/>
          <w:color w:val="auto"/>
          <w:u w:val="single"/>
        </w:rPr>
        <w:t>8</w:t>
      </w:r>
      <w:r w:rsidRPr="006A44C3">
        <w:rPr>
          <w:rFonts w:cs="Tahoma"/>
          <w:color w:val="auto"/>
          <w:u w:val="single"/>
        </w:rPr>
        <w:fldChar w:fldCharType="end"/>
      </w:r>
      <w:r w:rsidR="00B44527" w:rsidRPr="006A44C3">
        <w:rPr>
          <w:rFonts w:eastAsia="Calibri" w:cs="Tahoma"/>
          <w:b w:val="0"/>
          <w:i/>
          <w:iCs/>
          <w:color w:val="auto"/>
        </w:rPr>
        <w:t xml:space="preserve">: </w:t>
      </w:r>
      <w:r w:rsidR="00B44527" w:rsidRPr="006A44C3">
        <w:rPr>
          <w:rFonts w:eastAsia="Calibri" w:cs="Tahoma"/>
          <w:b w:val="0"/>
          <w:iCs/>
          <w:color w:val="auto"/>
        </w:rPr>
        <w:t>Devis des coûts d’investissement HT (millions de FCFA)</w:t>
      </w:r>
      <w:bookmarkEnd w:id="60"/>
      <w:bookmarkEnd w:id="61"/>
    </w:p>
    <w:tbl>
      <w:tblPr>
        <w:tblStyle w:val="Grilledetableauclaire1"/>
        <w:tblW w:w="0" w:type="auto"/>
        <w:jc w:val="center"/>
        <w:tblBorders>
          <w:top w:val="single" w:sz="12" w:space="0" w:color="FFFFFF" w:themeColor="background1"/>
          <w:left w:val="none" w:sz="0" w:space="0" w:color="auto"/>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43B6A7"/>
        <w:tblLook w:val="04A0" w:firstRow="1" w:lastRow="0" w:firstColumn="1" w:lastColumn="0" w:noHBand="0" w:noVBand="1"/>
      </w:tblPr>
      <w:tblGrid>
        <w:gridCol w:w="3771"/>
        <w:gridCol w:w="828"/>
      </w:tblGrid>
      <w:tr w:rsidR="006A44C3" w:rsidRPr="006A44C3" w:rsidTr="006A44C3">
        <w:trPr>
          <w:cantSplit/>
          <w:trHeight w:val="268"/>
          <w:tblHeader/>
          <w:jc w:val="center"/>
        </w:trPr>
        <w:tc>
          <w:tcPr>
            <w:tcW w:w="3771" w:type="dxa"/>
            <w:shd w:val="clear" w:color="auto" w:fill="43B6A7"/>
            <w:noWrap/>
            <w:vAlign w:val="center"/>
            <w:hideMark/>
          </w:tcPr>
          <w:p w:rsidR="00B44527" w:rsidRPr="006A44C3" w:rsidRDefault="00B44527" w:rsidP="003E589E">
            <w:pPr>
              <w:keepNext/>
              <w:spacing w:before="0" w:after="160" w:line="259" w:lineRule="auto"/>
              <w:jc w:val="left"/>
              <w:rPr>
                <w:rFonts w:ascii="Arial Unicode MS" w:eastAsia="Arial Unicode MS" w:hAnsi="Arial Unicode MS" w:cs="Arial Unicode MS"/>
                <w:b/>
                <w:color w:val="FFFFFF" w:themeColor="background1"/>
                <w:sz w:val="20"/>
                <w:szCs w:val="20"/>
                <w:lang w:eastAsia="fr-FR"/>
              </w:rPr>
            </w:pPr>
            <w:r w:rsidRPr="006A44C3">
              <w:rPr>
                <w:rFonts w:ascii="Arial Unicode MS" w:eastAsia="Arial Unicode MS" w:hAnsi="Arial Unicode MS" w:cs="Arial Unicode MS"/>
                <w:b/>
                <w:color w:val="FFFFFF" w:themeColor="background1"/>
                <w:sz w:val="20"/>
                <w:szCs w:val="20"/>
                <w:lang w:eastAsia="fr-FR"/>
              </w:rPr>
              <w:t>Rubriques</w:t>
            </w:r>
          </w:p>
        </w:tc>
        <w:tc>
          <w:tcPr>
            <w:tcW w:w="0" w:type="auto"/>
            <w:shd w:val="clear" w:color="auto" w:fill="43B6A7"/>
            <w:hideMark/>
          </w:tcPr>
          <w:p w:rsidR="00B44527" w:rsidRPr="006A44C3" w:rsidRDefault="00B44527" w:rsidP="00B44527">
            <w:pPr>
              <w:keepNext/>
              <w:spacing w:before="0" w:after="160" w:line="259" w:lineRule="auto"/>
              <w:jc w:val="center"/>
              <w:rPr>
                <w:rFonts w:ascii="Arial Unicode MS" w:eastAsia="Arial Unicode MS" w:hAnsi="Arial Unicode MS" w:cs="Arial Unicode MS"/>
                <w:b/>
                <w:color w:val="FFFFFF" w:themeColor="background1"/>
                <w:sz w:val="20"/>
                <w:szCs w:val="20"/>
                <w:lang w:eastAsia="fr-FR"/>
              </w:rPr>
            </w:pPr>
            <w:r w:rsidRPr="006A44C3">
              <w:rPr>
                <w:rFonts w:ascii="Arial Unicode MS" w:eastAsia="Arial Unicode MS" w:hAnsi="Arial Unicode MS" w:cs="Arial Unicode MS"/>
                <w:b/>
                <w:color w:val="FFFFFF" w:themeColor="background1"/>
                <w:sz w:val="20"/>
                <w:szCs w:val="20"/>
                <w:lang w:eastAsia="fr-FR"/>
              </w:rPr>
              <w:t>Coûts</w:t>
            </w:r>
          </w:p>
        </w:tc>
      </w:tr>
      <w:tr w:rsidR="006A44C3" w:rsidRPr="006A44C3" w:rsidTr="006A44C3">
        <w:trPr>
          <w:trHeight w:val="300"/>
          <w:jc w:val="center"/>
        </w:trPr>
        <w:tc>
          <w:tcPr>
            <w:tcW w:w="3771" w:type="dxa"/>
            <w:shd w:val="clear" w:color="auto" w:fill="43B6A7"/>
            <w:noWrap/>
            <w:vAlign w:val="center"/>
          </w:tcPr>
          <w:p w:rsidR="00B44527" w:rsidRPr="006A44C3" w:rsidRDefault="00B44527" w:rsidP="003E589E">
            <w:pPr>
              <w:spacing w:before="0" w:after="160" w:line="259" w:lineRule="auto"/>
              <w:jc w:val="left"/>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 xml:space="preserve">aménagement du terrain                                  </w:t>
            </w:r>
          </w:p>
        </w:tc>
        <w:tc>
          <w:tcPr>
            <w:tcW w:w="0" w:type="auto"/>
            <w:shd w:val="clear" w:color="auto" w:fill="43B6A7"/>
            <w:noWrap/>
          </w:tcPr>
          <w:p w:rsidR="00B44527" w:rsidRPr="006A44C3" w:rsidRDefault="003E589E" w:rsidP="00B44527">
            <w:pPr>
              <w:spacing w:before="0" w:after="160" w:line="259" w:lineRule="auto"/>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 xml:space="preserve">17 449            </w:t>
            </w:r>
          </w:p>
        </w:tc>
      </w:tr>
      <w:tr w:rsidR="006A44C3" w:rsidRPr="006A44C3" w:rsidTr="006A44C3">
        <w:trPr>
          <w:trHeight w:val="300"/>
          <w:jc w:val="center"/>
        </w:trPr>
        <w:tc>
          <w:tcPr>
            <w:tcW w:w="3771" w:type="dxa"/>
            <w:shd w:val="clear" w:color="auto" w:fill="43B6A7"/>
            <w:noWrap/>
            <w:vAlign w:val="center"/>
          </w:tcPr>
          <w:p w:rsidR="00B44527" w:rsidRPr="006A44C3" w:rsidRDefault="00B44527" w:rsidP="003E589E">
            <w:pPr>
              <w:spacing w:before="0" w:after="160" w:line="259" w:lineRule="auto"/>
              <w:jc w:val="left"/>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 xml:space="preserve">Construction des canaux                                 </w:t>
            </w:r>
          </w:p>
        </w:tc>
        <w:tc>
          <w:tcPr>
            <w:tcW w:w="0" w:type="auto"/>
            <w:shd w:val="clear" w:color="auto" w:fill="43B6A7"/>
            <w:noWrap/>
          </w:tcPr>
          <w:p w:rsidR="00B44527" w:rsidRPr="006A44C3" w:rsidRDefault="003E589E" w:rsidP="00B44527">
            <w:pPr>
              <w:spacing w:before="0" w:after="160" w:line="259" w:lineRule="auto"/>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39 824</w:t>
            </w:r>
          </w:p>
        </w:tc>
      </w:tr>
      <w:tr w:rsidR="006A44C3" w:rsidRPr="006A44C3" w:rsidTr="006A44C3">
        <w:trPr>
          <w:trHeight w:val="300"/>
          <w:jc w:val="center"/>
        </w:trPr>
        <w:tc>
          <w:tcPr>
            <w:tcW w:w="3771" w:type="dxa"/>
            <w:shd w:val="clear" w:color="auto" w:fill="43B6A7"/>
            <w:noWrap/>
            <w:vAlign w:val="center"/>
          </w:tcPr>
          <w:p w:rsidR="00B44527" w:rsidRPr="006A44C3" w:rsidRDefault="00B44527" w:rsidP="003E589E">
            <w:pPr>
              <w:spacing w:before="0" w:after="160" w:line="259" w:lineRule="auto"/>
              <w:jc w:val="left"/>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Construction route</w:t>
            </w:r>
          </w:p>
        </w:tc>
        <w:tc>
          <w:tcPr>
            <w:tcW w:w="0" w:type="auto"/>
            <w:shd w:val="clear" w:color="auto" w:fill="43B6A7"/>
            <w:noWrap/>
          </w:tcPr>
          <w:p w:rsidR="00B44527" w:rsidRPr="006A44C3" w:rsidRDefault="00B44527" w:rsidP="00B44527">
            <w:pPr>
              <w:spacing w:before="0" w:after="160" w:line="259" w:lineRule="auto"/>
              <w:rPr>
                <w:rFonts w:ascii="Arial Unicode MS" w:eastAsia="Calibri" w:hAnsi="Arial Unicode MS" w:cs="Times New Roman"/>
                <w:color w:val="FFFFFF" w:themeColor="background1"/>
                <w:sz w:val="20"/>
              </w:rPr>
            </w:pPr>
            <w:r w:rsidRPr="006A44C3">
              <w:rPr>
                <w:rFonts w:ascii="Arial Unicode MS" w:eastAsia="Calibri" w:hAnsi="Arial Unicode MS" w:cs="Times New Roman"/>
                <w:color w:val="FFFFFF" w:themeColor="background1"/>
                <w:sz w:val="20"/>
              </w:rPr>
              <w:t>24 812</w:t>
            </w:r>
          </w:p>
        </w:tc>
      </w:tr>
      <w:tr w:rsidR="006A44C3" w:rsidRPr="006A44C3" w:rsidTr="006A44C3">
        <w:trPr>
          <w:trHeight w:val="300"/>
          <w:jc w:val="center"/>
        </w:trPr>
        <w:tc>
          <w:tcPr>
            <w:tcW w:w="3771" w:type="dxa"/>
            <w:shd w:val="clear" w:color="auto" w:fill="43B6A7"/>
            <w:noWrap/>
            <w:vAlign w:val="center"/>
            <w:hideMark/>
          </w:tcPr>
          <w:p w:rsidR="00B44527" w:rsidRPr="006A44C3" w:rsidRDefault="00B44527" w:rsidP="003E589E">
            <w:pPr>
              <w:spacing w:before="0" w:after="160" w:line="259" w:lineRule="auto"/>
              <w:jc w:val="left"/>
              <w:rPr>
                <w:rFonts w:ascii="Arial Unicode MS" w:eastAsia="Arial Unicode MS" w:hAnsi="Arial Unicode MS" w:cs="Arial Unicode MS"/>
                <w:color w:val="FFFFFF" w:themeColor="background1"/>
                <w:sz w:val="20"/>
                <w:szCs w:val="20"/>
                <w:lang w:eastAsia="fr-FR"/>
              </w:rPr>
            </w:pPr>
            <w:r w:rsidRPr="006A44C3">
              <w:rPr>
                <w:rFonts w:ascii="Arial Unicode MS" w:eastAsia="Arial Unicode MS" w:hAnsi="Arial Unicode MS" w:cs="Arial Unicode MS"/>
                <w:color w:val="FFFFFF" w:themeColor="background1"/>
                <w:sz w:val="20"/>
                <w:szCs w:val="20"/>
                <w:lang w:eastAsia="fr-FR"/>
              </w:rPr>
              <w:t>Total</w:t>
            </w:r>
          </w:p>
        </w:tc>
        <w:tc>
          <w:tcPr>
            <w:tcW w:w="0" w:type="auto"/>
            <w:shd w:val="clear" w:color="auto" w:fill="43B6A7"/>
            <w:noWrap/>
            <w:hideMark/>
          </w:tcPr>
          <w:p w:rsidR="00B44527" w:rsidRPr="006A44C3" w:rsidRDefault="00B44527" w:rsidP="00B44527">
            <w:pPr>
              <w:spacing w:before="0" w:after="160" w:line="259" w:lineRule="auto"/>
              <w:jc w:val="center"/>
              <w:rPr>
                <w:rFonts w:ascii="Arial Unicode MS" w:eastAsia="Arial Unicode MS" w:hAnsi="Arial Unicode MS" w:cs="Arial Unicode MS"/>
                <w:color w:val="FFFFFF" w:themeColor="background1"/>
                <w:sz w:val="20"/>
                <w:szCs w:val="20"/>
                <w:lang w:eastAsia="fr-FR"/>
              </w:rPr>
            </w:pPr>
            <w:r w:rsidRPr="006A44C3">
              <w:rPr>
                <w:rFonts w:ascii="Arial Unicode MS" w:eastAsia="Arial Unicode MS" w:hAnsi="Arial Unicode MS" w:cs="Arial Unicode MS"/>
                <w:color w:val="FFFFFF" w:themeColor="background1"/>
                <w:sz w:val="20"/>
                <w:szCs w:val="20"/>
              </w:rPr>
              <w:t>49 989</w:t>
            </w:r>
          </w:p>
        </w:tc>
      </w:tr>
    </w:tbl>
    <w:p w:rsidR="00B44527" w:rsidRPr="00B44527" w:rsidRDefault="00B44527" w:rsidP="00B44527">
      <w:pPr>
        <w:spacing w:before="0" w:after="160" w:line="240" w:lineRule="auto"/>
        <w:ind w:left="709"/>
        <w:rPr>
          <w:rFonts w:ascii="Arial Unicode MS" w:eastAsia="Calibri" w:hAnsi="Arial Unicode MS" w:cs="Times New Roman"/>
          <w:sz w:val="18"/>
        </w:rPr>
      </w:pPr>
      <w:r w:rsidRPr="00B44527">
        <w:rPr>
          <w:rFonts w:ascii="Arial Unicode MS" w:eastAsia="Calibri" w:hAnsi="Arial Unicode MS" w:cs="Times New Roman"/>
          <w:sz w:val="18"/>
        </w:rPr>
        <w:t>Source : CUB</w:t>
      </w:r>
    </w:p>
    <w:p w:rsidR="00B44527" w:rsidRDefault="00B44527" w:rsidP="00B44527">
      <w:r>
        <w:t>Pour ce qui est du CP, on fait l’hypothèse d’une optimisation du coût des équipements de 5%. Le reste des coûts étant inchangé.</w:t>
      </w:r>
    </w:p>
    <w:p w:rsidR="00B44527" w:rsidRPr="003C4A96" w:rsidRDefault="002D78D2" w:rsidP="002D78D2">
      <w:pPr>
        <w:pStyle w:val="Titre4"/>
      </w:pPr>
      <w:r>
        <w:t>4.4.2. C</w:t>
      </w:r>
      <w:r w:rsidR="00A93C1D">
        <w:t>oûts d’exploitation</w:t>
      </w:r>
    </w:p>
    <w:p w:rsidR="00B44527" w:rsidRDefault="00B44527" w:rsidP="00B44527">
      <w:r>
        <w:t xml:space="preserve">Les charges d’exploitation </w:t>
      </w:r>
      <w:r w:rsidR="00A93C1D">
        <w:t xml:space="preserve">en MOP </w:t>
      </w:r>
      <w:r>
        <w:t xml:space="preserve">pour la première année d’exploitation s’élèvent </w:t>
      </w:r>
      <w:r w:rsidRPr="00B44527">
        <w:rPr>
          <w:b/>
        </w:rPr>
        <w:t>75 millions</w:t>
      </w:r>
      <w:r>
        <w:t xml:space="preserve"> de FCFA. Le taux d’indexation est fixé par hypothèse à 2% tout au long de la période d’exploitation.</w:t>
      </w:r>
      <w:r w:rsidR="00A93C1D">
        <w:t xml:space="preserve"> En CP, une hypothèse d’efficacité de 5% est retenue.</w:t>
      </w:r>
    </w:p>
    <w:p w:rsidR="00B44527" w:rsidRPr="00910163" w:rsidRDefault="00910163" w:rsidP="00B44527">
      <w:pPr>
        <w:pStyle w:val="Titre3"/>
        <w:rPr>
          <w:b w:val="0"/>
          <w:iCs/>
          <w:sz w:val="24"/>
          <w:szCs w:val="22"/>
        </w:rPr>
      </w:pPr>
      <w:bookmarkStart w:id="62" w:name="_Toc464418960"/>
      <w:r>
        <w:rPr>
          <w:b w:val="0"/>
          <w:iCs/>
          <w:sz w:val="24"/>
          <w:szCs w:val="22"/>
        </w:rPr>
        <w:t>4.</w:t>
      </w:r>
      <w:r w:rsidR="00C97B37">
        <w:rPr>
          <w:b w:val="0"/>
          <w:iCs/>
          <w:sz w:val="24"/>
          <w:szCs w:val="22"/>
        </w:rPr>
        <w:t>4.</w:t>
      </w:r>
      <w:r>
        <w:rPr>
          <w:b w:val="0"/>
          <w:iCs/>
          <w:sz w:val="24"/>
          <w:szCs w:val="22"/>
        </w:rPr>
        <w:t xml:space="preserve">3. </w:t>
      </w:r>
      <w:r w:rsidR="00B44527" w:rsidRPr="00910163">
        <w:rPr>
          <w:b w:val="0"/>
          <w:iCs/>
          <w:sz w:val="24"/>
          <w:szCs w:val="22"/>
        </w:rPr>
        <w:t>Analyse des revenus d’exploitation</w:t>
      </w:r>
      <w:bookmarkEnd w:id="62"/>
    </w:p>
    <w:p w:rsidR="00B44527" w:rsidRPr="00A93C1D" w:rsidRDefault="00B44527" w:rsidP="00A93C1D">
      <w:r w:rsidRPr="00A93C1D">
        <w:t>Les prévisions de</w:t>
      </w:r>
      <w:r w:rsidR="00885AC7" w:rsidRPr="00A93C1D">
        <w:t xml:space="preserve"> recettes estimées par l’étude </w:t>
      </w:r>
      <w:r w:rsidRPr="00A93C1D">
        <w:t>seront issues de la vent</w:t>
      </w:r>
      <w:r w:rsidR="00885AC7" w:rsidRPr="00A93C1D">
        <w:t>e du terrain aménagé dont le coû</w:t>
      </w:r>
      <w:r w:rsidRPr="00A93C1D">
        <w:t>t moyen est évalué à 20000 FCFA le m2 tout en sachant qu</w:t>
      </w:r>
      <w:r w:rsidR="003E589E" w:rsidRPr="00A93C1D">
        <w:t xml:space="preserve">e ce coût dépendra de la localisation </w:t>
      </w:r>
      <w:r w:rsidR="00885AC7" w:rsidRPr="00A93C1D">
        <w:t>des parc</w:t>
      </w:r>
      <w:r w:rsidR="003E589E" w:rsidRPr="00A93C1D">
        <w:t>elles</w:t>
      </w:r>
      <w:r w:rsidR="00885AC7" w:rsidRPr="00A93C1D">
        <w:t>, leur superficie étant égale</w:t>
      </w:r>
      <w:r w:rsidRPr="00A93C1D">
        <w:t xml:space="preserve"> Avec une superficie totale évaluée à 3 930 000 m2 repartie dans 6500 parcelles de terrains.</w:t>
      </w:r>
    </w:p>
    <w:p w:rsidR="00B44527" w:rsidRDefault="00A93C1D" w:rsidP="00B44527">
      <w:r>
        <w:t>Les recettes prévisionnelles de la vente des parcelles sont données par le tableau suivant :</w:t>
      </w:r>
    </w:p>
    <w:p w:rsidR="00B44527" w:rsidRPr="006A44C3" w:rsidRDefault="00484299" w:rsidP="00484299">
      <w:pPr>
        <w:pStyle w:val="Lgende"/>
        <w:rPr>
          <w:b w:val="0"/>
          <w:color w:val="auto"/>
        </w:rPr>
      </w:pPr>
      <w:bookmarkStart w:id="63" w:name="_Toc464418287"/>
      <w:r w:rsidRPr="006A44C3">
        <w:rPr>
          <w:color w:val="auto"/>
          <w:u w:val="single"/>
        </w:rPr>
        <w:t xml:space="preserve">Tableau </w:t>
      </w:r>
      <w:r w:rsidRPr="006A44C3">
        <w:rPr>
          <w:color w:val="auto"/>
          <w:u w:val="single"/>
        </w:rPr>
        <w:fldChar w:fldCharType="begin"/>
      </w:r>
      <w:r w:rsidRPr="006A44C3">
        <w:rPr>
          <w:color w:val="auto"/>
          <w:u w:val="single"/>
        </w:rPr>
        <w:instrText xml:space="preserve"> SEQ Tableau \* ARABIC </w:instrText>
      </w:r>
      <w:r w:rsidRPr="006A44C3">
        <w:rPr>
          <w:color w:val="auto"/>
          <w:u w:val="single"/>
        </w:rPr>
        <w:fldChar w:fldCharType="separate"/>
      </w:r>
      <w:r w:rsidRPr="006A44C3">
        <w:rPr>
          <w:noProof/>
          <w:color w:val="auto"/>
          <w:u w:val="single"/>
        </w:rPr>
        <w:t>9</w:t>
      </w:r>
      <w:r w:rsidRPr="006A44C3">
        <w:rPr>
          <w:color w:val="auto"/>
          <w:u w:val="single"/>
        </w:rPr>
        <w:fldChar w:fldCharType="end"/>
      </w:r>
      <w:r w:rsidRPr="006A44C3">
        <w:rPr>
          <w:color w:val="auto"/>
          <w:u w:val="single"/>
        </w:rPr>
        <w:t> </w:t>
      </w:r>
      <w:r w:rsidRPr="006A44C3">
        <w:rPr>
          <w:b w:val="0"/>
          <w:color w:val="auto"/>
        </w:rPr>
        <w:t xml:space="preserve">: </w:t>
      </w:r>
      <w:r w:rsidR="00A93C1D" w:rsidRPr="006A44C3">
        <w:rPr>
          <w:b w:val="0"/>
          <w:color w:val="auto"/>
        </w:rPr>
        <w:t>Prévisions de recettes annuelles (millions FCFA)</w:t>
      </w:r>
      <w:bookmarkEnd w:id="63"/>
    </w:p>
    <w:tbl>
      <w:tblPr>
        <w:tblStyle w:val="Ombrageclair1"/>
        <w:tblW w:w="2242" w:type="pct"/>
        <w:jc w:val="center"/>
        <w:tblBorders>
          <w:top w:val="none" w:sz="0" w:space="0" w:color="auto"/>
          <w:left w:val="single" w:sz="12" w:space="0" w:color="FFFFFF" w:themeColor="background1"/>
          <w:bottom w:val="single" w:sz="12" w:space="0" w:color="FFFFFF" w:themeColor="background1"/>
          <w:insideH w:val="single" w:sz="12" w:space="0" w:color="FFFFFF" w:themeColor="background1"/>
          <w:insideV w:val="single" w:sz="12" w:space="0" w:color="FFFFFF" w:themeColor="background1"/>
        </w:tblBorders>
        <w:shd w:val="clear" w:color="auto" w:fill="43B6A7"/>
        <w:tblLayout w:type="fixed"/>
        <w:tblLook w:val="04A0" w:firstRow="1" w:lastRow="0" w:firstColumn="1" w:lastColumn="0" w:noHBand="0" w:noVBand="1"/>
      </w:tblPr>
      <w:tblGrid>
        <w:gridCol w:w="2123"/>
        <w:gridCol w:w="1938"/>
      </w:tblGrid>
      <w:tr w:rsidR="00A93C1D" w:rsidRPr="00484299" w:rsidTr="00A93C1D">
        <w:trPr>
          <w:cnfStyle w:val="100000000000" w:firstRow="1" w:lastRow="0" w:firstColumn="0" w:lastColumn="0" w:oddVBand="0" w:evenVBand="0" w:oddHBand="0" w:evenHBand="0" w:firstRowFirstColumn="0" w:firstRowLastColumn="0" w:lastRowFirstColumn="0" w:lastRowLastColumn="0"/>
          <w:cantSplit/>
          <w:trHeight w:val="291"/>
          <w:tblHeader/>
          <w:jc w:val="center"/>
        </w:trPr>
        <w:tc>
          <w:tcPr>
            <w:cnfStyle w:val="001000000000" w:firstRow="0" w:lastRow="0" w:firstColumn="1" w:lastColumn="0" w:oddVBand="0" w:evenVBand="0" w:oddHBand="0" w:evenHBand="0" w:firstRowFirstColumn="0" w:firstRowLastColumn="0" w:lastRowFirstColumn="0" w:lastRowLastColumn="0"/>
            <w:tcW w:w="2614" w:type="pct"/>
            <w:tcBorders>
              <w:top w:val="none" w:sz="0" w:space="0" w:color="auto"/>
              <w:left w:val="none" w:sz="0" w:space="0" w:color="auto"/>
              <w:bottom w:val="none" w:sz="0" w:space="0" w:color="auto"/>
              <w:right w:val="none" w:sz="0" w:space="0" w:color="auto"/>
            </w:tcBorders>
            <w:shd w:val="clear" w:color="auto" w:fill="43B6A7"/>
            <w:vAlign w:val="center"/>
          </w:tcPr>
          <w:p w:rsidR="00A93C1D" w:rsidRPr="00484299" w:rsidRDefault="00A93C1D" w:rsidP="00484299">
            <w:pPr>
              <w:spacing w:before="0" w:line="240" w:lineRule="auto"/>
              <w:jc w:val="center"/>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Période d’exploitation</w:t>
            </w:r>
          </w:p>
        </w:tc>
        <w:tc>
          <w:tcPr>
            <w:tcW w:w="2386" w:type="pct"/>
            <w:tcBorders>
              <w:top w:val="none" w:sz="0" w:space="0" w:color="auto"/>
              <w:left w:val="none" w:sz="0" w:space="0" w:color="auto"/>
              <w:bottom w:val="none" w:sz="0" w:space="0" w:color="auto"/>
              <w:right w:val="none" w:sz="0" w:space="0" w:color="auto"/>
            </w:tcBorders>
            <w:shd w:val="clear" w:color="auto" w:fill="43B6A7"/>
            <w:noWrap/>
            <w:vAlign w:val="center"/>
            <w:hideMark/>
          </w:tcPr>
          <w:p w:rsidR="00A93C1D" w:rsidRPr="00484299" w:rsidRDefault="00A93C1D" w:rsidP="00A93C1D">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Recettes prévisionnelles</w:t>
            </w:r>
          </w:p>
        </w:tc>
      </w:tr>
      <w:tr w:rsidR="00A93C1D" w:rsidRPr="00484299" w:rsidTr="00A93C1D">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614" w:type="pct"/>
            <w:tcBorders>
              <w:left w:val="none" w:sz="0" w:space="0" w:color="auto"/>
              <w:right w:val="none" w:sz="0" w:space="0" w:color="auto"/>
            </w:tcBorders>
            <w:shd w:val="clear" w:color="auto" w:fill="43B6A7"/>
          </w:tcPr>
          <w:p w:rsidR="00A93C1D" w:rsidRPr="00484299" w:rsidRDefault="00A93C1D" w:rsidP="00484299">
            <w:pPr>
              <w:spacing w:before="0" w:line="240" w:lineRule="auto"/>
              <w:jc w:val="left"/>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Année 1</w:t>
            </w:r>
          </w:p>
        </w:tc>
        <w:tc>
          <w:tcPr>
            <w:tcW w:w="2386" w:type="pct"/>
            <w:tcBorders>
              <w:left w:val="none" w:sz="0" w:space="0" w:color="auto"/>
              <w:right w:val="none" w:sz="0" w:space="0" w:color="auto"/>
            </w:tcBorders>
            <w:shd w:val="clear" w:color="auto" w:fill="43B6A7"/>
            <w:noWrap/>
            <w:hideMark/>
          </w:tcPr>
          <w:p w:rsidR="00A93C1D" w:rsidRPr="00484299" w:rsidRDefault="00A93C1D" w:rsidP="00A93C1D">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6046</w:t>
            </w:r>
          </w:p>
        </w:tc>
      </w:tr>
      <w:tr w:rsidR="00A93C1D" w:rsidRPr="00484299" w:rsidTr="00A93C1D">
        <w:trPr>
          <w:trHeight w:val="291"/>
          <w:jc w:val="center"/>
        </w:trPr>
        <w:tc>
          <w:tcPr>
            <w:cnfStyle w:val="001000000000" w:firstRow="0" w:lastRow="0" w:firstColumn="1" w:lastColumn="0" w:oddVBand="0" w:evenVBand="0" w:oddHBand="0" w:evenHBand="0" w:firstRowFirstColumn="0" w:firstRowLastColumn="0" w:lastRowFirstColumn="0" w:lastRowLastColumn="0"/>
            <w:tcW w:w="2614" w:type="pct"/>
            <w:shd w:val="clear" w:color="auto" w:fill="43B6A7"/>
          </w:tcPr>
          <w:p w:rsidR="00A93C1D" w:rsidRPr="00484299" w:rsidRDefault="00A93C1D" w:rsidP="00484299">
            <w:pPr>
              <w:spacing w:before="0" w:line="240" w:lineRule="auto"/>
              <w:jc w:val="left"/>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Année 2</w:t>
            </w:r>
          </w:p>
        </w:tc>
        <w:tc>
          <w:tcPr>
            <w:tcW w:w="2386" w:type="pct"/>
            <w:shd w:val="clear" w:color="auto" w:fill="43B6A7"/>
            <w:noWrap/>
          </w:tcPr>
          <w:p w:rsidR="00A93C1D" w:rsidRPr="00484299" w:rsidRDefault="00A93C1D" w:rsidP="00A93C1D">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18138</w:t>
            </w:r>
          </w:p>
        </w:tc>
      </w:tr>
      <w:tr w:rsidR="00A93C1D" w:rsidRPr="00484299" w:rsidTr="00A93C1D">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614" w:type="pct"/>
            <w:tcBorders>
              <w:left w:val="none" w:sz="0" w:space="0" w:color="auto"/>
              <w:right w:val="none" w:sz="0" w:space="0" w:color="auto"/>
            </w:tcBorders>
            <w:shd w:val="clear" w:color="auto" w:fill="43B6A7"/>
          </w:tcPr>
          <w:p w:rsidR="00A93C1D" w:rsidRPr="00484299" w:rsidRDefault="00A93C1D" w:rsidP="00484299">
            <w:pPr>
              <w:spacing w:before="0" w:line="240" w:lineRule="auto"/>
              <w:jc w:val="left"/>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Année 3</w:t>
            </w:r>
          </w:p>
        </w:tc>
        <w:tc>
          <w:tcPr>
            <w:tcW w:w="2386" w:type="pct"/>
            <w:tcBorders>
              <w:left w:val="none" w:sz="0" w:space="0" w:color="auto"/>
              <w:right w:val="none" w:sz="0" w:space="0" w:color="auto"/>
            </w:tcBorders>
            <w:shd w:val="clear" w:color="auto" w:fill="43B6A7"/>
            <w:noWrap/>
          </w:tcPr>
          <w:p w:rsidR="00A93C1D" w:rsidRPr="00484299" w:rsidRDefault="00A93C1D" w:rsidP="00A93C1D">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24185</w:t>
            </w:r>
          </w:p>
        </w:tc>
      </w:tr>
      <w:tr w:rsidR="00A93C1D" w:rsidRPr="00484299" w:rsidTr="00A93C1D">
        <w:trPr>
          <w:trHeight w:val="291"/>
          <w:jc w:val="center"/>
        </w:trPr>
        <w:tc>
          <w:tcPr>
            <w:cnfStyle w:val="001000000000" w:firstRow="0" w:lastRow="0" w:firstColumn="1" w:lastColumn="0" w:oddVBand="0" w:evenVBand="0" w:oddHBand="0" w:evenHBand="0" w:firstRowFirstColumn="0" w:firstRowLastColumn="0" w:lastRowFirstColumn="0" w:lastRowLastColumn="0"/>
            <w:tcW w:w="2614" w:type="pct"/>
            <w:shd w:val="clear" w:color="auto" w:fill="43B6A7"/>
          </w:tcPr>
          <w:p w:rsidR="00A93C1D" w:rsidRPr="00484299" w:rsidRDefault="00A93C1D" w:rsidP="00484299">
            <w:pPr>
              <w:spacing w:before="0" w:line="240" w:lineRule="auto"/>
              <w:jc w:val="left"/>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Année 4</w:t>
            </w:r>
          </w:p>
        </w:tc>
        <w:tc>
          <w:tcPr>
            <w:tcW w:w="2386" w:type="pct"/>
            <w:shd w:val="clear" w:color="auto" w:fill="43B6A7"/>
            <w:noWrap/>
          </w:tcPr>
          <w:p w:rsidR="00A93C1D" w:rsidRPr="00484299" w:rsidRDefault="00A93C1D" w:rsidP="00A93C1D">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18318</w:t>
            </w:r>
          </w:p>
        </w:tc>
      </w:tr>
      <w:tr w:rsidR="00A93C1D" w:rsidRPr="00484299" w:rsidTr="00A93C1D">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614" w:type="pct"/>
            <w:tcBorders>
              <w:left w:val="none" w:sz="0" w:space="0" w:color="auto"/>
              <w:right w:val="none" w:sz="0" w:space="0" w:color="auto"/>
            </w:tcBorders>
            <w:shd w:val="clear" w:color="auto" w:fill="43B6A7"/>
          </w:tcPr>
          <w:p w:rsidR="00A93C1D" w:rsidRPr="00484299" w:rsidRDefault="00A93C1D" w:rsidP="00484299">
            <w:pPr>
              <w:spacing w:before="0" w:line="240" w:lineRule="auto"/>
              <w:jc w:val="left"/>
              <w:rPr>
                <w:rFonts w:ascii="Calibri" w:eastAsia="Arial Unicode MS" w:hAnsi="Calibri" w:cs="Arial Unicode MS"/>
                <w:color w:val="FFFFFF" w:themeColor="background1"/>
                <w:sz w:val="20"/>
                <w:szCs w:val="20"/>
                <w:lang w:eastAsia="fr-FR"/>
              </w:rPr>
            </w:pPr>
            <w:r w:rsidRPr="00484299">
              <w:rPr>
                <w:rFonts w:ascii="Calibri" w:eastAsia="Arial Unicode MS" w:hAnsi="Calibri" w:cs="Arial Unicode MS"/>
                <w:color w:val="FFFFFF" w:themeColor="background1"/>
                <w:sz w:val="20"/>
                <w:szCs w:val="20"/>
                <w:lang w:eastAsia="fr-FR"/>
              </w:rPr>
              <w:t>Année 5</w:t>
            </w:r>
          </w:p>
        </w:tc>
        <w:tc>
          <w:tcPr>
            <w:tcW w:w="2386" w:type="pct"/>
            <w:tcBorders>
              <w:left w:val="none" w:sz="0" w:space="0" w:color="auto"/>
              <w:right w:val="none" w:sz="0" w:space="0" w:color="auto"/>
            </w:tcBorders>
            <w:shd w:val="clear" w:color="auto" w:fill="43B6A7"/>
            <w:noWrap/>
          </w:tcPr>
          <w:p w:rsidR="00A93C1D" w:rsidRPr="00484299" w:rsidRDefault="00A93C1D" w:rsidP="00A93C1D">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Arial Unicode MS" w:hAnsi="Calibri" w:cs="Arial Unicode MS"/>
                <w:color w:val="FFFFFF" w:themeColor="background1"/>
                <w:sz w:val="20"/>
                <w:szCs w:val="20"/>
                <w:lang w:eastAsia="fr-FR"/>
              </w:rPr>
            </w:pPr>
            <w:r>
              <w:rPr>
                <w:rFonts w:ascii="Calibri" w:eastAsia="Arial Unicode MS" w:hAnsi="Calibri" w:cs="Arial Unicode MS"/>
                <w:color w:val="FFFFFF" w:themeColor="background1"/>
                <w:sz w:val="20"/>
                <w:szCs w:val="20"/>
                <w:lang w:eastAsia="fr-FR"/>
              </w:rPr>
              <w:t>12092</w:t>
            </w:r>
          </w:p>
        </w:tc>
      </w:tr>
    </w:tbl>
    <w:p w:rsidR="00B44527" w:rsidRPr="00A93C1D" w:rsidRDefault="00B44527" w:rsidP="00A93C1D">
      <w:pPr>
        <w:pStyle w:val="Paragraphedeliste"/>
        <w:numPr>
          <w:ilvl w:val="1"/>
          <w:numId w:val="28"/>
        </w:numPr>
        <w:ind w:left="709"/>
        <w:rPr>
          <w:rStyle w:val="Titre3Car"/>
          <w:sz w:val="22"/>
          <w:szCs w:val="22"/>
        </w:rPr>
      </w:pPr>
      <w:bookmarkStart w:id="64" w:name="_Toc464418961"/>
      <w:r w:rsidRPr="00A93C1D">
        <w:rPr>
          <w:rStyle w:val="Titre3Car"/>
          <w:sz w:val="22"/>
          <w:szCs w:val="22"/>
        </w:rPr>
        <w:lastRenderedPageBreak/>
        <w:t>Hypothèses fiscales et comptables</w:t>
      </w:r>
      <w:bookmarkEnd w:id="64"/>
    </w:p>
    <w:p w:rsidR="0009268B" w:rsidRDefault="00B44527" w:rsidP="0009268B">
      <w:r>
        <w:t>Les hypothèses fiscales et comptables en matière de CP sont celles retenues dans la loi n° 2008/009 du 16 juillet 2008 fixant le régime fiscal, financier et comptable applicable aux contrats de partenariat. Les avantages associés à ladite loi s’étalent de la phase de construction, avec notamment l’exonération de TVA pour les achats de biens locaux et importés, à la phase d’exploitation avec la décote de cinq (05) points en principal au taux d’impôt sur les sociétés durant les cinq années d’exploitation.</w:t>
      </w:r>
    </w:p>
    <w:p w:rsidR="00A00CC5" w:rsidRPr="00A77AF8" w:rsidRDefault="00A00CC5" w:rsidP="00A77AF8">
      <w:pPr>
        <w:pStyle w:val="Paragraphedeliste"/>
        <w:numPr>
          <w:ilvl w:val="1"/>
          <w:numId w:val="28"/>
        </w:numPr>
        <w:ind w:left="709"/>
        <w:rPr>
          <w:rStyle w:val="Titre3Car"/>
          <w:sz w:val="22"/>
          <w:szCs w:val="22"/>
        </w:rPr>
      </w:pPr>
      <w:bookmarkStart w:id="65" w:name="_Toc464418962"/>
      <w:r w:rsidRPr="00A77AF8">
        <w:rPr>
          <w:rStyle w:val="Titre3Car"/>
          <w:sz w:val="22"/>
          <w:szCs w:val="22"/>
        </w:rPr>
        <w:t>Coûts financiers et de montage</w:t>
      </w:r>
      <w:bookmarkEnd w:id="65"/>
    </w:p>
    <w:p w:rsidR="0009268B" w:rsidRDefault="00A00CC5" w:rsidP="00A00CC5">
      <w:r>
        <w:t xml:space="preserve">En vue de l’analyse comparative des schémas retenus, l’hypothèse d’un financement par </w:t>
      </w:r>
      <w:r w:rsidR="00E600A8">
        <w:t>emprunt</w:t>
      </w:r>
      <w:r>
        <w:t xml:space="preserve"> a été retenue pour la partie publique en MOP</w:t>
      </w:r>
      <w:r w:rsidR="00E600A8">
        <w:t>. Par contre en CP le financement s’appuiera sur un apport en fonds propres de 15% et un endettement de 85%.</w:t>
      </w:r>
      <w:r>
        <w:t xml:space="preserve"> Les conditions moyennes de financement sont données dans le tableau suivant :</w:t>
      </w:r>
    </w:p>
    <w:p w:rsidR="00A00CC5" w:rsidRPr="006A44C3" w:rsidRDefault="003C4A96" w:rsidP="003C4A96">
      <w:pPr>
        <w:pStyle w:val="Lgende"/>
        <w:rPr>
          <w:rFonts w:eastAsia="Calibri" w:cs="Tahoma"/>
          <w:b w:val="0"/>
          <w:iCs/>
          <w:color w:val="auto"/>
        </w:rPr>
      </w:pPr>
      <w:bookmarkStart w:id="66" w:name="_Toc448236345"/>
      <w:bookmarkStart w:id="67" w:name="_Toc464418288"/>
      <w:r w:rsidRPr="006A44C3">
        <w:rPr>
          <w:rFonts w:cs="Tahoma"/>
          <w:color w:val="auto"/>
          <w:u w:val="single"/>
        </w:rPr>
        <w:t xml:space="preserve">Tableau </w:t>
      </w:r>
      <w:r w:rsidR="0016655B" w:rsidRPr="006A44C3">
        <w:rPr>
          <w:rFonts w:cs="Tahoma"/>
          <w:color w:val="auto"/>
          <w:u w:val="single"/>
        </w:rPr>
        <w:fldChar w:fldCharType="begin"/>
      </w:r>
      <w:r w:rsidR="0016655B" w:rsidRPr="006A44C3">
        <w:rPr>
          <w:rFonts w:cs="Tahoma"/>
          <w:color w:val="auto"/>
          <w:u w:val="single"/>
        </w:rPr>
        <w:instrText xml:space="preserve"> SEQ Tableau \* ARABIC </w:instrText>
      </w:r>
      <w:r w:rsidR="0016655B" w:rsidRPr="006A44C3">
        <w:rPr>
          <w:rFonts w:cs="Tahoma"/>
          <w:color w:val="auto"/>
          <w:u w:val="single"/>
        </w:rPr>
        <w:fldChar w:fldCharType="separate"/>
      </w:r>
      <w:r w:rsidR="00484299" w:rsidRPr="006A44C3">
        <w:rPr>
          <w:rFonts w:cs="Tahoma"/>
          <w:noProof/>
          <w:color w:val="auto"/>
          <w:u w:val="single"/>
        </w:rPr>
        <w:t>10</w:t>
      </w:r>
      <w:r w:rsidR="0016655B" w:rsidRPr="006A44C3">
        <w:rPr>
          <w:rFonts w:cs="Tahoma"/>
          <w:noProof/>
          <w:color w:val="auto"/>
          <w:u w:val="single"/>
        </w:rPr>
        <w:fldChar w:fldCharType="end"/>
      </w:r>
      <w:r w:rsidR="00A00CC5" w:rsidRPr="006A44C3">
        <w:rPr>
          <w:rFonts w:eastAsia="Calibri" w:cs="Tahoma"/>
          <w:iCs/>
          <w:color w:val="auto"/>
          <w:u w:val="single"/>
        </w:rPr>
        <w:t>:</w:t>
      </w:r>
      <w:r w:rsidR="00A00CC5" w:rsidRPr="006A44C3">
        <w:rPr>
          <w:rFonts w:eastAsia="Calibri" w:cs="Tahoma"/>
          <w:b w:val="0"/>
          <w:iCs/>
          <w:color w:val="auto"/>
        </w:rPr>
        <w:t xml:space="preserve"> Conditions moyennes de financement </w:t>
      </w:r>
      <w:bookmarkEnd w:id="66"/>
      <w:r w:rsidR="00E600A8" w:rsidRPr="006A44C3">
        <w:rPr>
          <w:rFonts w:eastAsia="Calibri" w:cs="Tahoma"/>
          <w:b w:val="0"/>
          <w:iCs/>
          <w:color w:val="auto"/>
        </w:rPr>
        <w:t>pour les schémas MOP et PPP</w:t>
      </w:r>
      <w:bookmarkEnd w:id="67"/>
    </w:p>
    <w:tbl>
      <w:tblPr>
        <w:tblStyle w:val="GridTableLight1"/>
        <w:tblW w:w="7397" w:type="dxa"/>
        <w:jc w:val="center"/>
        <w:tblBorders>
          <w:top w:val="single" w:sz="12" w:space="0" w:color="34B6A7"/>
          <w:left w:val="single" w:sz="12" w:space="0" w:color="34B6A7"/>
          <w:bottom w:val="single" w:sz="12" w:space="0" w:color="34B6A7"/>
          <w:right w:val="single" w:sz="12" w:space="0" w:color="34B6A7"/>
          <w:insideH w:val="single" w:sz="12" w:space="0" w:color="34B6A7"/>
          <w:insideV w:val="single" w:sz="12" w:space="0" w:color="34B6A7"/>
        </w:tblBorders>
        <w:tblLook w:val="04A0" w:firstRow="1" w:lastRow="0" w:firstColumn="1" w:lastColumn="0" w:noHBand="0" w:noVBand="1"/>
      </w:tblPr>
      <w:tblGrid>
        <w:gridCol w:w="3246"/>
        <w:gridCol w:w="1600"/>
        <w:gridCol w:w="2551"/>
      </w:tblGrid>
      <w:tr w:rsidR="00A00CC5" w:rsidRPr="00E600A8" w:rsidTr="00E600A8">
        <w:trPr>
          <w:cantSplit/>
          <w:trHeight w:val="268"/>
          <w:tblHeader/>
          <w:jc w:val="center"/>
        </w:trPr>
        <w:tc>
          <w:tcPr>
            <w:tcW w:w="3246" w:type="dxa"/>
            <w:shd w:val="clear" w:color="auto" w:fill="34B6A7"/>
            <w:noWrap/>
            <w:hideMark/>
          </w:tcPr>
          <w:p w:rsidR="00A00CC5" w:rsidRPr="00E600A8" w:rsidRDefault="00A00CC5" w:rsidP="00E600A8">
            <w:pPr>
              <w:keepNext/>
              <w:spacing w:before="0" w:line="240" w:lineRule="auto"/>
              <w:jc w:val="left"/>
              <w:rPr>
                <w:rFonts w:ascii="Calibri" w:eastAsia="Times New Roman" w:hAnsi="Calibri" w:cs="Times New Roman"/>
                <w:b/>
                <w:color w:val="FFFFFF"/>
                <w:sz w:val="20"/>
                <w:szCs w:val="20"/>
                <w:lang w:eastAsia="fr-FR"/>
              </w:rPr>
            </w:pPr>
            <w:r w:rsidRPr="00E600A8">
              <w:rPr>
                <w:rFonts w:ascii="Calibri" w:eastAsia="Times New Roman" w:hAnsi="Calibri" w:cs="Times New Roman"/>
                <w:b/>
                <w:color w:val="FFFFFF"/>
                <w:sz w:val="20"/>
                <w:szCs w:val="20"/>
                <w:lang w:eastAsia="fr-FR"/>
              </w:rPr>
              <w:t>Rubriques</w:t>
            </w:r>
          </w:p>
        </w:tc>
        <w:tc>
          <w:tcPr>
            <w:tcW w:w="1600" w:type="dxa"/>
            <w:shd w:val="clear" w:color="auto" w:fill="34B6A7"/>
          </w:tcPr>
          <w:p w:rsidR="00A00CC5" w:rsidRPr="00E600A8" w:rsidRDefault="00A00CC5" w:rsidP="00E600A8">
            <w:pPr>
              <w:keepNext/>
              <w:spacing w:before="0" w:line="240" w:lineRule="auto"/>
              <w:jc w:val="center"/>
              <w:rPr>
                <w:rFonts w:ascii="Calibri" w:eastAsia="Times New Roman" w:hAnsi="Calibri" w:cs="Times New Roman"/>
                <w:b/>
                <w:color w:val="FFFFFF"/>
                <w:sz w:val="20"/>
                <w:szCs w:val="20"/>
                <w:lang w:eastAsia="fr-FR"/>
              </w:rPr>
            </w:pPr>
            <w:r w:rsidRPr="00E600A8">
              <w:rPr>
                <w:rFonts w:ascii="Calibri" w:eastAsia="Times New Roman" w:hAnsi="Calibri" w:cs="Times New Roman"/>
                <w:b/>
                <w:color w:val="FFFFFF"/>
                <w:sz w:val="20"/>
                <w:szCs w:val="20"/>
                <w:lang w:eastAsia="fr-FR"/>
              </w:rPr>
              <w:t>Conditions CUB</w:t>
            </w:r>
          </w:p>
        </w:tc>
        <w:tc>
          <w:tcPr>
            <w:tcW w:w="2551" w:type="dxa"/>
            <w:shd w:val="clear" w:color="auto" w:fill="34B6A7"/>
            <w:hideMark/>
          </w:tcPr>
          <w:p w:rsidR="00A00CC5" w:rsidRPr="00E600A8" w:rsidRDefault="00A00CC5" w:rsidP="00E600A8">
            <w:pPr>
              <w:keepNext/>
              <w:spacing w:before="0" w:line="240" w:lineRule="auto"/>
              <w:jc w:val="center"/>
              <w:rPr>
                <w:rFonts w:ascii="Calibri" w:eastAsia="Times New Roman" w:hAnsi="Calibri" w:cs="Times New Roman"/>
                <w:b/>
                <w:color w:val="FFFFFF"/>
                <w:sz w:val="20"/>
                <w:szCs w:val="20"/>
                <w:lang w:eastAsia="fr-FR"/>
              </w:rPr>
            </w:pPr>
            <w:r w:rsidRPr="00E600A8">
              <w:rPr>
                <w:rFonts w:ascii="Calibri" w:eastAsia="Times New Roman" w:hAnsi="Calibri" w:cs="Times New Roman"/>
                <w:b/>
                <w:color w:val="FFFFFF"/>
                <w:sz w:val="20"/>
                <w:szCs w:val="20"/>
                <w:lang w:eastAsia="fr-FR"/>
              </w:rPr>
              <w:t>Conditions Partenaire Privé</w:t>
            </w:r>
          </w:p>
        </w:tc>
      </w:tr>
      <w:tr w:rsidR="00A00CC5" w:rsidRPr="00E600A8" w:rsidTr="00E600A8">
        <w:trPr>
          <w:trHeight w:val="300"/>
          <w:jc w:val="center"/>
        </w:trPr>
        <w:tc>
          <w:tcPr>
            <w:tcW w:w="3246" w:type="dxa"/>
            <w:noWrap/>
            <w:vAlign w:val="center"/>
            <w:hideMark/>
          </w:tcPr>
          <w:p w:rsidR="00A00CC5" w:rsidRPr="00E600A8" w:rsidRDefault="00A00CC5" w:rsidP="00E600A8">
            <w:pPr>
              <w:spacing w:before="0" w:line="240" w:lineRule="auto"/>
              <w:jc w:val="left"/>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Taux d’intérêt</w:t>
            </w:r>
          </w:p>
        </w:tc>
        <w:tc>
          <w:tcPr>
            <w:tcW w:w="1600" w:type="dxa"/>
          </w:tcPr>
          <w:p w:rsidR="00A00CC5" w:rsidRPr="00E600A8" w:rsidRDefault="00AF279F"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6</w:t>
            </w:r>
            <w:r w:rsidR="00A00CC5" w:rsidRPr="00E600A8">
              <w:rPr>
                <w:rFonts w:ascii="Calibri" w:eastAsia="Times New Roman" w:hAnsi="Calibri" w:cs="Times New Roman"/>
                <w:color w:val="000000"/>
                <w:sz w:val="20"/>
                <w:szCs w:val="20"/>
                <w:lang w:eastAsia="fr-FR"/>
              </w:rPr>
              <w:t>%</w:t>
            </w:r>
          </w:p>
        </w:tc>
        <w:tc>
          <w:tcPr>
            <w:tcW w:w="2551" w:type="dxa"/>
            <w:noWrap/>
            <w:vAlign w:val="center"/>
            <w:hideMark/>
          </w:tcPr>
          <w:p w:rsidR="00A00CC5" w:rsidRPr="00E600A8" w:rsidRDefault="00AF279F"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12</w:t>
            </w:r>
            <w:r w:rsidR="00A00CC5" w:rsidRPr="00E600A8">
              <w:rPr>
                <w:rFonts w:ascii="Calibri" w:eastAsia="Times New Roman" w:hAnsi="Calibri" w:cs="Times New Roman"/>
                <w:color w:val="000000"/>
                <w:sz w:val="20"/>
                <w:szCs w:val="20"/>
                <w:lang w:eastAsia="fr-FR"/>
              </w:rPr>
              <w:t>%</w:t>
            </w:r>
          </w:p>
        </w:tc>
      </w:tr>
      <w:tr w:rsidR="00A00CC5" w:rsidRPr="00E600A8" w:rsidTr="00E600A8">
        <w:trPr>
          <w:trHeight w:val="438"/>
          <w:jc w:val="center"/>
        </w:trPr>
        <w:tc>
          <w:tcPr>
            <w:tcW w:w="3246" w:type="dxa"/>
            <w:vAlign w:val="center"/>
            <w:hideMark/>
          </w:tcPr>
          <w:p w:rsidR="00A00CC5" w:rsidRPr="00E600A8" w:rsidRDefault="00A00CC5" w:rsidP="00E600A8">
            <w:pPr>
              <w:spacing w:before="0" w:line="240" w:lineRule="auto"/>
              <w:jc w:val="left"/>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Commission d’arrangement</w:t>
            </w:r>
          </w:p>
        </w:tc>
        <w:tc>
          <w:tcPr>
            <w:tcW w:w="1600" w:type="dxa"/>
          </w:tcPr>
          <w:p w:rsidR="00A00CC5" w:rsidRPr="00E600A8" w:rsidRDefault="00AF279F"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1</w:t>
            </w:r>
            <w:r w:rsidR="00A00CC5" w:rsidRPr="00E600A8">
              <w:rPr>
                <w:rFonts w:ascii="Calibri" w:eastAsia="Times New Roman" w:hAnsi="Calibri" w:cs="Times New Roman"/>
                <w:color w:val="000000"/>
                <w:sz w:val="20"/>
                <w:szCs w:val="20"/>
                <w:lang w:eastAsia="fr-FR"/>
              </w:rPr>
              <w:t>,5%</w:t>
            </w:r>
          </w:p>
        </w:tc>
        <w:tc>
          <w:tcPr>
            <w:tcW w:w="2551" w:type="dxa"/>
            <w:noWrap/>
            <w:vAlign w:val="center"/>
            <w:hideMark/>
          </w:tcPr>
          <w:p w:rsidR="00A00CC5" w:rsidRPr="00E600A8" w:rsidRDefault="00AF279F"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1</w:t>
            </w:r>
            <w:r w:rsidR="00A00CC5" w:rsidRPr="00E600A8">
              <w:rPr>
                <w:rFonts w:ascii="Calibri" w:eastAsia="Times New Roman" w:hAnsi="Calibri" w:cs="Times New Roman"/>
                <w:color w:val="000000"/>
                <w:sz w:val="20"/>
                <w:szCs w:val="20"/>
                <w:lang w:eastAsia="fr-FR"/>
              </w:rPr>
              <w:t>,5%</w:t>
            </w:r>
          </w:p>
        </w:tc>
      </w:tr>
      <w:tr w:rsidR="00A00CC5" w:rsidRPr="00E600A8" w:rsidTr="00E600A8">
        <w:trPr>
          <w:trHeight w:val="300"/>
          <w:jc w:val="center"/>
        </w:trPr>
        <w:tc>
          <w:tcPr>
            <w:tcW w:w="3246" w:type="dxa"/>
            <w:noWrap/>
            <w:vAlign w:val="center"/>
            <w:hideMark/>
          </w:tcPr>
          <w:p w:rsidR="00A00CC5" w:rsidRPr="00E600A8" w:rsidRDefault="00A00CC5" w:rsidP="00E600A8">
            <w:pPr>
              <w:spacing w:before="0" w:line="240" w:lineRule="auto"/>
              <w:jc w:val="left"/>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Commission d’engagement</w:t>
            </w:r>
          </w:p>
        </w:tc>
        <w:tc>
          <w:tcPr>
            <w:tcW w:w="1600" w:type="dxa"/>
          </w:tcPr>
          <w:p w:rsidR="00A00CC5" w:rsidRPr="00E600A8" w:rsidRDefault="00A00CC5"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0,5%</w:t>
            </w:r>
          </w:p>
        </w:tc>
        <w:tc>
          <w:tcPr>
            <w:tcW w:w="2551" w:type="dxa"/>
            <w:noWrap/>
            <w:vAlign w:val="center"/>
            <w:hideMark/>
          </w:tcPr>
          <w:p w:rsidR="00A00CC5" w:rsidRPr="00E600A8" w:rsidRDefault="00A00CC5"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0,5%</w:t>
            </w:r>
          </w:p>
        </w:tc>
      </w:tr>
      <w:tr w:rsidR="00A00CC5" w:rsidRPr="00E600A8" w:rsidTr="00E600A8">
        <w:trPr>
          <w:trHeight w:val="300"/>
          <w:jc w:val="center"/>
        </w:trPr>
        <w:tc>
          <w:tcPr>
            <w:tcW w:w="3246" w:type="dxa"/>
            <w:noWrap/>
            <w:vAlign w:val="center"/>
          </w:tcPr>
          <w:p w:rsidR="00A00CC5" w:rsidRPr="00E600A8" w:rsidRDefault="00A00CC5" w:rsidP="00E600A8">
            <w:pPr>
              <w:spacing w:before="0" w:line="240" w:lineRule="auto"/>
              <w:jc w:val="left"/>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Période de grâce</w:t>
            </w:r>
          </w:p>
        </w:tc>
        <w:tc>
          <w:tcPr>
            <w:tcW w:w="1600" w:type="dxa"/>
          </w:tcPr>
          <w:p w:rsidR="00A00CC5" w:rsidRPr="00E600A8" w:rsidRDefault="00E600A8"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02</w:t>
            </w:r>
          </w:p>
        </w:tc>
        <w:tc>
          <w:tcPr>
            <w:tcW w:w="2551" w:type="dxa"/>
            <w:noWrap/>
            <w:vAlign w:val="center"/>
          </w:tcPr>
          <w:p w:rsidR="00A00CC5" w:rsidRPr="00E600A8" w:rsidRDefault="00E600A8"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02</w:t>
            </w:r>
            <w:r w:rsidR="00A00CC5" w:rsidRPr="00E600A8">
              <w:rPr>
                <w:rFonts w:ascii="Calibri" w:eastAsia="Times New Roman" w:hAnsi="Calibri" w:cs="Times New Roman"/>
                <w:color w:val="000000"/>
                <w:sz w:val="20"/>
                <w:szCs w:val="20"/>
                <w:lang w:eastAsia="fr-FR"/>
              </w:rPr>
              <w:t xml:space="preserve"> </w:t>
            </w:r>
          </w:p>
        </w:tc>
      </w:tr>
      <w:tr w:rsidR="00A00CC5" w:rsidRPr="00E600A8" w:rsidTr="00E600A8">
        <w:trPr>
          <w:trHeight w:val="300"/>
          <w:jc w:val="center"/>
        </w:trPr>
        <w:tc>
          <w:tcPr>
            <w:tcW w:w="3246" w:type="dxa"/>
            <w:noWrap/>
            <w:vAlign w:val="center"/>
          </w:tcPr>
          <w:p w:rsidR="00A00CC5" w:rsidRPr="00E600A8" w:rsidRDefault="00A00CC5" w:rsidP="00E600A8">
            <w:pPr>
              <w:spacing w:before="0" w:line="240" w:lineRule="auto"/>
              <w:jc w:val="left"/>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 xml:space="preserve">Période de </w:t>
            </w:r>
            <w:r w:rsidR="00E600A8" w:rsidRPr="00E600A8">
              <w:rPr>
                <w:rFonts w:ascii="Calibri" w:eastAsia="Times New Roman" w:hAnsi="Calibri" w:cs="Times New Roman"/>
                <w:color w:val="000000"/>
                <w:sz w:val="20"/>
                <w:szCs w:val="20"/>
                <w:lang w:eastAsia="fr-FR"/>
              </w:rPr>
              <w:t>maturité</w:t>
            </w:r>
          </w:p>
        </w:tc>
        <w:tc>
          <w:tcPr>
            <w:tcW w:w="1600" w:type="dxa"/>
          </w:tcPr>
          <w:p w:rsidR="00A00CC5" w:rsidRPr="00E600A8" w:rsidRDefault="00E600A8"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06</w:t>
            </w:r>
            <w:r w:rsidR="00A00CC5" w:rsidRPr="00E600A8">
              <w:rPr>
                <w:rFonts w:ascii="Calibri" w:eastAsia="Times New Roman" w:hAnsi="Calibri" w:cs="Times New Roman"/>
                <w:color w:val="000000"/>
                <w:sz w:val="20"/>
                <w:szCs w:val="20"/>
                <w:lang w:eastAsia="fr-FR"/>
              </w:rPr>
              <w:t xml:space="preserve"> ans</w:t>
            </w:r>
          </w:p>
        </w:tc>
        <w:tc>
          <w:tcPr>
            <w:tcW w:w="2551" w:type="dxa"/>
            <w:noWrap/>
            <w:vAlign w:val="center"/>
          </w:tcPr>
          <w:p w:rsidR="00A00CC5" w:rsidRPr="00E600A8" w:rsidRDefault="00E600A8" w:rsidP="00E600A8">
            <w:pPr>
              <w:spacing w:before="0" w:line="240" w:lineRule="auto"/>
              <w:jc w:val="center"/>
              <w:rPr>
                <w:rFonts w:ascii="Calibri" w:eastAsia="Times New Roman" w:hAnsi="Calibri" w:cs="Times New Roman"/>
                <w:color w:val="000000"/>
                <w:sz w:val="20"/>
                <w:szCs w:val="20"/>
                <w:lang w:eastAsia="fr-FR"/>
              </w:rPr>
            </w:pPr>
            <w:r w:rsidRPr="00E600A8">
              <w:rPr>
                <w:rFonts w:ascii="Calibri" w:eastAsia="Times New Roman" w:hAnsi="Calibri" w:cs="Times New Roman"/>
                <w:color w:val="000000"/>
                <w:sz w:val="20"/>
                <w:szCs w:val="20"/>
                <w:lang w:eastAsia="fr-FR"/>
              </w:rPr>
              <w:t>06</w:t>
            </w:r>
            <w:r w:rsidR="00A00CC5" w:rsidRPr="00E600A8">
              <w:rPr>
                <w:rFonts w:ascii="Calibri" w:eastAsia="Times New Roman" w:hAnsi="Calibri" w:cs="Times New Roman"/>
                <w:color w:val="000000"/>
                <w:sz w:val="20"/>
                <w:szCs w:val="20"/>
                <w:lang w:eastAsia="fr-FR"/>
              </w:rPr>
              <w:t xml:space="preserve"> ans</w:t>
            </w:r>
          </w:p>
        </w:tc>
      </w:tr>
    </w:tbl>
    <w:p w:rsidR="006B6D9B" w:rsidRDefault="00A00CC5" w:rsidP="00E600A8">
      <w:pPr>
        <w:pStyle w:val="Paragraphedeliste"/>
        <w:numPr>
          <w:ilvl w:val="1"/>
          <w:numId w:val="28"/>
        </w:numPr>
        <w:ind w:left="709"/>
        <w:rPr>
          <w:rStyle w:val="Titre3Car"/>
          <w:sz w:val="22"/>
          <w:szCs w:val="22"/>
        </w:rPr>
      </w:pPr>
      <w:bookmarkStart w:id="68" w:name="_Toc464418963"/>
      <w:r w:rsidRPr="00E600A8">
        <w:rPr>
          <w:rStyle w:val="Titre3Car"/>
          <w:sz w:val="22"/>
          <w:szCs w:val="22"/>
        </w:rPr>
        <w:t>Analyse de la « Value for Money » (</w:t>
      </w:r>
      <w:proofErr w:type="spellStart"/>
      <w:r w:rsidRPr="00E600A8">
        <w:rPr>
          <w:rStyle w:val="Titre3Car"/>
          <w:sz w:val="22"/>
          <w:szCs w:val="22"/>
        </w:rPr>
        <w:t>VfM</w:t>
      </w:r>
      <w:proofErr w:type="spellEnd"/>
      <w:r w:rsidRPr="00E600A8">
        <w:rPr>
          <w:rStyle w:val="Titre3Car"/>
          <w:sz w:val="22"/>
          <w:szCs w:val="22"/>
        </w:rPr>
        <w:t>)</w:t>
      </w:r>
      <w:bookmarkEnd w:id="68"/>
    </w:p>
    <w:p w:rsidR="00A00CC5" w:rsidRPr="006B6D9B" w:rsidRDefault="006B6D9B" w:rsidP="006B6D9B">
      <w:pPr>
        <w:pStyle w:val="Titre4"/>
        <w:rPr>
          <w:rStyle w:val="Titre3Car"/>
          <w:b w:val="0"/>
          <w:sz w:val="24"/>
          <w:szCs w:val="22"/>
        </w:rPr>
      </w:pPr>
      <w:bookmarkStart w:id="69" w:name="_Toc464418964"/>
      <w:r w:rsidRPr="006B6D9B">
        <w:rPr>
          <w:rStyle w:val="Titre3Car"/>
          <w:b w:val="0"/>
          <w:sz w:val="24"/>
          <w:szCs w:val="22"/>
        </w:rPr>
        <w:t>4.7.1. Analyse avant</w:t>
      </w:r>
      <w:r w:rsidR="00A00CC5" w:rsidRPr="006B6D9B">
        <w:rPr>
          <w:rStyle w:val="Titre3Car"/>
          <w:b w:val="0"/>
          <w:sz w:val="24"/>
          <w:szCs w:val="22"/>
        </w:rPr>
        <w:t xml:space="preserve"> prise en compte des risques</w:t>
      </w:r>
      <w:bookmarkEnd w:id="69"/>
      <w:r w:rsidR="00A00CC5" w:rsidRPr="006B6D9B">
        <w:rPr>
          <w:rStyle w:val="Titre3Car"/>
          <w:b w:val="0"/>
          <w:sz w:val="24"/>
          <w:szCs w:val="22"/>
        </w:rPr>
        <w:t xml:space="preserve"> </w:t>
      </w:r>
    </w:p>
    <w:p w:rsidR="00A00CC5" w:rsidRPr="00A00CC5" w:rsidRDefault="00A00CC5" w:rsidP="00A00CC5">
      <w:pPr>
        <w:rPr>
          <w:color w:val="FF0000"/>
        </w:rPr>
      </w:pPr>
      <w:r>
        <w:t xml:space="preserve">Avant la prise en compte des risques liés au développement du projet tant </w:t>
      </w:r>
      <w:r w:rsidR="00E600A8">
        <w:t xml:space="preserve">en MOP qu’en CP, on observe un </w:t>
      </w:r>
      <w:r>
        <w:t xml:space="preserve">avantage pour la MOP par rapport au CP. Ceci s’explique principalement par le coût du financement élevé de l’externalisation de la partie privée qui tient compte non seulement du coût de l’emprunt mais aussi et surtout, de la rémunération des fonds </w:t>
      </w:r>
      <w:r w:rsidR="00E600A8">
        <w:t>propres par hypothèse égale à 15</w:t>
      </w:r>
      <w:r>
        <w:t xml:space="preserve">%. </w:t>
      </w:r>
      <w:r w:rsidRPr="006B6D9B">
        <w:t xml:space="preserve">Le différentiel des </w:t>
      </w:r>
      <w:r w:rsidR="006B6D9B" w:rsidRPr="006B6D9B">
        <w:t>revenus</w:t>
      </w:r>
      <w:r w:rsidRPr="006B6D9B">
        <w:t xml:space="preserve"> actualisés entr</w:t>
      </w:r>
      <w:r w:rsidR="006B6D9B" w:rsidRPr="006B6D9B">
        <w:t>e les deux options est quatre fois plus important en MOP par rapport au CP</w:t>
      </w:r>
      <w:r w:rsidR="00C951C1">
        <w:t xml:space="preserve"> qui nécessite le versement d’une subvention d’équilibre de l’ordre de 27% du chiffre d’affaire de la partie privée</w:t>
      </w:r>
      <w:r w:rsidR="006B6D9B" w:rsidRPr="006B6D9B">
        <w:t>.</w:t>
      </w:r>
    </w:p>
    <w:p w:rsidR="003C4A96" w:rsidRPr="006B6D9B" w:rsidRDefault="006B6D9B" w:rsidP="006B6D9B">
      <w:pPr>
        <w:pStyle w:val="Titre4"/>
        <w:rPr>
          <w:rStyle w:val="Titre3Car"/>
          <w:sz w:val="24"/>
          <w:szCs w:val="22"/>
        </w:rPr>
      </w:pPr>
      <w:bookmarkStart w:id="70" w:name="_Toc464418965"/>
      <w:r>
        <w:rPr>
          <w:rStyle w:val="Titre3Car"/>
          <w:b w:val="0"/>
          <w:sz w:val="24"/>
          <w:szCs w:val="22"/>
        </w:rPr>
        <w:lastRenderedPageBreak/>
        <w:t xml:space="preserve">4.7.2. </w:t>
      </w:r>
      <w:r w:rsidR="00A00CC5" w:rsidRPr="006B6D9B">
        <w:rPr>
          <w:rStyle w:val="Titre3Car"/>
          <w:b w:val="0"/>
          <w:sz w:val="24"/>
          <w:szCs w:val="22"/>
        </w:rPr>
        <w:t>Analyse après prise en compte des risques</w:t>
      </w:r>
      <w:bookmarkEnd w:id="70"/>
    </w:p>
    <w:p w:rsidR="00F37BDC" w:rsidRPr="006B6D9B" w:rsidRDefault="00A00CC5" w:rsidP="006B6D9B">
      <w:pPr>
        <w:rPr>
          <w:b/>
        </w:rPr>
      </w:pPr>
      <w:r w:rsidRPr="006B6D9B">
        <w:rPr>
          <w:b/>
        </w:rPr>
        <w:t>La matrice</w:t>
      </w:r>
      <w:r w:rsidR="006B6D9B" w:rsidRPr="006B6D9B">
        <w:rPr>
          <w:b/>
        </w:rPr>
        <w:t xml:space="preserve"> des risques</w:t>
      </w:r>
    </w:p>
    <w:p w:rsidR="00A00CC5" w:rsidRDefault="00A00CC5" w:rsidP="00A00CC5">
      <w:r>
        <w:t>La matrice des risques relative à ce projet s’inspire de la dévolution des responsabilités entre les parties publique et privée. Par conséquent, la partie publique conservera l’ensemble des risques en MOP tandis qu’en CP, les risques liés à la conception, au  financement, à la construction de la route, à l’amé</w:t>
      </w:r>
      <w:r w:rsidR="002E2A7E">
        <w:t xml:space="preserve">nagement des espaces marécageux </w:t>
      </w:r>
      <w:r>
        <w:t>seront transférés à la partie privée.</w:t>
      </w:r>
      <w:r w:rsidR="002E2A7E">
        <w:t xml:space="preserve"> Le risque de demande dans cette dernière option sera partagé entre les parties à hauteur de 50%.</w:t>
      </w:r>
    </w:p>
    <w:p w:rsidR="007D4DB2" w:rsidRDefault="0036670D" w:rsidP="00A00CC5">
      <w:r>
        <w:t xml:space="preserve">Quatre (04) risques principaux </w:t>
      </w:r>
      <w:r w:rsidR="007D4DB2">
        <w:t>sont analysés ici, le reste pour l’essentiel incombant uniquement à la partie publique quel que soit le schéma de réalisation retenu. Il s’agit :</w:t>
      </w:r>
    </w:p>
    <w:p w:rsidR="007D4DB2" w:rsidRPr="007D4DB2" w:rsidRDefault="007D4DB2" w:rsidP="00662D2B">
      <w:pPr>
        <w:pStyle w:val="Paragraphedeliste"/>
        <w:numPr>
          <w:ilvl w:val="0"/>
          <w:numId w:val="36"/>
        </w:numPr>
        <w:rPr>
          <w:rFonts w:ascii="Tahoma" w:hAnsi="Tahoma" w:cs="Tahoma"/>
        </w:rPr>
      </w:pPr>
      <w:r w:rsidRPr="007D4DB2">
        <w:rPr>
          <w:rFonts w:ascii="Tahoma" w:hAnsi="Tahoma" w:cs="Tahoma"/>
        </w:rPr>
        <w:t>du risque de planification ;</w:t>
      </w:r>
    </w:p>
    <w:p w:rsidR="00A00CC5" w:rsidRPr="007D4DB2" w:rsidRDefault="007D4DB2" w:rsidP="00662D2B">
      <w:pPr>
        <w:pStyle w:val="Paragraphedeliste"/>
        <w:numPr>
          <w:ilvl w:val="0"/>
          <w:numId w:val="36"/>
        </w:numPr>
        <w:rPr>
          <w:rFonts w:ascii="Tahoma" w:hAnsi="Tahoma" w:cs="Tahoma"/>
        </w:rPr>
      </w:pPr>
      <w:r w:rsidRPr="007D4DB2">
        <w:rPr>
          <w:rFonts w:ascii="Tahoma" w:hAnsi="Tahoma" w:cs="Tahoma"/>
        </w:rPr>
        <w:t>du risque d’erreur de design ;</w:t>
      </w:r>
    </w:p>
    <w:p w:rsidR="007D4DB2" w:rsidRPr="007D4DB2" w:rsidRDefault="007D4DB2" w:rsidP="00662D2B">
      <w:pPr>
        <w:pStyle w:val="Paragraphedeliste"/>
        <w:numPr>
          <w:ilvl w:val="0"/>
          <w:numId w:val="36"/>
        </w:numPr>
        <w:rPr>
          <w:rFonts w:ascii="Tahoma" w:hAnsi="Tahoma" w:cs="Tahoma"/>
        </w:rPr>
      </w:pPr>
      <w:r w:rsidRPr="007D4DB2">
        <w:rPr>
          <w:rFonts w:ascii="Tahoma" w:hAnsi="Tahoma" w:cs="Tahoma"/>
        </w:rPr>
        <w:t>du risque de mauvaise estimation des coûts de construction ;</w:t>
      </w:r>
    </w:p>
    <w:p w:rsidR="007D4DB2" w:rsidRPr="007D4DB2" w:rsidRDefault="007D4DB2" w:rsidP="00662D2B">
      <w:pPr>
        <w:pStyle w:val="Paragraphedeliste"/>
        <w:numPr>
          <w:ilvl w:val="0"/>
          <w:numId w:val="36"/>
        </w:numPr>
        <w:rPr>
          <w:rFonts w:ascii="Tahoma" w:hAnsi="Tahoma" w:cs="Tahoma"/>
        </w:rPr>
      </w:pPr>
      <w:r w:rsidRPr="007D4DB2">
        <w:rPr>
          <w:rFonts w:ascii="Tahoma" w:hAnsi="Tahoma" w:cs="Tahoma"/>
        </w:rPr>
        <w:t>du risque de demande.</w:t>
      </w:r>
    </w:p>
    <w:p w:rsidR="00A00CC5" w:rsidRDefault="00A00CC5" w:rsidP="00A00CC5">
      <w:r>
        <w:t xml:space="preserve">La valorisation de ces risques a conduit à évaluer à un différentiel de plus de </w:t>
      </w:r>
      <w:r w:rsidR="00E740C2">
        <w:t>8,3</w:t>
      </w:r>
      <w:r>
        <w:t xml:space="preserve"> </w:t>
      </w:r>
      <w:r w:rsidR="00E740C2">
        <w:t xml:space="preserve">milliards de </w:t>
      </w:r>
      <w:r>
        <w:t xml:space="preserve">FCFA des risques encourus par le partenaire public </w:t>
      </w:r>
      <w:r w:rsidR="00E740C2">
        <w:t>en MOP par rapport au schéma CP</w:t>
      </w:r>
      <w:r>
        <w:t xml:space="preserve">. En d’autres termes, le CP a l’avantage de réduire les risques dans la réalisation de ce projet de l’ordre </w:t>
      </w:r>
      <w:r w:rsidR="00E740C2">
        <w:t>8,3</w:t>
      </w:r>
      <w:r>
        <w:t xml:space="preserve"> </w:t>
      </w:r>
      <w:r w:rsidR="00E740C2">
        <w:t>milliards de FCFA</w:t>
      </w:r>
      <w:r w:rsidR="00F37BDC">
        <w:t>.</w:t>
      </w:r>
    </w:p>
    <w:p w:rsidR="00F37BDC" w:rsidRPr="00E740C2" w:rsidRDefault="008D0FFD" w:rsidP="00E740C2">
      <w:pPr>
        <w:rPr>
          <w:b/>
        </w:rPr>
      </w:pPr>
      <w:r w:rsidRPr="00E740C2">
        <w:rPr>
          <w:b/>
        </w:rPr>
        <w:t xml:space="preserve">Commentaire sur la </w:t>
      </w:r>
      <w:r w:rsidR="00A00CC5" w:rsidRPr="00E740C2">
        <w:rPr>
          <w:b/>
        </w:rPr>
        <w:t xml:space="preserve"> </w:t>
      </w:r>
      <w:proofErr w:type="spellStart"/>
      <w:r w:rsidR="00A00CC5" w:rsidRPr="00E740C2">
        <w:rPr>
          <w:b/>
        </w:rPr>
        <w:t>VfM</w:t>
      </w:r>
      <w:proofErr w:type="spellEnd"/>
      <w:r w:rsidR="00A00CC5" w:rsidRPr="00E740C2">
        <w:rPr>
          <w:b/>
        </w:rPr>
        <w:t xml:space="preserve"> a</w:t>
      </w:r>
      <w:r w:rsidR="00E740C2">
        <w:rPr>
          <w:b/>
        </w:rPr>
        <w:t>vec prise en compte des risques</w:t>
      </w:r>
    </w:p>
    <w:p w:rsidR="00F37BDC" w:rsidRDefault="00CF2817" w:rsidP="00A00CC5">
      <w:r>
        <w:t>En tenant compte du différentiel de risques dans les deux schémas, l’avantage de la réalisation de ce projet en MOP demeure même s’il s’est considérablement réduit. En effet, le schéma MOP serait 16% moins cher à réaliser pour le contribuable par rapport au schéma CP.</w:t>
      </w:r>
    </w:p>
    <w:p w:rsidR="00F37BDC" w:rsidRPr="006A44C3" w:rsidRDefault="008D0FFD" w:rsidP="008D0FFD">
      <w:pPr>
        <w:pStyle w:val="Lgende"/>
        <w:rPr>
          <w:b w:val="0"/>
          <w:color w:val="auto"/>
        </w:rPr>
      </w:pPr>
      <w:bookmarkStart w:id="71" w:name="_Toc464418289"/>
      <w:r w:rsidRPr="006A44C3">
        <w:rPr>
          <w:color w:val="auto"/>
          <w:u w:val="single"/>
        </w:rPr>
        <w:t xml:space="preserve">Tableau </w:t>
      </w:r>
      <w:r w:rsidRPr="006A44C3">
        <w:rPr>
          <w:color w:val="auto"/>
          <w:u w:val="single"/>
        </w:rPr>
        <w:fldChar w:fldCharType="begin"/>
      </w:r>
      <w:r w:rsidRPr="006A44C3">
        <w:rPr>
          <w:color w:val="auto"/>
          <w:u w:val="single"/>
        </w:rPr>
        <w:instrText xml:space="preserve"> SEQ Tableau \* ARABIC </w:instrText>
      </w:r>
      <w:r w:rsidRPr="006A44C3">
        <w:rPr>
          <w:color w:val="auto"/>
          <w:u w:val="single"/>
        </w:rPr>
        <w:fldChar w:fldCharType="separate"/>
      </w:r>
      <w:r w:rsidR="00484299" w:rsidRPr="006A44C3">
        <w:rPr>
          <w:noProof/>
          <w:color w:val="auto"/>
          <w:u w:val="single"/>
        </w:rPr>
        <w:t>11</w:t>
      </w:r>
      <w:r w:rsidRPr="006A44C3">
        <w:rPr>
          <w:color w:val="auto"/>
          <w:u w:val="single"/>
        </w:rPr>
        <w:fldChar w:fldCharType="end"/>
      </w:r>
      <w:r w:rsidRPr="006A44C3">
        <w:rPr>
          <w:color w:val="auto"/>
        </w:rPr>
        <w:t> </w:t>
      </w:r>
      <w:r w:rsidRPr="006A44C3">
        <w:rPr>
          <w:b w:val="0"/>
          <w:color w:val="auto"/>
        </w:rPr>
        <w:t>:</w:t>
      </w:r>
      <w:r w:rsidR="00F37BDC" w:rsidRPr="006A44C3">
        <w:rPr>
          <w:b w:val="0"/>
          <w:color w:val="auto"/>
        </w:rPr>
        <w:t xml:space="preserve"> Comparaison de la </w:t>
      </w:r>
      <w:proofErr w:type="spellStart"/>
      <w:r w:rsidR="00F37BDC" w:rsidRPr="006A44C3">
        <w:rPr>
          <w:b w:val="0"/>
          <w:color w:val="auto"/>
        </w:rPr>
        <w:t>VfM</w:t>
      </w:r>
      <w:proofErr w:type="spellEnd"/>
      <w:r w:rsidR="00F37BDC" w:rsidRPr="006A44C3">
        <w:rPr>
          <w:b w:val="0"/>
          <w:color w:val="auto"/>
        </w:rPr>
        <w:t xml:space="preserve"> – Résumé des flux de trésorerie public</w:t>
      </w:r>
      <w:bookmarkEnd w:id="71"/>
    </w:p>
    <w:tbl>
      <w:tblPr>
        <w:tblW w:w="5000" w:type="pct"/>
        <w:tblCellMar>
          <w:left w:w="70" w:type="dxa"/>
          <w:right w:w="70" w:type="dxa"/>
        </w:tblCellMar>
        <w:tblLook w:val="04A0" w:firstRow="1" w:lastRow="0" w:firstColumn="1" w:lastColumn="0" w:noHBand="0" w:noVBand="1"/>
      </w:tblPr>
      <w:tblGrid>
        <w:gridCol w:w="5103"/>
        <w:gridCol w:w="2058"/>
        <w:gridCol w:w="1911"/>
      </w:tblGrid>
      <w:tr w:rsidR="00CF2817" w:rsidRPr="00CF2817" w:rsidTr="00C951C1">
        <w:trPr>
          <w:cantSplit/>
          <w:trHeight w:val="600"/>
          <w:tblHeader/>
        </w:trPr>
        <w:tc>
          <w:tcPr>
            <w:tcW w:w="2813" w:type="pct"/>
            <w:tcBorders>
              <w:top w:val="nil"/>
              <w:left w:val="nil"/>
              <w:bottom w:val="nil"/>
              <w:right w:val="single" w:sz="8" w:space="0" w:color="FFFFFF"/>
            </w:tcBorders>
            <w:shd w:val="clear" w:color="000000" w:fill="34B6A7"/>
            <w:noWrap/>
            <w:vAlign w:val="center"/>
            <w:hideMark/>
          </w:tcPr>
          <w:p w:rsidR="00CF2817" w:rsidRPr="00CF2817" w:rsidRDefault="00CF2817" w:rsidP="00CF2817">
            <w:pPr>
              <w:spacing w:before="0" w:line="240" w:lineRule="auto"/>
              <w:jc w:val="right"/>
              <w:rPr>
                <w:rFonts w:ascii="Arial" w:eastAsia="Times New Roman" w:hAnsi="Arial" w:cs="Arial"/>
                <w:b/>
                <w:bCs/>
                <w:color w:val="FFFFFF"/>
                <w:sz w:val="20"/>
                <w:szCs w:val="20"/>
                <w:u w:val="single"/>
                <w:lang w:eastAsia="fr-FR"/>
              </w:rPr>
            </w:pPr>
            <w:r w:rsidRPr="00CF2817">
              <w:rPr>
                <w:rFonts w:ascii="Arial" w:eastAsia="Times New Roman" w:hAnsi="Arial" w:cs="Arial"/>
                <w:b/>
                <w:bCs/>
                <w:color w:val="FFFFFF"/>
                <w:sz w:val="20"/>
                <w:szCs w:val="20"/>
                <w:u w:val="single"/>
                <w:lang w:eastAsia="fr-FR"/>
              </w:rPr>
              <w:t> </w:t>
            </w:r>
          </w:p>
        </w:tc>
        <w:tc>
          <w:tcPr>
            <w:tcW w:w="1134" w:type="pct"/>
            <w:tcBorders>
              <w:top w:val="nil"/>
              <w:left w:val="nil"/>
              <w:bottom w:val="nil"/>
              <w:right w:val="single" w:sz="8" w:space="0" w:color="FFFFFF"/>
            </w:tcBorders>
            <w:shd w:val="clear" w:color="000000" w:fill="34B6A7"/>
            <w:vAlign w:val="center"/>
            <w:hideMark/>
          </w:tcPr>
          <w:p w:rsidR="00CF2817" w:rsidRPr="00CF2817" w:rsidRDefault="00CF2817" w:rsidP="00CF2817">
            <w:pPr>
              <w:spacing w:before="0" w:line="240" w:lineRule="auto"/>
              <w:jc w:val="center"/>
              <w:rPr>
                <w:rFonts w:ascii="Arial" w:eastAsia="Times New Roman" w:hAnsi="Arial" w:cs="Arial"/>
                <w:b/>
                <w:bCs/>
                <w:color w:val="FFFFFF"/>
                <w:sz w:val="20"/>
                <w:szCs w:val="20"/>
                <w:lang w:eastAsia="fr-FR"/>
              </w:rPr>
            </w:pPr>
            <w:r w:rsidRPr="00CF2817">
              <w:rPr>
                <w:rFonts w:ascii="Arial" w:eastAsia="Times New Roman" w:hAnsi="Arial" w:cs="Arial"/>
                <w:b/>
                <w:bCs/>
                <w:color w:val="FFFFFF"/>
                <w:sz w:val="20"/>
                <w:szCs w:val="20"/>
                <w:lang w:eastAsia="fr-FR"/>
              </w:rPr>
              <w:t xml:space="preserve"> VAN MOP (XAF m)  </w:t>
            </w:r>
          </w:p>
        </w:tc>
        <w:tc>
          <w:tcPr>
            <w:tcW w:w="1053" w:type="pct"/>
            <w:tcBorders>
              <w:top w:val="nil"/>
              <w:left w:val="nil"/>
              <w:bottom w:val="nil"/>
              <w:right w:val="nil"/>
            </w:tcBorders>
            <w:shd w:val="clear" w:color="000000" w:fill="34B6A7"/>
            <w:vAlign w:val="center"/>
            <w:hideMark/>
          </w:tcPr>
          <w:p w:rsidR="00CF2817" w:rsidRPr="00CF2817" w:rsidRDefault="00CF2817" w:rsidP="00CF2817">
            <w:pPr>
              <w:spacing w:before="0" w:line="240" w:lineRule="auto"/>
              <w:jc w:val="center"/>
              <w:rPr>
                <w:rFonts w:ascii="Arial" w:eastAsia="Times New Roman" w:hAnsi="Arial" w:cs="Arial"/>
                <w:b/>
                <w:bCs/>
                <w:color w:val="FFFFFF"/>
                <w:sz w:val="20"/>
                <w:szCs w:val="20"/>
                <w:lang w:eastAsia="fr-FR"/>
              </w:rPr>
            </w:pPr>
            <w:r w:rsidRPr="00CF2817">
              <w:rPr>
                <w:rFonts w:ascii="Arial" w:eastAsia="Times New Roman" w:hAnsi="Arial" w:cs="Arial"/>
                <w:b/>
                <w:bCs/>
                <w:color w:val="FFFFFF"/>
                <w:sz w:val="20"/>
                <w:szCs w:val="20"/>
                <w:lang w:eastAsia="fr-FR"/>
              </w:rPr>
              <w:t xml:space="preserve"> VAN PPP (XAF m)  </w:t>
            </w:r>
          </w:p>
        </w:tc>
      </w:tr>
      <w:tr w:rsidR="00CF2817" w:rsidRPr="00CF2817" w:rsidTr="00C951C1">
        <w:trPr>
          <w:trHeight w:val="80"/>
        </w:trPr>
        <w:tc>
          <w:tcPr>
            <w:tcW w:w="2813" w:type="pct"/>
            <w:tcBorders>
              <w:top w:val="nil"/>
              <w:left w:val="nil"/>
              <w:bottom w:val="nil"/>
              <w:right w:val="nil"/>
            </w:tcBorders>
            <w:shd w:val="clear" w:color="auto" w:fill="auto"/>
            <w:noWrap/>
            <w:vAlign w:val="center"/>
            <w:hideMark/>
          </w:tcPr>
          <w:p w:rsidR="00CF2817" w:rsidRPr="00CF2817" w:rsidRDefault="00CF2817" w:rsidP="00CF2817">
            <w:pPr>
              <w:spacing w:before="0" w:line="240" w:lineRule="auto"/>
              <w:jc w:val="center"/>
              <w:rPr>
                <w:rFonts w:ascii="Arial" w:eastAsia="Times New Roman" w:hAnsi="Arial" w:cs="Arial"/>
                <w:b/>
                <w:bCs/>
                <w:color w:val="FFFFFF"/>
                <w:sz w:val="20"/>
                <w:szCs w:val="20"/>
                <w:lang w:eastAsia="fr-FR"/>
              </w:rPr>
            </w:pPr>
          </w:p>
        </w:tc>
        <w:tc>
          <w:tcPr>
            <w:tcW w:w="1134" w:type="pct"/>
            <w:tcBorders>
              <w:top w:val="nil"/>
              <w:left w:val="nil"/>
              <w:bottom w:val="nil"/>
              <w:right w:val="nil"/>
            </w:tcBorders>
            <w:shd w:val="clear" w:color="auto" w:fill="auto"/>
            <w:vAlign w:val="center"/>
            <w:hideMark/>
          </w:tcPr>
          <w:p w:rsidR="00CF2817" w:rsidRPr="00CF2817" w:rsidRDefault="00CF2817" w:rsidP="00CF2817">
            <w:pPr>
              <w:spacing w:before="0" w:line="240" w:lineRule="auto"/>
              <w:jc w:val="right"/>
              <w:rPr>
                <w:rFonts w:ascii="Times New Roman" w:eastAsia="Times New Roman" w:hAnsi="Times New Roman" w:cs="Times New Roman"/>
                <w:sz w:val="8"/>
                <w:szCs w:val="20"/>
                <w:lang w:eastAsia="fr-FR"/>
              </w:rPr>
            </w:pPr>
          </w:p>
        </w:tc>
        <w:tc>
          <w:tcPr>
            <w:tcW w:w="1053" w:type="pct"/>
            <w:tcBorders>
              <w:top w:val="nil"/>
              <w:left w:val="nil"/>
              <w:bottom w:val="nil"/>
              <w:right w:val="nil"/>
            </w:tcBorders>
            <w:shd w:val="clear" w:color="auto" w:fill="auto"/>
            <w:vAlign w:val="center"/>
            <w:hideMark/>
          </w:tcPr>
          <w:p w:rsidR="00CF2817" w:rsidRPr="00CF2817" w:rsidRDefault="00CF2817" w:rsidP="00CF2817">
            <w:pPr>
              <w:spacing w:before="0" w:line="240" w:lineRule="auto"/>
              <w:jc w:val="center"/>
              <w:rPr>
                <w:rFonts w:ascii="Times New Roman" w:eastAsia="Times New Roman" w:hAnsi="Times New Roman" w:cs="Times New Roman"/>
                <w:sz w:val="8"/>
                <w:szCs w:val="20"/>
                <w:lang w:eastAsia="fr-FR"/>
              </w:rPr>
            </w:pP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Coûts en période de construction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(48 536)</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(46 313)</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Coûts d'exploitation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(269)</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(345)</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lastRenderedPageBreak/>
              <w:t xml:space="preserve"> Revenus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48 383 </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48 383 </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Coûts de financement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3 052 </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(8 908)</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40"/>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Coûts de taxes et impôts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(212)</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xml:space="preserve"> Total avant ajustement pour les risques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xml:space="preserve">2 418 </w:t>
            </w:r>
          </w:p>
        </w:tc>
        <w:tc>
          <w:tcPr>
            <w:tcW w:w="105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(7 183)</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b/>
                <w:bCs/>
                <w:sz w:val="20"/>
                <w:szCs w:val="20"/>
                <w:lang w:eastAsia="fr-FR"/>
              </w:rPr>
            </w:pPr>
            <w:r w:rsidRPr="00CF2817">
              <w:rPr>
                <w:rFonts w:ascii="Arial" w:eastAsia="Times New Roman" w:hAnsi="Arial" w:cs="Arial"/>
                <w:b/>
                <w:bCs/>
                <w:sz w:val="20"/>
                <w:szCs w:val="20"/>
                <w:lang w:eastAsia="fr-FR"/>
              </w:rPr>
              <w:t xml:space="preserve"> (Augmentation) / diminution du coût </w:t>
            </w:r>
          </w:p>
        </w:tc>
        <w:tc>
          <w:tcPr>
            <w:tcW w:w="1134" w:type="pct"/>
            <w:tcBorders>
              <w:top w:val="nil"/>
              <w:left w:val="nil"/>
              <w:bottom w:val="nil"/>
              <w:right w:val="single" w:sz="8" w:space="0" w:color="FFFFFF"/>
            </w:tcBorders>
            <w:shd w:val="clear" w:color="000000" w:fill="D9D9D9"/>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w:t>
            </w:r>
          </w:p>
        </w:tc>
        <w:tc>
          <w:tcPr>
            <w:tcW w:w="105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xml:space="preserve">-397,0% </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xml:space="preserve"> Valeur des risques retenus par la partie publique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(10 071)</w:t>
            </w:r>
          </w:p>
        </w:tc>
        <w:tc>
          <w:tcPr>
            <w:tcW w:w="1053" w:type="pct"/>
            <w:tcBorders>
              <w:top w:val="nil"/>
              <w:left w:val="nil"/>
              <w:bottom w:val="nil"/>
              <w:right w:val="nil"/>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(1 699)</w:t>
            </w:r>
          </w:p>
        </w:tc>
      </w:tr>
      <w:tr w:rsidR="00CF2817" w:rsidRPr="00CF2817" w:rsidTr="00C951C1">
        <w:trPr>
          <w:trHeight w:val="120"/>
        </w:trPr>
        <w:tc>
          <w:tcPr>
            <w:tcW w:w="2813"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left"/>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134" w:type="pct"/>
            <w:tcBorders>
              <w:top w:val="nil"/>
              <w:left w:val="nil"/>
              <w:bottom w:val="nil"/>
              <w:right w:val="single" w:sz="8" w:space="0" w:color="FFFFFF"/>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color w:val="000000"/>
                <w:sz w:val="20"/>
                <w:szCs w:val="20"/>
                <w:lang w:eastAsia="fr-FR"/>
              </w:rPr>
            </w:pPr>
            <w:r w:rsidRPr="00CF2817">
              <w:rPr>
                <w:rFonts w:ascii="Arial" w:eastAsia="Times New Roman" w:hAnsi="Arial" w:cs="Arial"/>
                <w:color w:val="000000"/>
                <w:sz w:val="20"/>
                <w:szCs w:val="20"/>
                <w:lang w:eastAsia="fr-FR"/>
              </w:rPr>
              <w:t> </w:t>
            </w:r>
          </w:p>
        </w:tc>
      </w:tr>
      <w:tr w:rsidR="00CF2817" w:rsidRPr="00CF2817" w:rsidTr="00C951C1">
        <w:trPr>
          <w:trHeight w:val="255"/>
        </w:trPr>
        <w:tc>
          <w:tcPr>
            <w:tcW w:w="281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b/>
                <w:bCs/>
                <w:sz w:val="20"/>
                <w:szCs w:val="20"/>
                <w:lang w:eastAsia="fr-FR"/>
              </w:rPr>
            </w:pPr>
            <w:r w:rsidRPr="00CF2817">
              <w:rPr>
                <w:rFonts w:ascii="Arial" w:eastAsia="Times New Roman" w:hAnsi="Arial" w:cs="Arial"/>
                <w:b/>
                <w:bCs/>
                <w:sz w:val="20"/>
                <w:szCs w:val="20"/>
                <w:lang w:eastAsia="fr-FR"/>
              </w:rPr>
              <w:t xml:space="preserve"> Total après ajustement pour les risques </w:t>
            </w:r>
          </w:p>
        </w:tc>
        <w:tc>
          <w:tcPr>
            <w:tcW w:w="1134"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(7 653)</w:t>
            </w:r>
          </w:p>
        </w:tc>
        <w:tc>
          <w:tcPr>
            <w:tcW w:w="105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(8 881)</w:t>
            </w:r>
          </w:p>
        </w:tc>
      </w:tr>
      <w:tr w:rsidR="00CF2817" w:rsidRPr="00CF2817" w:rsidTr="00C951C1">
        <w:trPr>
          <w:trHeight w:val="120"/>
        </w:trPr>
        <w:tc>
          <w:tcPr>
            <w:tcW w:w="281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p>
        </w:tc>
        <w:tc>
          <w:tcPr>
            <w:tcW w:w="1134" w:type="pct"/>
            <w:tcBorders>
              <w:top w:val="nil"/>
              <w:left w:val="nil"/>
              <w:bottom w:val="nil"/>
              <w:right w:val="nil"/>
            </w:tcBorders>
            <w:shd w:val="clear" w:color="auto" w:fill="auto"/>
            <w:noWrap/>
            <w:hideMark/>
          </w:tcPr>
          <w:p w:rsidR="00CF2817" w:rsidRPr="00CF2817" w:rsidRDefault="00CF2817" w:rsidP="00CF2817">
            <w:pPr>
              <w:spacing w:before="0" w:line="240" w:lineRule="auto"/>
              <w:jc w:val="left"/>
              <w:rPr>
                <w:rFonts w:ascii="Times New Roman" w:eastAsia="Times New Roman" w:hAnsi="Times New Roman" w:cs="Times New Roman"/>
                <w:sz w:val="20"/>
                <w:szCs w:val="20"/>
                <w:lang w:eastAsia="fr-FR"/>
              </w:rPr>
            </w:pPr>
          </w:p>
        </w:tc>
        <w:tc>
          <w:tcPr>
            <w:tcW w:w="1053" w:type="pct"/>
            <w:tcBorders>
              <w:top w:val="nil"/>
              <w:left w:val="nil"/>
              <w:bottom w:val="nil"/>
              <w:right w:val="nil"/>
            </w:tcBorders>
            <w:shd w:val="clear" w:color="auto" w:fill="auto"/>
            <w:noWrap/>
            <w:hideMark/>
          </w:tcPr>
          <w:p w:rsidR="00CF2817" w:rsidRPr="00CF2817" w:rsidRDefault="00CF2817" w:rsidP="00CF2817">
            <w:pPr>
              <w:spacing w:before="0" w:line="240" w:lineRule="auto"/>
              <w:jc w:val="center"/>
              <w:rPr>
                <w:rFonts w:ascii="Times New Roman" w:eastAsia="Times New Roman" w:hAnsi="Times New Roman" w:cs="Times New Roman"/>
                <w:sz w:val="20"/>
                <w:szCs w:val="20"/>
                <w:lang w:eastAsia="fr-FR"/>
              </w:rPr>
            </w:pPr>
          </w:p>
        </w:tc>
      </w:tr>
      <w:tr w:rsidR="00CF2817" w:rsidRPr="00CF2817" w:rsidTr="00C951C1">
        <w:trPr>
          <w:trHeight w:val="255"/>
        </w:trPr>
        <w:tc>
          <w:tcPr>
            <w:tcW w:w="2813" w:type="pct"/>
            <w:tcBorders>
              <w:top w:val="nil"/>
              <w:left w:val="single" w:sz="8" w:space="0" w:color="FFFFFF"/>
              <w:bottom w:val="nil"/>
              <w:right w:val="single" w:sz="8" w:space="0" w:color="FFFFFF"/>
            </w:tcBorders>
            <w:shd w:val="clear" w:color="000000" w:fill="DEF6F2"/>
            <w:noWrap/>
            <w:hideMark/>
          </w:tcPr>
          <w:p w:rsidR="00CF2817" w:rsidRPr="00CF2817" w:rsidRDefault="00CF2817" w:rsidP="00CF2817">
            <w:pPr>
              <w:spacing w:before="0" w:line="240" w:lineRule="auto"/>
              <w:jc w:val="left"/>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xml:space="preserve"> Augmentation / (diminution) de la </w:t>
            </w:r>
            <w:proofErr w:type="spellStart"/>
            <w:r w:rsidRPr="00CF2817">
              <w:rPr>
                <w:rFonts w:ascii="Arial" w:eastAsia="Times New Roman" w:hAnsi="Arial" w:cs="Arial"/>
                <w:b/>
                <w:bCs/>
                <w:color w:val="000000"/>
                <w:sz w:val="20"/>
                <w:szCs w:val="20"/>
                <w:lang w:eastAsia="fr-FR"/>
              </w:rPr>
              <w:t>VfM</w:t>
            </w:r>
            <w:proofErr w:type="spellEnd"/>
            <w:r w:rsidRPr="00CF2817">
              <w:rPr>
                <w:rFonts w:ascii="Arial" w:eastAsia="Times New Roman" w:hAnsi="Arial" w:cs="Arial"/>
                <w:b/>
                <w:bCs/>
                <w:color w:val="000000"/>
                <w:sz w:val="20"/>
                <w:szCs w:val="20"/>
                <w:lang w:eastAsia="fr-FR"/>
              </w:rPr>
              <w:t xml:space="preserve"> </w:t>
            </w:r>
          </w:p>
        </w:tc>
        <w:tc>
          <w:tcPr>
            <w:tcW w:w="1134" w:type="pct"/>
            <w:tcBorders>
              <w:top w:val="nil"/>
              <w:left w:val="nil"/>
              <w:bottom w:val="nil"/>
              <w:right w:val="single" w:sz="8" w:space="0" w:color="FFFFFF"/>
            </w:tcBorders>
            <w:shd w:val="clear" w:color="000000" w:fill="D9D9D9"/>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w:t>
            </w:r>
          </w:p>
        </w:tc>
        <w:tc>
          <w:tcPr>
            <w:tcW w:w="1053" w:type="pct"/>
            <w:tcBorders>
              <w:top w:val="nil"/>
              <w:left w:val="nil"/>
              <w:bottom w:val="nil"/>
              <w:right w:val="single" w:sz="8" w:space="0" w:color="FFFFFF"/>
            </w:tcBorders>
            <w:shd w:val="clear" w:color="000000" w:fill="DEF6F2"/>
            <w:noWrap/>
            <w:hideMark/>
          </w:tcPr>
          <w:p w:rsidR="00CF2817" w:rsidRPr="00CF2817" w:rsidRDefault="00CF2817" w:rsidP="00CF2817">
            <w:pPr>
              <w:spacing w:before="0" w:line="240" w:lineRule="auto"/>
              <w:jc w:val="center"/>
              <w:rPr>
                <w:rFonts w:ascii="Arial" w:eastAsia="Times New Roman" w:hAnsi="Arial" w:cs="Arial"/>
                <w:b/>
                <w:bCs/>
                <w:color w:val="000000"/>
                <w:sz w:val="20"/>
                <w:szCs w:val="20"/>
                <w:lang w:eastAsia="fr-FR"/>
              </w:rPr>
            </w:pPr>
            <w:r w:rsidRPr="00CF2817">
              <w:rPr>
                <w:rFonts w:ascii="Arial" w:eastAsia="Times New Roman" w:hAnsi="Arial" w:cs="Arial"/>
                <w:b/>
                <w:bCs/>
                <w:color w:val="000000"/>
                <w:sz w:val="20"/>
                <w:szCs w:val="20"/>
                <w:lang w:eastAsia="fr-FR"/>
              </w:rPr>
              <w:t xml:space="preserve">-16,0% </w:t>
            </w:r>
          </w:p>
        </w:tc>
      </w:tr>
    </w:tbl>
    <w:p w:rsidR="00F37BDC" w:rsidRDefault="00F37BDC" w:rsidP="00F37BDC"/>
    <w:p w:rsidR="001A2129" w:rsidRPr="00C951C1" w:rsidRDefault="001A2129" w:rsidP="00C951C1">
      <w:pPr>
        <w:pStyle w:val="Titre2"/>
        <w:numPr>
          <w:ilvl w:val="0"/>
          <w:numId w:val="28"/>
        </w:numPr>
        <w:ind w:left="426"/>
      </w:pPr>
      <w:bookmarkStart w:id="72" w:name="_Toc464418966"/>
      <w:r w:rsidRPr="00C951C1">
        <w:t>Synthèse de l’Evaluation Préalable</w:t>
      </w:r>
      <w:bookmarkEnd w:id="72"/>
    </w:p>
    <w:p w:rsidR="006A44C3" w:rsidRPr="006A44C3" w:rsidRDefault="001A2129" w:rsidP="001A2129">
      <w:r>
        <w:t xml:space="preserve">Au regard du dossier de préfaisabilité mis à disposition par la CUB, relativement au projet </w:t>
      </w:r>
      <w:r w:rsidR="00C951C1">
        <w:t xml:space="preserve">d’aménagement </w:t>
      </w:r>
      <w:r>
        <w:t xml:space="preserve">des bas-fonds de la ville de Bamenda, le Conseil d’Appui à la Réalisation des Contrats de Partenariat (CARPA), Au titre de l’EVALUATION PREALABLE, </w:t>
      </w:r>
      <w:r w:rsidRPr="006A44C3">
        <w:t xml:space="preserve">déclare que la pertinence juridique du recours au Contrat de Partenariat pour ce projet est établie au titre des critères de l’urgence et de la complexité. L’analyse économique et financière a </w:t>
      </w:r>
      <w:r w:rsidR="006A44C3" w:rsidRPr="006A44C3">
        <w:t xml:space="preserve">cependant relevé l’intérêt </w:t>
      </w:r>
      <w:proofErr w:type="spellStart"/>
      <w:r w:rsidRPr="006A44C3">
        <w:t>l’intérêt</w:t>
      </w:r>
      <w:proofErr w:type="spellEnd"/>
      <w:r w:rsidRPr="006A44C3">
        <w:t xml:space="preserve"> du recours </w:t>
      </w:r>
      <w:r w:rsidR="006A44C3" w:rsidRPr="006A44C3">
        <w:t>au schéma MOP qui constituait à cet effet le schéma le moins onéreux pour la partie publique.</w:t>
      </w:r>
    </w:p>
    <w:p w:rsidR="001A2129" w:rsidRDefault="001A2129" w:rsidP="001A2129">
      <w:r>
        <w:t>En conclusio</w:t>
      </w:r>
      <w:r w:rsidR="006A44C3">
        <w:t>n, le CARPA déclare le projet d’aménagement des bas-fonds</w:t>
      </w:r>
      <w:r>
        <w:t xml:space="preserve"> </w:t>
      </w:r>
      <w:r w:rsidR="006A44C3">
        <w:t>de la ville de Bamenda inéligible au régime des contrats de partenariat.</w:t>
      </w:r>
    </w:p>
    <w:p w:rsidR="004C3E58" w:rsidRDefault="004C3E58"/>
    <w:p w:rsidR="004C3E58" w:rsidRDefault="004C3E58"/>
    <w:p w:rsidR="004C3E58" w:rsidRDefault="004C3E58">
      <w:pPr>
        <w:sectPr w:rsidR="004C3E58" w:rsidSect="004C3E58">
          <w:footerReference w:type="default" r:id="rId43"/>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526"/>
        <w:gridCol w:w="4536"/>
      </w:tblGrid>
      <w:tr w:rsidR="00961B74" w:rsidTr="000A6B8B">
        <w:tc>
          <w:tcPr>
            <w:tcW w:w="4526" w:type="dxa"/>
            <w:shd w:val="clear" w:color="auto" w:fill="43B6A7"/>
          </w:tcPr>
          <w:p w:rsidR="00961B74" w:rsidRPr="004C3E58" w:rsidRDefault="00961B74" w:rsidP="000A6B8B">
            <w:pPr>
              <w:pStyle w:val="Titre1"/>
              <w:numPr>
                <w:ilvl w:val="0"/>
                <w:numId w:val="0"/>
              </w:numPr>
              <w:outlineLvl w:val="0"/>
            </w:pPr>
            <w:bookmarkStart w:id="73" w:name="_Toc464418967"/>
            <w:r>
              <w:lastRenderedPageBreak/>
              <w:t>Bibliographie</w:t>
            </w:r>
            <w:bookmarkEnd w:id="73"/>
          </w:p>
        </w:tc>
        <w:tc>
          <w:tcPr>
            <w:tcW w:w="4536" w:type="dxa"/>
          </w:tcPr>
          <w:p w:rsidR="00961B74" w:rsidRDefault="00961B74" w:rsidP="000A6B8B"/>
        </w:tc>
      </w:tr>
    </w:tbl>
    <w:p w:rsidR="004C3E58" w:rsidRDefault="004C3E58"/>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Pr>
        <w:sectPr w:rsidR="00961B74" w:rsidSect="004C3E58">
          <w:headerReference w:type="even" r:id="rId44"/>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526"/>
        <w:gridCol w:w="4536"/>
      </w:tblGrid>
      <w:tr w:rsidR="00961B74" w:rsidTr="000A6B8B">
        <w:tc>
          <w:tcPr>
            <w:tcW w:w="4526" w:type="dxa"/>
            <w:shd w:val="clear" w:color="auto" w:fill="43B6A7"/>
          </w:tcPr>
          <w:p w:rsidR="00961B74" w:rsidRPr="004C3E58" w:rsidRDefault="00961B74" w:rsidP="000A6B8B">
            <w:pPr>
              <w:pStyle w:val="Titre1"/>
              <w:numPr>
                <w:ilvl w:val="0"/>
                <w:numId w:val="0"/>
              </w:numPr>
              <w:outlineLvl w:val="0"/>
            </w:pPr>
            <w:bookmarkStart w:id="74" w:name="_Toc464418968"/>
            <w:r>
              <w:lastRenderedPageBreak/>
              <w:t>Annexes</w:t>
            </w:r>
            <w:bookmarkEnd w:id="74"/>
          </w:p>
        </w:tc>
        <w:tc>
          <w:tcPr>
            <w:tcW w:w="4536" w:type="dxa"/>
          </w:tcPr>
          <w:p w:rsidR="00961B74" w:rsidRDefault="00961B74" w:rsidP="000A6B8B"/>
        </w:tc>
      </w:tr>
    </w:tbl>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 w:rsidR="00961B74" w:rsidRDefault="00961B74">
      <w:pPr>
        <w:sectPr w:rsidR="00961B74" w:rsidSect="004C3E58">
          <w:headerReference w:type="even" r:id="rId45"/>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4526"/>
        <w:gridCol w:w="4536"/>
      </w:tblGrid>
      <w:tr w:rsidR="00961B74" w:rsidTr="000A6B8B">
        <w:tc>
          <w:tcPr>
            <w:tcW w:w="4526" w:type="dxa"/>
            <w:shd w:val="clear" w:color="auto" w:fill="43B6A7"/>
          </w:tcPr>
          <w:p w:rsidR="00961B74" w:rsidRPr="004C3E58" w:rsidRDefault="00961B74" w:rsidP="00961B74">
            <w:pPr>
              <w:pStyle w:val="Titre1"/>
              <w:numPr>
                <w:ilvl w:val="0"/>
                <w:numId w:val="0"/>
              </w:numPr>
              <w:outlineLvl w:val="0"/>
            </w:pPr>
            <w:bookmarkStart w:id="75" w:name="_Toc464418969"/>
            <w:r>
              <w:lastRenderedPageBreak/>
              <w:t>Table des matières</w:t>
            </w:r>
            <w:bookmarkEnd w:id="75"/>
          </w:p>
        </w:tc>
        <w:tc>
          <w:tcPr>
            <w:tcW w:w="4536" w:type="dxa"/>
          </w:tcPr>
          <w:p w:rsidR="00961B74" w:rsidRDefault="00961B74" w:rsidP="000A6B8B"/>
        </w:tc>
      </w:tr>
    </w:tbl>
    <w:p w:rsidR="00961B74" w:rsidRDefault="00961B74"/>
    <w:sdt>
      <w:sdtPr>
        <w:id w:val="-1442443779"/>
        <w:docPartObj>
          <w:docPartGallery w:val="Table of Contents"/>
          <w:docPartUnique/>
        </w:docPartObj>
      </w:sdtPr>
      <w:sdtEndPr>
        <w:rPr>
          <w:b/>
          <w:bCs/>
        </w:rPr>
      </w:sdtEndPr>
      <w:sdtContent>
        <w:p w:rsidR="00961B74" w:rsidRDefault="00961B74" w:rsidP="00961B74"/>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r>
            <w:fldChar w:fldCharType="begin"/>
          </w:r>
          <w:r>
            <w:instrText xml:space="preserve"> TOC \o "1-3" \h \z \u </w:instrText>
          </w:r>
          <w:r>
            <w:fldChar w:fldCharType="separate"/>
          </w:r>
          <w:hyperlink w:anchor="_Toc464418911" w:history="1">
            <w:r w:rsidRPr="000A67FE">
              <w:rPr>
                <w:rStyle w:val="Lienhypertexte"/>
                <w:noProof/>
              </w:rPr>
              <w:t>Dédicace</w:t>
            </w:r>
            <w:r>
              <w:rPr>
                <w:noProof/>
                <w:webHidden/>
              </w:rPr>
              <w:tab/>
            </w:r>
            <w:r>
              <w:rPr>
                <w:noProof/>
                <w:webHidden/>
              </w:rPr>
              <w:fldChar w:fldCharType="begin"/>
            </w:r>
            <w:r>
              <w:rPr>
                <w:noProof/>
                <w:webHidden/>
              </w:rPr>
              <w:instrText xml:space="preserve"> PAGEREF _Toc464418911 \h </w:instrText>
            </w:r>
            <w:r>
              <w:rPr>
                <w:noProof/>
                <w:webHidden/>
              </w:rPr>
            </w:r>
            <w:r>
              <w:rPr>
                <w:noProof/>
                <w:webHidden/>
              </w:rPr>
              <w:fldChar w:fldCharType="separate"/>
            </w:r>
            <w:r>
              <w:rPr>
                <w:noProof/>
                <w:webHidden/>
              </w:rPr>
              <w:t>3</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2" w:history="1">
            <w:r w:rsidRPr="000A67FE">
              <w:rPr>
                <w:rStyle w:val="Lienhypertexte"/>
                <w:noProof/>
              </w:rPr>
              <w:t>Remerciements</w:t>
            </w:r>
            <w:r>
              <w:rPr>
                <w:noProof/>
                <w:webHidden/>
              </w:rPr>
              <w:tab/>
            </w:r>
            <w:r>
              <w:rPr>
                <w:noProof/>
                <w:webHidden/>
              </w:rPr>
              <w:fldChar w:fldCharType="begin"/>
            </w:r>
            <w:r>
              <w:rPr>
                <w:noProof/>
                <w:webHidden/>
              </w:rPr>
              <w:instrText xml:space="preserve"> PAGEREF _Toc464418912 \h </w:instrText>
            </w:r>
            <w:r>
              <w:rPr>
                <w:noProof/>
                <w:webHidden/>
              </w:rPr>
            </w:r>
            <w:r>
              <w:rPr>
                <w:noProof/>
                <w:webHidden/>
              </w:rPr>
              <w:fldChar w:fldCharType="separate"/>
            </w:r>
            <w:r>
              <w:rPr>
                <w:noProof/>
                <w:webHidden/>
              </w:rPr>
              <w:t>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3" w:history="1">
            <w:r w:rsidRPr="000A67FE">
              <w:rPr>
                <w:rStyle w:val="Lienhypertexte"/>
                <w:noProof/>
              </w:rPr>
              <w:t>Sommaire</w:t>
            </w:r>
            <w:r>
              <w:rPr>
                <w:noProof/>
                <w:webHidden/>
              </w:rPr>
              <w:tab/>
            </w:r>
            <w:r>
              <w:rPr>
                <w:noProof/>
                <w:webHidden/>
              </w:rPr>
              <w:fldChar w:fldCharType="begin"/>
            </w:r>
            <w:r>
              <w:rPr>
                <w:noProof/>
                <w:webHidden/>
              </w:rPr>
              <w:instrText xml:space="preserve"> PAGEREF _Toc464418913 \h </w:instrText>
            </w:r>
            <w:r>
              <w:rPr>
                <w:noProof/>
                <w:webHidden/>
              </w:rPr>
            </w:r>
            <w:r>
              <w:rPr>
                <w:noProof/>
                <w:webHidden/>
              </w:rPr>
              <w:fldChar w:fldCharType="separate"/>
            </w:r>
            <w:r>
              <w:rPr>
                <w:noProof/>
                <w:webHidden/>
              </w:rPr>
              <w:t>iii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4" w:history="1">
            <w:r w:rsidRPr="000A67FE">
              <w:rPr>
                <w:rStyle w:val="Lienhypertexte"/>
                <w:noProof/>
              </w:rPr>
              <w:t>Liste des tableaux</w:t>
            </w:r>
            <w:r>
              <w:rPr>
                <w:noProof/>
                <w:webHidden/>
              </w:rPr>
              <w:tab/>
            </w:r>
            <w:r>
              <w:rPr>
                <w:noProof/>
                <w:webHidden/>
              </w:rPr>
              <w:fldChar w:fldCharType="begin"/>
            </w:r>
            <w:r>
              <w:rPr>
                <w:noProof/>
                <w:webHidden/>
              </w:rPr>
              <w:instrText xml:space="preserve"> PAGEREF _Toc464418914 \h </w:instrText>
            </w:r>
            <w:r>
              <w:rPr>
                <w:noProof/>
                <w:webHidden/>
              </w:rPr>
            </w:r>
            <w:r>
              <w:rPr>
                <w:noProof/>
                <w:webHidden/>
              </w:rPr>
              <w:fldChar w:fldCharType="separate"/>
            </w:r>
            <w:r>
              <w:rPr>
                <w:noProof/>
                <w:webHidden/>
              </w:rPr>
              <w:t>v</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5" w:history="1">
            <w:r w:rsidRPr="000A67FE">
              <w:rPr>
                <w:rStyle w:val="Lienhypertexte"/>
                <w:noProof/>
              </w:rPr>
              <w:t>Liste des figures</w:t>
            </w:r>
            <w:r>
              <w:rPr>
                <w:noProof/>
                <w:webHidden/>
              </w:rPr>
              <w:tab/>
            </w:r>
            <w:r>
              <w:rPr>
                <w:noProof/>
                <w:webHidden/>
              </w:rPr>
              <w:fldChar w:fldCharType="begin"/>
            </w:r>
            <w:r>
              <w:rPr>
                <w:noProof/>
                <w:webHidden/>
              </w:rPr>
              <w:instrText xml:space="preserve"> PAGEREF _Toc464418915 \h </w:instrText>
            </w:r>
            <w:r>
              <w:rPr>
                <w:noProof/>
                <w:webHidden/>
              </w:rPr>
            </w:r>
            <w:r>
              <w:rPr>
                <w:noProof/>
                <w:webHidden/>
              </w:rPr>
              <w:fldChar w:fldCharType="separate"/>
            </w:r>
            <w:r>
              <w:rPr>
                <w:noProof/>
                <w:webHidden/>
              </w:rPr>
              <w:t>vi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6" w:history="1">
            <w:r w:rsidRPr="000A67FE">
              <w:rPr>
                <w:rStyle w:val="Lienhypertexte"/>
                <w:noProof/>
              </w:rPr>
              <w:t>Acronymes et abréviations</w:t>
            </w:r>
            <w:r>
              <w:rPr>
                <w:noProof/>
                <w:webHidden/>
              </w:rPr>
              <w:tab/>
            </w:r>
            <w:r>
              <w:rPr>
                <w:noProof/>
                <w:webHidden/>
              </w:rPr>
              <w:fldChar w:fldCharType="begin"/>
            </w:r>
            <w:r>
              <w:rPr>
                <w:noProof/>
                <w:webHidden/>
              </w:rPr>
              <w:instrText xml:space="preserve"> PAGEREF _Toc464418916 \h </w:instrText>
            </w:r>
            <w:r>
              <w:rPr>
                <w:noProof/>
                <w:webHidden/>
              </w:rPr>
            </w:r>
            <w:r>
              <w:rPr>
                <w:noProof/>
                <w:webHidden/>
              </w:rPr>
              <w:fldChar w:fldCharType="separate"/>
            </w:r>
            <w:r>
              <w:rPr>
                <w:noProof/>
                <w:webHidden/>
              </w:rPr>
              <w:t>vii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7" w:history="1">
            <w:r w:rsidRPr="000A67FE">
              <w:rPr>
                <w:rStyle w:val="Lienhypertexte"/>
                <w:noProof/>
              </w:rPr>
              <w:t>Quelques définitions</w:t>
            </w:r>
            <w:r>
              <w:rPr>
                <w:noProof/>
                <w:webHidden/>
              </w:rPr>
              <w:tab/>
            </w:r>
            <w:r>
              <w:rPr>
                <w:noProof/>
                <w:webHidden/>
              </w:rPr>
              <w:fldChar w:fldCharType="begin"/>
            </w:r>
            <w:r>
              <w:rPr>
                <w:noProof/>
                <w:webHidden/>
              </w:rPr>
              <w:instrText xml:space="preserve"> PAGEREF _Toc464418917 \h </w:instrText>
            </w:r>
            <w:r>
              <w:rPr>
                <w:noProof/>
                <w:webHidden/>
              </w:rPr>
            </w:r>
            <w:r>
              <w:rPr>
                <w:noProof/>
                <w:webHidden/>
              </w:rPr>
              <w:fldChar w:fldCharType="separate"/>
            </w:r>
            <w:r>
              <w:rPr>
                <w:noProof/>
                <w:webHidden/>
              </w:rPr>
              <w:t>viii</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8" w:history="1">
            <w:r w:rsidRPr="000A67FE">
              <w:rPr>
                <w:rStyle w:val="Lienhypertexte"/>
                <w:noProof/>
              </w:rPr>
              <w:t>Résumé</w:t>
            </w:r>
            <w:r>
              <w:rPr>
                <w:noProof/>
                <w:webHidden/>
              </w:rPr>
              <w:tab/>
            </w:r>
            <w:r>
              <w:rPr>
                <w:noProof/>
                <w:webHidden/>
              </w:rPr>
              <w:fldChar w:fldCharType="begin"/>
            </w:r>
            <w:r>
              <w:rPr>
                <w:noProof/>
                <w:webHidden/>
              </w:rPr>
              <w:instrText xml:space="preserve"> PAGEREF _Toc464418918 \h </w:instrText>
            </w:r>
            <w:r>
              <w:rPr>
                <w:noProof/>
                <w:webHidden/>
              </w:rPr>
            </w:r>
            <w:r>
              <w:rPr>
                <w:noProof/>
                <w:webHidden/>
              </w:rPr>
              <w:fldChar w:fldCharType="separate"/>
            </w:r>
            <w:r>
              <w:rPr>
                <w:noProof/>
                <w:webHidden/>
              </w:rPr>
              <w:t>x</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19" w:history="1">
            <w:r w:rsidRPr="000A67FE">
              <w:rPr>
                <w:rStyle w:val="Lienhypertexte"/>
                <w:noProof/>
              </w:rPr>
              <w:t>Introduction générale</w:t>
            </w:r>
            <w:r>
              <w:rPr>
                <w:noProof/>
                <w:webHidden/>
              </w:rPr>
              <w:tab/>
            </w:r>
            <w:r>
              <w:rPr>
                <w:noProof/>
                <w:webHidden/>
              </w:rPr>
              <w:fldChar w:fldCharType="begin"/>
            </w:r>
            <w:r>
              <w:rPr>
                <w:noProof/>
                <w:webHidden/>
              </w:rPr>
              <w:instrText xml:space="preserve"> PAGEREF _Toc464418919 \h </w:instrText>
            </w:r>
            <w:r>
              <w:rPr>
                <w:noProof/>
                <w:webHidden/>
              </w:rPr>
            </w:r>
            <w:r>
              <w:rPr>
                <w:noProof/>
                <w:webHidden/>
              </w:rPr>
              <w:fldChar w:fldCharType="separate"/>
            </w:r>
            <w:r>
              <w:rPr>
                <w:noProof/>
                <w:webHidden/>
              </w:rPr>
              <w:t>1</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20" w:history="1">
            <w:r w:rsidRPr="000A67FE">
              <w:rPr>
                <w:rStyle w:val="Lienhypertexte"/>
                <w:noProof/>
              </w:rPr>
              <w:t>Première Partie : Phase d’imprégnation</w:t>
            </w:r>
            <w:r>
              <w:rPr>
                <w:noProof/>
                <w:webHidden/>
              </w:rPr>
              <w:tab/>
            </w:r>
            <w:r>
              <w:rPr>
                <w:noProof/>
                <w:webHidden/>
              </w:rPr>
              <w:fldChar w:fldCharType="begin"/>
            </w:r>
            <w:r>
              <w:rPr>
                <w:noProof/>
                <w:webHidden/>
              </w:rPr>
              <w:instrText xml:space="preserve"> PAGEREF _Toc464418920 \h </w:instrText>
            </w:r>
            <w:r>
              <w:rPr>
                <w:noProof/>
                <w:webHidden/>
              </w:rPr>
            </w:r>
            <w:r>
              <w:rPr>
                <w:noProof/>
                <w:webHidden/>
              </w:rPr>
              <w:fldChar w:fldCharType="separate"/>
            </w:r>
            <w:r>
              <w:rPr>
                <w:noProof/>
                <w:webHidden/>
              </w:rPr>
              <w:t>3</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21" w:history="1">
            <w:r w:rsidRPr="000A67FE">
              <w:rPr>
                <w:rStyle w:val="Lienhypertexte"/>
                <w:noProof/>
              </w:rPr>
              <w:t>Chapitre 1 : Présentation du Conseil d’Appui à la Réalisation des Contrats de Partenariat</w:t>
            </w:r>
            <w:r>
              <w:rPr>
                <w:noProof/>
                <w:webHidden/>
              </w:rPr>
              <w:tab/>
            </w:r>
            <w:r>
              <w:rPr>
                <w:noProof/>
                <w:webHidden/>
              </w:rPr>
              <w:fldChar w:fldCharType="begin"/>
            </w:r>
            <w:r>
              <w:rPr>
                <w:noProof/>
                <w:webHidden/>
              </w:rPr>
              <w:instrText xml:space="preserve"> PAGEREF _Toc464418921 \h </w:instrText>
            </w:r>
            <w:r>
              <w:rPr>
                <w:noProof/>
                <w:webHidden/>
              </w:rPr>
            </w:r>
            <w:r>
              <w:rPr>
                <w:noProof/>
                <w:webHidden/>
              </w:rPr>
              <w:fldChar w:fldCharType="separate"/>
            </w:r>
            <w:r>
              <w:rPr>
                <w:noProof/>
                <w:webHidden/>
              </w:rPr>
              <w:t>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2"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Création et mission</w:t>
            </w:r>
            <w:r>
              <w:rPr>
                <w:noProof/>
                <w:webHidden/>
              </w:rPr>
              <w:tab/>
            </w:r>
            <w:r>
              <w:rPr>
                <w:noProof/>
                <w:webHidden/>
              </w:rPr>
              <w:fldChar w:fldCharType="begin"/>
            </w:r>
            <w:r>
              <w:rPr>
                <w:noProof/>
                <w:webHidden/>
              </w:rPr>
              <w:instrText xml:space="preserve"> PAGEREF _Toc464418922 \h </w:instrText>
            </w:r>
            <w:r>
              <w:rPr>
                <w:noProof/>
                <w:webHidden/>
              </w:rPr>
            </w:r>
            <w:r>
              <w:rPr>
                <w:noProof/>
                <w:webHidden/>
              </w:rPr>
              <w:fldChar w:fldCharType="separate"/>
            </w:r>
            <w:r>
              <w:rPr>
                <w:noProof/>
                <w:webHidden/>
              </w:rPr>
              <w:t>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3"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Gouvernance et fonctionnement</w:t>
            </w:r>
            <w:r>
              <w:rPr>
                <w:noProof/>
                <w:webHidden/>
              </w:rPr>
              <w:tab/>
            </w:r>
            <w:r>
              <w:rPr>
                <w:noProof/>
                <w:webHidden/>
              </w:rPr>
              <w:fldChar w:fldCharType="begin"/>
            </w:r>
            <w:r>
              <w:rPr>
                <w:noProof/>
                <w:webHidden/>
              </w:rPr>
              <w:instrText xml:space="preserve"> PAGEREF _Toc464418923 \h </w:instrText>
            </w:r>
            <w:r>
              <w:rPr>
                <w:noProof/>
                <w:webHidden/>
              </w:rPr>
            </w:r>
            <w:r>
              <w:rPr>
                <w:noProof/>
                <w:webHidden/>
              </w:rPr>
              <w:fldChar w:fldCharType="separate"/>
            </w:r>
            <w:r>
              <w:rPr>
                <w:noProof/>
                <w:webHidden/>
              </w:rPr>
              <w:t>5</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24" w:history="1">
            <w:r w:rsidRPr="000A67FE">
              <w:rPr>
                <w:rStyle w:val="Lienhypertexte"/>
                <w:noProof/>
              </w:rPr>
              <w:t>2.1.</w:t>
            </w:r>
            <w:r>
              <w:rPr>
                <w:rFonts w:asciiTheme="minorHAnsi" w:eastAsiaTheme="minorEastAsia" w:hAnsiTheme="minorHAnsi"/>
                <w:noProof/>
                <w:lang w:eastAsia="fr-FR"/>
              </w:rPr>
              <w:tab/>
            </w:r>
            <w:r w:rsidRPr="000A67FE">
              <w:rPr>
                <w:rStyle w:val="Lienhypertexte"/>
                <w:noProof/>
              </w:rPr>
              <w:t>Gouvernance</w:t>
            </w:r>
            <w:r>
              <w:rPr>
                <w:noProof/>
                <w:webHidden/>
              </w:rPr>
              <w:tab/>
            </w:r>
            <w:r>
              <w:rPr>
                <w:noProof/>
                <w:webHidden/>
              </w:rPr>
              <w:fldChar w:fldCharType="begin"/>
            </w:r>
            <w:r>
              <w:rPr>
                <w:noProof/>
                <w:webHidden/>
              </w:rPr>
              <w:instrText xml:space="preserve"> PAGEREF _Toc464418924 \h </w:instrText>
            </w:r>
            <w:r>
              <w:rPr>
                <w:noProof/>
                <w:webHidden/>
              </w:rPr>
            </w:r>
            <w:r>
              <w:rPr>
                <w:noProof/>
                <w:webHidden/>
              </w:rPr>
              <w:fldChar w:fldCharType="separate"/>
            </w:r>
            <w:r>
              <w:rPr>
                <w:noProof/>
                <w:webHidden/>
              </w:rPr>
              <w:t>6</w:t>
            </w:r>
            <w:r>
              <w:rPr>
                <w:noProof/>
                <w:webHidden/>
              </w:rPr>
              <w:fldChar w:fldCharType="end"/>
            </w:r>
          </w:hyperlink>
        </w:p>
        <w:p w:rsidR="00961B74" w:rsidRDefault="00961B74" w:rsidP="00961B74">
          <w:pPr>
            <w:pStyle w:val="TM3"/>
            <w:tabs>
              <w:tab w:val="left" w:pos="1320"/>
              <w:tab w:val="right" w:leader="dot" w:pos="9062"/>
            </w:tabs>
            <w:spacing w:line="276" w:lineRule="auto"/>
            <w:rPr>
              <w:rFonts w:asciiTheme="minorHAnsi" w:eastAsiaTheme="minorEastAsia" w:hAnsiTheme="minorHAnsi"/>
              <w:noProof/>
              <w:lang w:eastAsia="fr-FR"/>
            </w:rPr>
          </w:pPr>
          <w:hyperlink w:anchor="_Toc464418925" w:history="1">
            <w:r w:rsidRPr="000A67FE">
              <w:rPr>
                <w:rStyle w:val="Lienhypertexte"/>
                <w:noProof/>
              </w:rPr>
              <w:t>2.1.1.</w:t>
            </w:r>
            <w:r>
              <w:rPr>
                <w:rFonts w:asciiTheme="minorHAnsi" w:eastAsiaTheme="minorEastAsia" w:hAnsiTheme="minorHAnsi"/>
                <w:noProof/>
                <w:lang w:eastAsia="fr-FR"/>
              </w:rPr>
              <w:tab/>
            </w:r>
            <w:r w:rsidRPr="000A67FE">
              <w:rPr>
                <w:rStyle w:val="Lienhypertexte"/>
                <w:noProof/>
              </w:rPr>
              <w:t>Le président</w:t>
            </w:r>
            <w:r>
              <w:rPr>
                <w:noProof/>
                <w:webHidden/>
              </w:rPr>
              <w:tab/>
            </w:r>
            <w:r>
              <w:rPr>
                <w:noProof/>
                <w:webHidden/>
              </w:rPr>
              <w:fldChar w:fldCharType="begin"/>
            </w:r>
            <w:r>
              <w:rPr>
                <w:noProof/>
                <w:webHidden/>
              </w:rPr>
              <w:instrText xml:space="preserve"> PAGEREF _Toc464418925 \h </w:instrText>
            </w:r>
            <w:r>
              <w:rPr>
                <w:noProof/>
                <w:webHidden/>
              </w:rPr>
            </w:r>
            <w:r>
              <w:rPr>
                <w:noProof/>
                <w:webHidden/>
              </w:rPr>
              <w:fldChar w:fldCharType="separate"/>
            </w:r>
            <w:r>
              <w:rPr>
                <w:noProof/>
                <w:webHidden/>
              </w:rPr>
              <w:t>6</w:t>
            </w:r>
            <w:r>
              <w:rPr>
                <w:noProof/>
                <w:webHidden/>
              </w:rPr>
              <w:fldChar w:fldCharType="end"/>
            </w:r>
          </w:hyperlink>
        </w:p>
        <w:p w:rsidR="00961B74" w:rsidRDefault="00961B74" w:rsidP="00961B74">
          <w:pPr>
            <w:pStyle w:val="TM3"/>
            <w:tabs>
              <w:tab w:val="left" w:pos="1320"/>
              <w:tab w:val="right" w:leader="dot" w:pos="9062"/>
            </w:tabs>
            <w:spacing w:line="276" w:lineRule="auto"/>
            <w:rPr>
              <w:rFonts w:asciiTheme="minorHAnsi" w:eastAsiaTheme="minorEastAsia" w:hAnsiTheme="minorHAnsi"/>
              <w:noProof/>
              <w:lang w:eastAsia="fr-FR"/>
            </w:rPr>
          </w:pPr>
          <w:hyperlink w:anchor="_Toc464418926" w:history="1">
            <w:r w:rsidRPr="000A67FE">
              <w:rPr>
                <w:rStyle w:val="Lienhypertexte"/>
                <w:noProof/>
              </w:rPr>
              <w:t>2.1.2.</w:t>
            </w:r>
            <w:r>
              <w:rPr>
                <w:rFonts w:asciiTheme="minorHAnsi" w:eastAsiaTheme="minorEastAsia" w:hAnsiTheme="minorHAnsi"/>
                <w:noProof/>
                <w:lang w:eastAsia="fr-FR"/>
              </w:rPr>
              <w:tab/>
            </w:r>
            <w:r w:rsidRPr="000A67FE">
              <w:rPr>
                <w:rStyle w:val="Lienhypertexte"/>
                <w:noProof/>
              </w:rPr>
              <w:t>Le Comité d’Orientation</w:t>
            </w:r>
            <w:r>
              <w:rPr>
                <w:noProof/>
                <w:webHidden/>
              </w:rPr>
              <w:tab/>
            </w:r>
            <w:r>
              <w:rPr>
                <w:noProof/>
                <w:webHidden/>
              </w:rPr>
              <w:fldChar w:fldCharType="begin"/>
            </w:r>
            <w:r>
              <w:rPr>
                <w:noProof/>
                <w:webHidden/>
              </w:rPr>
              <w:instrText xml:space="preserve"> PAGEREF _Toc464418926 \h </w:instrText>
            </w:r>
            <w:r>
              <w:rPr>
                <w:noProof/>
                <w:webHidden/>
              </w:rPr>
            </w:r>
            <w:r>
              <w:rPr>
                <w:noProof/>
                <w:webHidden/>
              </w:rPr>
              <w:fldChar w:fldCharType="separate"/>
            </w:r>
            <w:r>
              <w:rPr>
                <w:noProof/>
                <w:webHidden/>
              </w:rPr>
              <w:t>6</w:t>
            </w:r>
            <w:r>
              <w:rPr>
                <w:noProof/>
                <w:webHidden/>
              </w:rPr>
              <w:fldChar w:fldCharType="end"/>
            </w:r>
          </w:hyperlink>
        </w:p>
        <w:p w:rsidR="00961B74" w:rsidRDefault="00961B74" w:rsidP="00961B74">
          <w:pPr>
            <w:pStyle w:val="TM3"/>
            <w:tabs>
              <w:tab w:val="left" w:pos="1320"/>
              <w:tab w:val="right" w:leader="dot" w:pos="9062"/>
            </w:tabs>
            <w:spacing w:line="276" w:lineRule="auto"/>
            <w:rPr>
              <w:rFonts w:asciiTheme="minorHAnsi" w:eastAsiaTheme="minorEastAsia" w:hAnsiTheme="minorHAnsi"/>
              <w:noProof/>
              <w:lang w:eastAsia="fr-FR"/>
            </w:rPr>
          </w:pPr>
          <w:hyperlink w:anchor="_Toc464418927" w:history="1">
            <w:r w:rsidRPr="000A67FE">
              <w:rPr>
                <w:rStyle w:val="Lienhypertexte"/>
                <w:noProof/>
              </w:rPr>
              <w:t>2.1.3.</w:t>
            </w:r>
            <w:r>
              <w:rPr>
                <w:rFonts w:asciiTheme="minorHAnsi" w:eastAsiaTheme="minorEastAsia" w:hAnsiTheme="minorHAnsi"/>
                <w:noProof/>
                <w:lang w:eastAsia="fr-FR"/>
              </w:rPr>
              <w:tab/>
            </w:r>
            <w:r w:rsidRPr="000A67FE">
              <w:rPr>
                <w:rStyle w:val="Lienhypertexte"/>
                <w:noProof/>
              </w:rPr>
              <w:t>Le Secrétariat Technique</w:t>
            </w:r>
            <w:r>
              <w:rPr>
                <w:noProof/>
                <w:webHidden/>
              </w:rPr>
              <w:tab/>
            </w:r>
            <w:r>
              <w:rPr>
                <w:noProof/>
                <w:webHidden/>
              </w:rPr>
              <w:fldChar w:fldCharType="begin"/>
            </w:r>
            <w:r>
              <w:rPr>
                <w:noProof/>
                <w:webHidden/>
              </w:rPr>
              <w:instrText xml:space="preserve"> PAGEREF _Toc464418927 \h </w:instrText>
            </w:r>
            <w:r>
              <w:rPr>
                <w:noProof/>
                <w:webHidden/>
              </w:rPr>
            </w:r>
            <w:r>
              <w:rPr>
                <w:noProof/>
                <w:webHidden/>
              </w:rPr>
              <w:fldChar w:fldCharType="separate"/>
            </w:r>
            <w:r>
              <w:rPr>
                <w:noProof/>
                <w:webHidden/>
              </w:rPr>
              <w:t>6</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28" w:history="1">
            <w:r w:rsidRPr="000A67FE">
              <w:rPr>
                <w:rStyle w:val="Lienhypertexte"/>
                <w:noProof/>
              </w:rPr>
              <w:t>2.2.</w:t>
            </w:r>
            <w:r>
              <w:rPr>
                <w:rFonts w:asciiTheme="minorHAnsi" w:eastAsiaTheme="minorEastAsia" w:hAnsiTheme="minorHAnsi"/>
                <w:noProof/>
                <w:lang w:eastAsia="fr-FR"/>
              </w:rPr>
              <w:tab/>
            </w:r>
            <w:r w:rsidRPr="000A67FE">
              <w:rPr>
                <w:rStyle w:val="Lienhypertexte"/>
                <w:noProof/>
              </w:rPr>
              <w:t>Fonctionnement</w:t>
            </w:r>
            <w:r>
              <w:rPr>
                <w:noProof/>
                <w:webHidden/>
              </w:rPr>
              <w:tab/>
            </w:r>
            <w:r>
              <w:rPr>
                <w:noProof/>
                <w:webHidden/>
              </w:rPr>
              <w:fldChar w:fldCharType="begin"/>
            </w:r>
            <w:r>
              <w:rPr>
                <w:noProof/>
                <w:webHidden/>
              </w:rPr>
              <w:instrText xml:space="preserve"> PAGEREF _Toc464418928 \h </w:instrText>
            </w:r>
            <w:r>
              <w:rPr>
                <w:noProof/>
                <w:webHidden/>
              </w:rPr>
            </w:r>
            <w:r>
              <w:rPr>
                <w:noProof/>
                <w:webHidden/>
              </w:rPr>
              <w:fldChar w:fldCharType="separate"/>
            </w:r>
            <w:r>
              <w:rPr>
                <w:noProof/>
                <w:webHidden/>
              </w:rPr>
              <w:t>7</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29"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Quelques réalisations du CARPA</w:t>
            </w:r>
            <w:r>
              <w:rPr>
                <w:noProof/>
                <w:webHidden/>
              </w:rPr>
              <w:tab/>
            </w:r>
            <w:r>
              <w:rPr>
                <w:noProof/>
                <w:webHidden/>
              </w:rPr>
              <w:fldChar w:fldCharType="begin"/>
            </w:r>
            <w:r>
              <w:rPr>
                <w:noProof/>
                <w:webHidden/>
              </w:rPr>
              <w:instrText xml:space="preserve"> PAGEREF _Toc464418929 \h </w:instrText>
            </w:r>
            <w:r>
              <w:rPr>
                <w:noProof/>
                <w:webHidden/>
              </w:rPr>
            </w:r>
            <w:r>
              <w:rPr>
                <w:noProof/>
                <w:webHidden/>
              </w:rPr>
              <w:fldChar w:fldCharType="separate"/>
            </w:r>
            <w:r>
              <w:rPr>
                <w:noProof/>
                <w:webHidden/>
              </w:rPr>
              <w:t>8</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0"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Situation géographique</w:t>
            </w:r>
            <w:r>
              <w:rPr>
                <w:noProof/>
                <w:webHidden/>
              </w:rPr>
              <w:tab/>
            </w:r>
            <w:r>
              <w:rPr>
                <w:noProof/>
                <w:webHidden/>
              </w:rPr>
              <w:fldChar w:fldCharType="begin"/>
            </w:r>
            <w:r>
              <w:rPr>
                <w:noProof/>
                <w:webHidden/>
              </w:rPr>
              <w:instrText xml:space="preserve"> PAGEREF _Toc464418930 \h </w:instrText>
            </w:r>
            <w:r>
              <w:rPr>
                <w:noProof/>
                <w:webHidden/>
              </w:rPr>
            </w:r>
            <w:r>
              <w:rPr>
                <w:noProof/>
                <w:webHidden/>
              </w:rPr>
              <w:fldChar w:fldCharType="separate"/>
            </w:r>
            <w:r>
              <w:rPr>
                <w:noProof/>
                <w:webHidden/>
              </w:rPr>
              <w:t>9</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1" w:history="1">
            <w:r w:rsidRPr="000A67FE">
              <w:rPr>
                <w:rStyle w:val="Lienhypertexte"/>
                <w:noProof/>
              </w:rPr>
              <w:t>Chapitre 2 : Déroulement du stage</w:t>
            </w:r>
            <w:r>
              <w:rPr>
                <w:noProof/>
                <w:webHidden/>
              </w:rPr>
              <w:tab/>
            </w:r>
            <w:r>
              <w:rPr>
                <w:noProof/>
                <w:webHidden/>
              </w:rPr>
              <w:fldChar w:fldCharType="begin"/>
            </w:r>
            <w:r>
              <w:rPr>
                <w:noProof/>
                <w:webHidden/>
              </w:rPr>
              <w:instrText xml:space="preserve"> PAGEREF _Toc464418931 \h </w:instrText>
            </w:r>
            <w:r>
              <w:rPr>
                <w:noProof/>
                <w:webHidden/>
              </w:rPr>
            </w:r>
            <w:r>
              <w:rPr>
                <w:noProof/>
                <w:webHidden/>
              </w:rPr>
              <w:fldChar w:fldCharType="separate"/>
            </w:r>
            <w:r>
              <w:rPr>
                <w:noProof/>
                <w:webHidden/>
              </w:rPr>
              <w:t>11</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2"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Accueil en institution</w:t>
            </w:r>
            <w:r>
              <w:rPr>
                <w:noProof/>
                <w:webHidden/>
              </w:rPr>
              <w:tab/>
            </w:r>
            <w:r>
              <w:rPr>
                <w:noProof/>
                <w:webHidden/>
              </w:rPr>
              <w:fldChar w:fldCharType="begin"/>
            </w:r>
            <w:r>
              <w:rPr>
                <w:noProof/>
                <w:webHidden/>
              </w:rPr>
              <w:instrText xml:space="preserve"> PAGEREF _Toc464418932 \h </w:instrText>
            </w:r>
            <w:r>
              <w:rPr>
                <w:noProof/>
                <w:webHidden/>
              </w:rPr>
            </w:r>
            <w:r>
              <w:rPr>
                <w:noProof/>
                <w:webHidden/>
              </w:rPr>
              <w:fldChar w:fldCharType="separate"/>
            </w:r>
            <w:r>
              <w:rPr>
                <w:noProof/>
                <w:webHidden/>
              </w:rPr>
              <w:t>12</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3"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Activités réalisées</w:t>
            </w:r>
            <w:r>
              <w:rPr>
                <w:noProof/>
                <w:webHidden/>
              </w:rPr>
              <w:tab/>
            </w:r>
            <w:r>
              <w:rPr>
                <w:noProof/>
                <w:webHidden/>
              </w:rPr>
              <w:fldChar w:fldCharType="begin"/>
            </w:r>
            <w:r>
              <w:rPr>
                <w:noProof/>
                <w:webHidden/>
              </w:rPr>
              <w:instrText xml:space="preserve"> PAGEREF _Toc464418933 \h </w:instrText>
            </w:r>
            <w:r>
              <w:rPr>
                <w:noProof/>
                <w:webHidden/>
              </w:rPr>
            </w:r>
            <w:r>
              <w:rPr>
                <w:noProof/>
                <w:webHidden/>
              </w:rPr>
              <w:fldChar w:fldCharType="separate"/>
            </w:r>
            <w:r>
              <w:rPr>
                <w:noProof/>
                <w:webHidden/>
              </w:rPr>
              <w:t>12</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4"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Analyse SWOT  de la structure</w:t>
            </w:r>
            <w:r>
              <w:rPr>
                <w:noProof/>
                <w:webHidden/>
              </w:rPr>
              <w:tab/>
            </w:r>
            <w:r>
              <w:rPr>
                <w:noProof/>
                <w:webHidden/>
              </w:rPr>
              <w:fldChar w:fldCharType="begin"/>
            </w:r>
            <w:r>
              <w:rPr>
                <w:noProof/>
                <w:webHidden/>
              </w:rPr>
              <w:instrText xml:space="preserve"> PAGEREF _Toc464418934 \h </w:instrText>
            </w:r>
            <w:r>
              <w:rPr>
                <w:noProof/>
                <w:webHidden/>
              </w:rPr>
            </w:r>
            <w:r>
              <w:rPr>
                <w:noProof/>
                <w:webHidden/>
              </w:rPr>
              <w:fldChar w:fldCharType="separate"/>
            </w:r>
            <w:r>
              <w:rPr>
                <w:noProof/>
                <w:webHidden/>
              </w:rPr>
              <w:t>14</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Suggestions</w:t>
            </w:r>
            <w:r>
              <w:rPr>
                <w:noProof/>
                <w:webHidden/>
              </w:rPr>
              <w:tab/>
            </w:r>
            <w:r>
              <w:rPr>
                <w:noProof/>
                <w:webHidden/>
              </w:rPr>
              <w:fldChar w:fldCharType="begin"/>
            </w:r>
            <w:r>
              <w:rPr>
                <w:noProof/>
                <w:webHidden/>
              </w:rPr>
              <w:instrText xml:space="preserve"> PAGEREF _Toc464418935 \h </w:instrText>
            </w:r>
            <w:r>
              <w:rPr>
                <w:noProof/>
                <w:webHidden/>
              </w:rPr>
            </w:r>
            <w:r>
              <w:rPr>
                <w:noProof/>
                <w:webHidden/>
              </w:rPr>
              <w:fldChar w:fldCharType="separate"/>
            </w:r>
            <w:r>
              <w:rPr>
                <w:noProof/>
                <w:webHidden/>
              </w:rPr>
              <w:t>14</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6" w:history="1">
            <w:r w:rsidRPr="000A67FE">
              <w:rPr>
                <w:rStyle w:val="Lienhypertexte"/>
                <w:noProof/>
              </w:rPr>
              <w:t>Deuxième Partie : Phase technique</w:t>
            </w:r>
            <w:r>
              <w:rPr>
                <w:noProof/>
                <w:webHidden/>
              </w:rPr>
              <w:tab/>
            </w:r>
            <w:r>
              <w:rPr>
                <w:noProof/>
                <w:webHidden/>
              </w:rPr>
              <w:fldChar w:fldCharType="begin"/>
            </w:r>
            <w:r>
              <w:rPr>
                <w:noProof/>
                <w:webHidden/>
              </w:rPr>
              <w:instrText xml:space="preserve"> PAGEREF _Toc464418936 \h </w:instrText>
            </w:r>
            <w:r>
              <w:rPr>
                <w:noProof/>
                <w:webHidden/>
              </w:rPr>
            </w:r>
            <w:r>
              <w:rPr>
                <w:noProof/>
                <w:webHidden/>
              </w:rPr>
              <w:fldChar w:fldCharType="separate"/>
            </w:r>
            <w:r>
              <w:rPr>
                <w:noProof/>
                <w:webHidden/>
              </w:rPr>
              <w:t>16</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37" w:history="1">
            <w:r w:rsidRPr="000A67FE">
              <w:rPr>
                <w:rStyle w:val="Lienhypertexte"/>
                <w:noProof/>
              </w:rPr>
              <w:t>Chapitre 3 Le Contrat de partenariat, principes et procédures</w:t>
            </w:r>
            <w:r>
              <w:rPr>
                <w:noProof/>
                <w:webHidden/>
              </w:rPr>
              <w:tab/>
            </w:r>
            <w:r>
              <w:rPr>
                <w:noProof/>
                <w:webHidden/>
              </w:rPr>
              <w:fldChar w:fldCharType="begin"/>
            </w:r>
            <w:r>
              <w:rPr>
                <w:noProof/>
                <w:webHidden/>
              </w:rPr>
              <w:instrText xml:space="preserve"> PAGEREF _Toc464418937 \h </w:instrText>
            </w:r>
            <w:r>
              <w:rPr>
                <w:noProof/>
                <w:webHidden/>
              </w:rPr>
            </w:r>
            <w:r>
              <w:rPr>
                <w:noProof/>
                <w:webHidden/>
              </w:rPr>
              <w:fldChar w:fldCharType="separate"/>
            </w:r>
            <w:r>
              <w:rPr>
                <w:noProof/>
                <w:webHidden/>
              </w:rPr>
              <w:t>17</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38"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Principes des ppp</w:t>
            </w:r>
            <w:r>
              <w:rPr>
                <w:noProof/>
                <w:webHidden/>
              </w:rPr>
              <w:tab/>
            </w:r>
            <w:r>
              <w:rPr>
                <w:noProof/>
                <w:webHidden/>
              </w:rPr>
              <w:fldChar w:fldCharType="begin"/>
            </w:r>
            <w:r>
              <w:rPr>
                <w:noProof/>
                <w:webHidden/>
              </w:rPr>
              <w:instrText xml:space="preserve"> PAGEREF _Toc464418938 \h </w:instrText>
            </w:r>
            <w:r>
              <w:rPr>
                <w:noProof/>
                <w:webHidden/>
              </w:rPr>
            </w:r>
            <w:r>
              <w:rPr>
                <w:noProof/>
                <w:webHidden/>
              </w:rPr>
              <w:fldChar w:fldCharType="separate"/>
            </w:r>
            <w:r>
              <w:rPr>
                <w:noProof/>
                <w:webHidden/>
              </w:rPr>
              <w:t>18</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39" w:history="1">
            <w:r w:rsidRPr="000A67FE">
              <w:rPr>
                <w:rStyle w:val="Lienhypertexte"/>
                <w:noProof/>
              </w:rPr>
              <w:t>1.1.</w:t>
            </w:r>
            <w:r>
              <w:rPr>
                <w:rFonts w:asciiTheme="minorHAnsi" w:eastAsiaTheme="minorEastAsia" w:hAnsiTheme="minorHAnsi"/>
                <w:noProof/>
                <w:lang w:eastAsia="fr-FR"/>
              </w:rPr>
              <w:tab/>
            </w:r>
            <w:r w:rsidRPr="000A67FE">
              <w:rPr>
                <w:rStyle w:val="Lienhypertexte"/>
                <w:noProof/>
              </w:rPr>
              <w:t>Définition</w:t>
            </w:r>
            <w:r>
              <w:rPr>
                <w:noProof/>
                <w:webHidden/>
              </w:rPr>
              <w:tab/>
            </w:r>
            <w:r>
              <w:rPr>
                <w:noProof/>
                <w:webHidden/>
              </w:rPr>
              <w:fldChar w:fldCharType="begin"/>
            </w:r>
            <w:r>
              <w:rPr>
                <w:noProof/>
                <w:webHidden/>
              </w:rPr>
              <w:instrText xml:space="preserve"> PAGEREF _Toc464418939 \h </w:instrText>
            </w:r>
            <w:r>
              <w:rPr>
                <w:noProof/>
                <w:webHidden/>
              </w:rPr>
            </w:r>
            <w:r>
              <w:rPr>
                <w:noProof/>
                <w:webHidden/>
              </w:rPr>
              <w:fldChar w:fldCharType="separate"/>
            </w:r>
            <w:r>
              <w:rPr>
                <w:noProof/>
                <w:webHidden/>
              </w:rPr>
              <w:t>18</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40" w:history="1">
            <w:r w:rsidRPr="000A67FE">
              <w:rPr>
                <w:rStyle w:val="Lienhypertexte"/>
                <w:noProof/>
              </w:rPr>
              <w:t>1.2.</w:t>
            </w:r>
            <w:r>
              <w:rPr>
                <w:rFonts w:asciiTheme="minorHAnsi" w:eastAsiaTheme="minorEastAsia" w:hAnsiTheme="minorHAnsi"/>
                <w:noProof/>
                <w:lang w:eastAsia="fr-FR"/>
              </w:rPr>
              <w:tab/>
            </w:r>
            <w:r w:rsidRPr="000A67FE">
              <w:rPr>
                <w:rStyle w:val="Lienhypertexte"/>
                <w:noProof/>
              </w:rPr>
              <w:t>Caractéristiques et avantages des PPP</w:t>
            </w:r>
            <w:r>
              <w:rPr>
                <w:noProof/>
                <w:webHidden/>
              </w:rPr>
              <w:tab/>
            </w:r>
            <w:r>
              <w:rPr>
                <w:noProof/>
                <w:webHidden/>
              </w:rPr>
              <w:fldChar w:fldCharType="begin"/>
            </w:r>
            <w:r>
              <w:rPr>
                <w:noProof/>
                <w:webHidden/>
              </w:rPr>
              <w:instrText xml:space="preserve"> PAGEREF _Toc464418940 \h </w:instrText>
            </w:r>
            <w:r>
              <w:rPr>
                <w:noProof/>
                <w:webHidden/>
              </w:rPr>
            </w:r>
            <w:r>
              <w:rPr>
                <w:noProof/>
                <w:webHidden/>
              </w:rPr>
              <w:fldChar w:fldCharType="separate"/>
            </w:r>
            <w:r>
              <w:rPr>
                <w:noProof/>
                <w:webHidden/>
              </w:rPr>
              <w:t>18</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1"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Procédures de passation de contrat de partenariat</w:t>
            </w:r>
            <w:r>
              <w:rPr>
                <w:noProof/>
                <w:webHidden/>
              </w:rPr>
              <w:tab/>
            </w:r>
            <w:r>
              <w:rPr>
                <w:noProof/>
                <w:webHidden/>
              </w:rPr>
              <w:fldChar w:fldCharType="begin"/>
            </w:r>
            <w:r>
              <w:rPr>
                <w:noProof/>
                <w:webHidden/>
              </w:rPr>
              <w:instrText xml:space="preserve"> PAGEREF _Toc464418941 \h </w:instrText>
            </w:r>
            <w:r>
              <w:rPr>
                <w:noProof/>
                <w:webHidden/>
              </w:rPr>
            </w:r>
            <w:r>
              <w:rPr>
                <w:noProof/>
                <w:webHidden/>
              </w:rPr>
              <w:fldChar w:fldCharType="separate"/>
            </w:r>
            <w:r>
              <w:rPr>
                <w:noProof/>
                <w:webHidden/>
              </w:rPr>
              <w:t>19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42" w:history="1">
            <w:r w:rsidRPr="000A67FE">
              <w:rPr>
                <w:rStyle w:val="Lienhypertexte"/>
                <w:noProof/>
              </w:rPr>
              <w:t>2.1.</w:t>
            </w:r>
            <w:r>
              <w:rPr>
                <w:rFonts w:asciiTheme="minorHAnsi" w:eastAsiaTheme="minorEastAsia" w:hAnsiTheme="minorHAnsi"/>
                <w:noProof/>
                <w:lang w:eastAsia="fr-FR"/>
              </w:rPr>
              <w:tab/>
            </w:r>
            <w:r w:rsidRPr="000A67FE">
              <w:rPr>
                <w:rStyle w:val="Lienhypertexte"/>
                <w:noProof/>
              </w:rPr>
              <w:t>Définition et rôle des principales parties prenantes  à la procédure</w:t>
            </w:r>
            <w:r>
              <w:rPr>
                <w:noProof/>
                <w:webHidden/>
              </w:rPr>
              <w:tab/>
            </w:r>
            <w:r>
              <w:rPr>
                <w:noProof/>
                <w:webHidden/>
              </w:rPr>
              <w:fldChar w:fldCharType="begin"/>
            </w:r>
            <w:r>
              <w:rPr>
                <w:noProof/>
                <w:webHidden/>
              </w:rPr>
              <w:instrText xml:space="preserve"> PAGEREF _Toc464418942 \h </w:instrText>
            </w:r>
            <w:r>
              <w:rPr>
                <w:noProof/>
                <w:webHidden/>
              </w:rPr>
            </w:r>
            <w:r>
              <w:rPr>
                <w:noProof/>
                <w:webHidden/>
              </w:rPr>
              <w:fldChar w:fldCharType="separate"/>
            </w:r>
            <w:r>
              <w:rPr>
                <w:noProof/>
                <w:webHidden/>
              </w:rPr>
              <w:t>19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43" w:history="1">
            <w:r w:rsidRPr="000A67FE">
              <w:rPr>
                <w:rStyle w:val="Lienhypertexte"/>
                <w:noProof/>
              </w:rPr>
              <w:t>2.2.</w:t>
            </w:r>
            <w:r>
              <w:rPr>
                <w:rFonts w:asciiTheme="minorHAnsi" w:eastAsiaTheme="minorEastAsia" w:hAnsiTheme="minorHAnsi"/>
                <w:noProof/>
                <w:lang w:eastAsia="fr-FR"/>
              </w:rPr>
              <w:tab/>
            </w:r>
            <w:r w:rsidRPr="000A67FE">
              <w:rPr>
                <w:rStyle w:val="Lienhypertexte"/>
                <w:noProof/>
              </w:rPr>
              <w:t>Etapes de sélection d’un partenaire  privé (appel à concurrence)</w:t>
            </w:r>
            <w:r>
              <w:rPr>
                <w:noProof/>
                <w:webHidden/>
              </w:rPr>
              <w:tab/>
            </w:r>
            <w:r>
              <w:rPr>
                <w:noProof/>
                <w:webHidden/>
              </w:rPr>
              <w:fldChar w:fldCharType="begin"/>
            </w:r>
            <w:r>
              <w:rPr>
                <w:noProof/>
                <w:webHidden/>
              </w:rPr>
              <w:instrText xml:space="preserve"> PAGEREF _Toc464418943 \h </w:instrText>
            </w:r>
            <w:r>
              <w:rPr>
                <w:noProof/>
                <w:webHidden/>
              </w:rPr>
            </w:r>
            <w:r>
              <w:rPr>
                <w:noProof/>
                <w:webHidden/>
              </w:rPr>
              <w:fldChar w:fldCharType="separate"/>
            </w:r>
            <w:r>
              <w:rPr>
                <w:noProof/>
                <w:webHidden/>
              </w:rPr>
              <w:t>20</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4"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Conditions de succès des PPP</w:t>
            </w:r>
            <w:r>
              <w:rPr>
                <w:noProof/>
                <w:webHidden/>
              </w:rPr>
              <w:tab/>
            </w:r>
            <w:r>
              <w:rPr>
                <w:noProof/>
                <w:webHidden/>
              </w:rPr>
              <w:fldChar w:fldCharType="begin"/>
            </w:r>
            <w:r>
              <w:rPr>
                <w:noProof/>
                <w:webHidden/>
              </w:rPr>
              <w:instrText xml:space="preserve"> PAGEREF _Toc464418944 \h </w:instrText>
            </w:r>
            <w:r>
              <w:rPr>
                <w:noProof/>
                <w:webHidden/>
              </w:rPr>
            </w:r>
            <w:r>
              <w:rPr>
                <w:noProof/>
                <w:webHidden/>
              </w:rPr>
              <w:fldChar w:fldCharType="separate"/>
            </w:r>
            <w:r>
              <w:rPr>
                <w:noProof/>
                <w:webHidden/>
              </w:rPr>
              <w:t>21</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Cadre juridique des PPP au Cameroun</w:t>
            </w:r>
            <w:r>
              <w:rPr>
                <w:noProof/>
                <w:webHidden/>
              </w:rPr>
              <w:tab/>
            </w:r>
            <w:r>
              <w:rPr>
                <w:noProof/>
                <w:webHidden/>
              </w:rPr>
              <w:fldChar w:fldCharType="begin"/>
            </w:r>
            <w:r>
              <w:rPr>
                <w:noProof/>
                <w:webHidden/>
              </w:rPr>
              <w:instrText xml:space="preserve"> PAGEREF _Toc464418945 \h </w:instrText>
            </w:r>
            <w:r>
              <w:rPr>
                <w:noProof/>
                <w:webHidden/>
              </w:rPr>
            </w:r>
            <w:r>
              <w:rPr>
                <w:noProof/>
                <w:webHidden/>
              </w:rPr>
              <w:fldChar w:fldCharType="separate"/>
            </w:r>
            <w:r>
              <w:rPr>
                <w:noProof/>
                <w:webHidden/>
              </w:rPr>
              <w:t>21</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46" w:history="1">
            <w:r w:rsidRPr="000A67FE">
              <w:rPr>
                <w:rStyle w:val="Lienhypertexte"/>
                <w:noProof/>
              </w:rPr>
              <w:t>Chapitre 4 : Résumé de l’évaluation préalable du projet d’aménagement des bas-fonds de la ville de Bamenda</w:t>
            </w:r>
            <w:r>
              <w:rPr>
                <w:noProof/>
                <w:webHidden/>
              </w:rPr>
              <w:tab/>
            </w:r>
            <w:r>
              <w:rPr>
                <w:noProof/>
                <w:webHidden/>
              </w:rPr>
              <w:fldChar w:fldCharType="begin"/>
            </w:r>
            <w:r>
              <w:rPr>
                <w:noProof/>
                <w:webHidden/>
              </w:rPr>
              <w:instrText xml:space="preserve"> PAGEREF _Toc464418946 \h </w:instrText>
            </w:r>
            <w:r>
              <w:rPr>
                <w:noProof/>
                <w:webHidden/>
              </w:rPr>
            </w:r>
            <w:r>
              <w:rPr>
                <w:noProof/>
                <w:webHidden/>
              </w:rPr>
              <w:fldChar w:fldCharType="separate"/>
            </w:r>
            <w:r>
              <w:rPr>
                <w:noProof/>
                <w:webHidden/>
              </w:rPr>
              <w:t>23</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47" w:history="1">
            <w:r w:rsidRPr="000A67FE">
              <w:rPr>
                <w:rStyle w:val="Lienhypertexte"/>
                <w:noProof/>
              </w:rPr>
              <w:t>1-</w:t>
            </w:r>
            <w:r>
              <w:rPr>
                <w:rFonts w:asciiTheme="minorHAnsi" w:eastAsiaTheme="minorEastAsia" w:hAnsiTheme="minorHAnsi"/>
                <w:noProof/>
                <w:lang w:eastAsia="fr-FR"/>
              </w:rPr>
              <w:tab/>
            </w:r>
            <w:r w:rsidRPr="000A67FE">
              <w:rPr>
                <w:rStyle w:val="Lienhypertexte"/>
                <w:noProof/>
              </w:rPr>
              <w:t>Présentation du projet</w:t>
            </w:r>
            <w:r>
              <w:rPr>
                <w:noProof/>
                <w:webHidden/>
              </w:rPr>
              <w:tab/>
            </w:r>
            <w:r>
              <w:rPr>
                <w:noProof/>
                <w:webHidden/>
              </w:rPr>
              <w:fldChar w:fldCharType="begin"/>
            </w:r>
            <w:r>
              <w:rPr>
                <w:noProof/>
                <w:webHidden/>
              </w:rPr>
              <w:instrText xml:space="preserve"> PAGEREF _Toc464418947 \h </w:instrText>
            </w:r>
            <w:r>
              <w:rPr>
                <w:noProof/>
                <w:webHidden/>
              </w:rPr>
            </w:r>
            <w:r>
              <w:rPr>
                <w:noProof/>
                <w:webHidden/>
              </w:rPr>
              <w:fldChar w:fldCharType="separate"/>
            </w:r>
            <w:r>
              <w:rPr>
                <w:noProof/>
                <w:webHidden/>
              </w:rPr>
              <w:t>24</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48" w:history="1">
            <w:r w:rsidRPr="000A67FE">
              <w:rPr>
                <w:rStyle w:val="Lienhypertexte"/>
                <w:noProof/>
              </w:rPr>
              <w:t>1.1.</w:t>
            </w:r>
            <w:r>
              <w:rPr>
                <w:rFonts w:asciiTheme="minorHAnsi" w:eastAsiaTheme="minorEastAsia" w:hAnsiTheme="minorHAnsi"/>
                <w:noProof/>
                <w:lang w:eastAsia="fr-FR"/>
              </w:rPr>
              <w:tab/>
            </w:r>
            <w:r w:rsidRPr="000A67FE">
              <w:rPr>
                <w:rStyle w:val="Lienhypertexte"/>
                <w:noProof/>
              </w:rPr>
              <w:t>Administration demandeur</w:t>
            </w:r>
            <w:r>
              <w:rPr>
                <w:noProof/>
                <w:webHidden/>
              </w:rPr>
              <w:tab/>
            </w:r>
            <w:r>
              <w:rPr>
                <w:noProof/>
                <w:webHidden/>
              </w:rPr>
              <w:fldChar w:fldCharType="begin"/>
            </w:r>
            <w:r>
              <w:rPr>
                <w:noProof/>
                <w:webHidden/>
              </w:rPr>
              <w:instrText xml:space="preserve"> PAGEREF _Toc464418948 \h </w:instrText>
            </w:r>
            <w:r>
              <w:rPr>
                <w:noProof/>
                <w:webHidden/>
              </w:rPr>
            </w:r>
            <w:r>
              <w:rPr>
                <w:noProof/>
                <w:webHidden/>
              </w:rPr>
              <w:fldChar w:fldCharType="separate"/>
            </w:r>
            <w:r>
              <w:rPr>
                <w:noProof/>
                <w:webHidden/>
              </w:rPr>
              <w:t>24</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49" w:history="1">
            <w:r w:rsidRPr="000A67FE">
              <w:rPr>
                <w:rStyle w:val="Lienhypertexte"/>
                <w:noProof/>
              </w:rPr>
              <w:t>1.2.</w:t>
            </w:r>
            <w:r>
              <w:rPr>
                <w:rFonts w:asciiTheme="minorHAnsi" w:eastAsiaTheme="minorEastAsia" w:hAnsiTheme="minorHAnsi"/>
                <w:noProof/>
                <w:lang w:eastAsia="fr-FR"/>
              </w:rPr>
              <w:tab/>
            </w:r>
            <w:r w:rsidRPr="000A67FE">
              <w:rPr>
                <w:rStyle w:val="Lienhypertexte"/>
                <w:noProof/>
              </w:rPr>
              <w:t>Présentation du porteur du projet</w:t>
            </w:r>
            <w:r>
              <w:rPr>
                <w:noProof/>
                <w:webHidden/>
              </w:rPr>
              <w:tab/>
            </w:r>
            <w:r>
              <w:rPr>
                <w:noProof/>
                <w:webHidden/>
              </w:rPr>
              <w:fldChar w:fldCharType="begin"/>
            </w:r>
            <w:r>
              <w:rPr>
                <w:noProof/>
                <w:webHidden/>
              </w:rPr>
              <w:instrText xml:space="preserve"> PAGEREF _Toc464418949 \h </w:instrText>
            </w:r>
            <w:r>
              <w:rPr>
                <w:noProof/>
                <w:webHidden/>
              </w:rPr>
            </w:r>
            <w:r>
              <w:rPr>
                <w:noProof/>
                <w:webHidden/>
              </w:rPr>
              <w:fldChar w:fldCharType="separate"/>
            </w:r>
            <w:r>
              <w:rPr>
                <w:noProof/>
                <w:webHidden/>
              </w:rPr>
              <w:t>24</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0" w:history="1">
            <w:r w:rsidRPr="000A67FE">
              <w:rPr>
                <w:rStyle w:val="Lienhypertexte"/>
                <w:noProof/>
              </w:rPr>
              <w:t>1.3.</w:t>
            </w:r>
            <w:r>
              <w:rPr>
                <w:rFonts w:asciiTheme="minorHAnsi" w:eastAsiaTheme="minorEastAsia" w:hAnsiTheme="minorHAnsi"/>
                <w:noProof/>
                <w:lang w:eastAsia="fr-FR"/>
              </w:rPr>
              <w:tab/>
            </w:r>
            <w:r w:rsidRPr="000A67FE">
              <w:rPr>
                <w:rStyle w:val="Lienhypertexte"/>
                <w:noProof/>
              </w:rPr>
              <w:t>Objet du projet</w:t>
            </w:r>
            <w:r>
              <w:rPr>
                <w:noProof/>
                <w:webHidden/>
              </w:rPr>
              <w:tab/>
            </w:r>
            <w:r>
              <w:rPr>
                <w:noProof/>
                <w:webHidden/>
              </w:rPr>
              <w:fldChar w:fldCharType="begin"/>
            </w:r>
            <w:r>
              <w:rPr>
                <w:noProof/>
                <w:webHidden/>
              </w:rPr>
              <w:instrText xml:space="preserve"> PAGEREF _Toc464418950 \h </w:instrText>
            </w:r>
            <w:r>
              <w:rPr>
                <w:noProof/>
                <w:webHidden/>
              </w:rPr>
            </w:r>
            <w:r>
              <w:rPr>
                <w:noProof/>
                <w:webHidden/>
              </w:rPr>
              <w:fldChar w:fldCharType="separate"/>
            </w:r>
            <w:r>
              <w:rPr>
                <w:noProof/>
                <w:webHidden/>
              </w:rPr>
              <w:t>25</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1" w:history="1">
            <w:r w:rsidRPr="000A67FE">
              <w:rPr>
                <w:rStyle w:val="Lienhypertexte"/>
                <w:noProof/>
              </w:rPr>
              <w:t>2</w:t>
            </w:r>
            <w:r>
              <w:rPr>
                <w:rFonts w:asciiTheme="minorHAnsi" w:eastAsiaTheme="minorEastAsia" w:hAnsiTheme="minorHAnsi"/>
                <w:noProof/>
                <w:lang w:eastAsia="fr-FR"/>
              </w:rPr>
              <w:tab/>
            </w:r>
            <w:r w:rsidRPr="000A67FE">
              <w:rPr>
                <w:rStyle w:val="Lienhypertexte"/>
                <w:noProof/>
              </w:rPr>
              <w:t>Données techniques du projet</w:t>
            </w:r>
            <w:r>
              <w:rPr>
                <w:noProof/>
                <w:webHidden/>
              </w:rPr>
              <w:tab/>
            </w:r>
            <w:r>
              <w:rPr>
                <w:noProof/>
                <w:webHidden/>
              </w:rPr>
              <w:fldChar w:fldCharType="begin"/>
            </w:r>
            <w:r>
              <w:rPr>
                <w:noProof/>
                <w:webHidden/>
              </w:rPr>
              <w:instrText xml:space="preserve"> PAGEREF _Toc464418951 \h </w:instrText>
            </w:r>
            <w:r>
              <w:rPr>
                <w:noProof/>
                <w:webHidden/>
              </w:rPr>
            </w:r>
            <w:r>
              <w:rPr>
                <w:noProof/>
                <w:webHidden/>
              </w:rPr>
              <w:fldChar w:fldCharType="separate"/>
            </w:r>
            <w:r>
              <w:rPr>
                <w:noProof/>
                <w:webHidden/>
              </w:rPr>
              <w:t>25</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2" w:history="1">
            <w:r w:rsidRPr="000A67FE">
              <w:rPr>
                <w:rStyle w:val="Lienhypertexte"/>
                <w:noProof/>
              </w:rPr>
              <w:t>3</w:t>
            </w:r>
            <w:r>
              <w:rPr>
                <w:rFonts w:asciiTheme="minorHAnsi" w:eastAsiaTheme="minorEastAsia" w:hAnsiTheme="minorHAnsi"/>
                <w:noProof/>
                <w:lang w:eastAsia="fr-FR"/>
              </w:rPr>
              <w:tab/>
            </w:r>
            <w:r w:rsidRPr="000A67FE">
              <w:rPr>
                <w:rStyle w:val="Lienhypertexte"/>
                <w:noProof/>
              </w:rPr>
              <w:t>Présentation des schémas juridiques envisageables</w:t>
            </w:r>
            <w:r>
              <w:rPr>
                <w:noProof/>
                <w:webHidden/>
              </w:rPr>
              <w:tab/>
            </w:r>
            <w:r>
              <w:rPr>
                <w:noProof/>
                <w:webHidden/>
              </w:rPr>
              <w:fldChar w:fldCharType="begin"/>
            </w:r>
            <w:r>
              <w:rPr>
                <w:noProof/>
                <w:webHidden/>
              </w:rPr>
              <w:instrText xml:space="preserve"> PAGEREF _Toc464418952 \h </w:instrText>
            </w:r>
            <w:r>
              <w:rPr>
                <w:noProof/>
                <w:webHidden/>
              </w:rPr>
            </w:r>
            <w:r>
              <w:rPr>
                <w:noProof/>
                <w:webHidden/>
              </w:rPr>
              <w:fldChar w:fldCharType="separate"/>
            </w:r>
            <w:r>
              <w:rPr>
                <w:noProof/>
                <w:webHidden/>
              </w:rPr>
              <w:t>26</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3" w:history="1">
            <w:r w:rsidRPr="000A67FE">
              <w:rPr>
                <w:rStyle w:val="Lienhypertexte"/>
                <w:noProof/>
              </w:rPr>
              <w:t>3.1.</w:t>
            </w:r>
            <w:r>
              <w:rPr>
                <w:rFonts w:asciiTheme="minorHAnsi" w:eastAsiaTheme="minorEastAsia" w:hAnsiTheme="minorHAnsi"/>
                <w:noProof/>
                <w:lang w:eastAsia="fr-FR"/>
              </w:rPr>
              <w:tab/>
            </w:r>
            <w:r w:rsidRPr="000A67FE">
              <w:rPr>
                <w:rStyle w:val="Lienhypertexte"/>
                <w:noProof/>
              </w:rPr>
              <w:t>Le mode marché public</w:t>
            </w:r>
            <w:r>
              <w:rPr>
                <w:noProof/>
                <w:webHidden/>
              </w:rPr>
              <w:tab/>
            </w:r>
            <w:r>
              <w:rPr>
                <w:noProof/>
                <w:webHidden/>
              </w:rPr>
              <w:fldChar w:fldCharType="begin"/>
            </w:r>
            <w:r>
              <w:rPr>
                <w:noProof/>
                <w:webHidden/>
              </w:rPr>
              <w:instrText xml:space="preserve"> PAGEREF _Toc464418953 \h </w:instrText>
            </w:r>
            <w:r>
              <w:rPr>
                <w:noProof/>
                <w:webHidden/>
              </w:rPr>
            </w:r>
            <w:r>
              <w:rPr>
                <w:noProof/>
                <w:webHidden/>
              </w:rPr>
              <w:fldChar w:fldCharType="separate"/>
            </w:r>
            <w:r>
              <w:rPr>
                <w:noProof/>
                <w:webHidden/>
              </w:rPr>
              <w:t>26</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4" w:history="1">
            <w:r w:rsidRPr="000A67FE">
              <w:rPr>
                <w:rStyle w:val="Lienhypertexte"/>
                <w:noProof/>
              </w:rPr>
              <w:t>3.2.</w:t>
            </w:r>
            <w:r>
              <w:rPr>
                <w:rFonts w:asciiTheme="minorHAnsi" w:eastAsiaTheme="minorEastAsia" w:hAnsiTheme="minorHAnsi"/>
                <w:noProof/>
                <w:lang w:eastAsia="fr-FR"/>
              </w:rPr>
              <w:tab/>
            </w:r>
            <w:r w:rsidRPr="000A67FE">
              <w:rPr>
                <w:rStyle w:val="Lienhypertexte"/>
                <w:noProof/>
              </w:rPr>
              <w:t>Le mode contrat de partenariat</w:t>
            </w:r>
            <w:r>
              <w:rPr>
                <w:noProof/>
                <w:webHidden/>
              </w:rPr>
              <w:tab/>
            </w:r>
            <w:r>
              <w:rPr>
                <w:noProof/>
                <w:webHidden/>
              </w:rPr>
              <w:fldChar w:fldCharType="begin"/>
            </w:r>
            <w:r>
              <w:rPr>
                <w:noProof/>
                <w:webHidden/>
              </w:rPr>
              <w:instrText xml:space="preserve"> PAGEREF _Toc464418954 \h </w:instrText>
            </w:r>
            <w:r>
              <w:rPr>
                <w:noProof/>
                <w:webHidden/>
              </w:rPr>
            </w:r>
            <w:r>
              <w:rPr>
                <w:noProof/>
                <w:webHidden/>
              </w:rPr>
              <w:fldChar w:fldCharType="separate"/>
            </w:r>
            <w:r>
              <w:rPr>
                <w:noProof/>
                <w:webHidden/>
              </w:rPr>
              <w:t>27</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55" w:history="1">
            <w:r w:rsidRPr="000A67FE">
              <w:rPr>
                <w:rStyle w:val="Lienhypertexte"/>
                <w:noProof/>
              </w:rPr>
              <w:t>4</w:t>
            </w:r>
            <w:r>
              <w:rPr>
                <w:rFonts w:asciiTheme="minorHAnsi" w:eastAsiaTheme="minorEastAsia" w:hAnsiTheme="minorHAnsi"/>
                <w:noProof/>
                <w:lang w:eastAsia="fr-FR"/>
              </w:rPr>
              <w:tab/>
            </w:r>
            <w:r w:rsidRPr="000A67FE">
              <w:rPr>
                <w:rStyle w:val="Lienhypertexte"/>
                <w:noProof/>
              </w:rPr>
              <w:t>Analyse financière  comparative</w:t>
            </w:r>
            <w:r>
              <w:rPr>
                <w:noProof/>
                <w:webHidden/>
              </w:rPr>
              <w:tab/>
            </w:r>
            <w:r>
              <w:rPr>
                <w:noProof/>
                <w:webHidden/>
              </w:rPr>
              <w:fldChar w:fldCharType="begin"/>
            </w:r>
            <w:r>
              <w:rPr>
                <w:noProof/>
                <w:webHidden/>
              </w:rPr>
              <w:instrText xml:space="preserve"> PAGEREF _Toc464418955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6" w:history="1">
            <w:r w:rsidRPr="000A67FE">
              <w:rPr>
                <w:rStyle w:val="Lienhypertexte"/>
                <w:noProof/>
              </w:rPr>
              <w:t>4.1.</w:t>
            </w:r>
            <w:r>
              <w:rPr>
                <w:rFonts w:asciiTheme="minorHAnsi" w:eastAsiaTheme="minorEastAsia" w:hAnsiTheme="minorHAnsi"/>
                <w:noProof/>
                <w:lang w:eastAsia="fr-FR"/>
              </w:rPr>
              <w:tab/>
            </w:r>
            <w:r w:rsidRPr="000A67FE">
              <w:rPr>
                <w:rStyle w:val="Lienhypertexte"/>
                <w:noProof/>
              </w:rPr>
              <w:t>Eléments comparatifs de périmètre et de calendrier des schémas retenus</w:t>
            </w:r>
            <w:r>
              <w:rPr>
                <w:noProof/>
                <w:webHidden/>
              </w:rPr>
              <w:tab/>
            </w:r>
            <w:r>
              <w:rPr>
                <w:noProof/>
                <w:webHidden/>
              </w:rPr>
              <w:fldChar w:fldCharType="begin"/>
            </w:r>
            <w:r>
              <w:rPr>
                <w:noProof/>
                <w:webHidden/>
              </w:rPr>
              <w:instrText xml:space="preserve"> PAGEREF _Toc464418956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7" w:history="1">
            <w:r w:rsidRPr="000A67FE">
              <w:rPr>
                <w:rStyle w:val="Lienhypertexte"/>
                <w:noProof/>
              </w:rPr>
              <w:t>4.2.</w:t>
            </w:r>
            <w:r>
              <w:rPr>
                <w:rFonts w:asciiTheme="minorHAnsi" w:eastAsiaTheme="minorEastAsia" w:hAnsiTheme="minorHAnsi"/>
                <w:noProof/>
                <w:lang w:eastAsia="fr-FR"/>
              </w:rPr>
              <w:tab/>
            </w:r>
            <w:r w:rsidRPr="000A67FE">
              <w:rPr>
                <w:rStyle w:val="Lienhypertexte"/>
                <w:noProof/>
              </w:rPr>
              <w:t>Périmètres ou missions par schéma</w:t>
            </w:r>
            <w:r>
              <w:rPr>
                <w:noProof/>
                <w:webHidden/>
              </w:rPr>
              <w:tab/>
            </w:r>
            <w:r>
              <w:rPr>
                <w:noProof/>
                <w:webHidden/>
              </w:rPr>
              <w:fldChar w:fldCharType="begin"/>
            </w:r>
            <w:r>
              <w:rPr>
                <w:noProof/>
                <w:webHidden/>
              </w:rPr>
              <w:instrText xml:space="preserve"> PAGEREF _Toc464418957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8" w:history="1">
            <w:r w:rsidRPr="000A67FE">
              <w:rPr>
                <w:rStyle w:val="Lienhypertexte"/>
                <w:noProof/>
              </w:rPr>
              <w:t>4.3.</w:t>
            </w:r>
            <w:r>
              <w:rPr>
                <w:rFonts w:asciiTheme="minorHAnsi" w:eastAsiaTheme="minorEastAsia" w:hAnsiTheme="minorHAnsi"/>
                <w:noProof/>
                <w:lang w:eastAsia="fr-FR"/>
              </w:rPr>
              <w:tab/>
            </w:r>
            <w:r w:rsidRPr="000A67FE">
              <w:rPr>
                <w:rStyle w:val="Lienhypertexte"/>
                <w:noProof/>
              </w:rPr>
              <w:t>Calendriers des schémas</w:t>
            </w:r>
            <w:r>
              <w:rPr>
                <w:noProof/>
                <w:webHidden/>
              </w:rPr>
              <w:tab/>
            </w:r>
            <w:r>
              <w:rPr>
                <w:noProof/>
                <w:webHidden/>
              </w:rPr>
              <w:fldChar w:fldCharType="begin"/>
            </w:r>
            <w:r>
              <w:rPr>
                <w:noProof/>
                <w:webHidden/>
              </w:rPr>
              <w:instrText xml:space="preserve"> PAGEREF _Toc464418958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59" w:history="1">
            <w:r w:rsidRPr="000A67FE">
              <w:rPr>
                <w:rStyle w:val="Lienhypertexte"/>
                <w:noProof/>
              </w:rPr>
              <w:t>4.4.</w:t>
            </w:r>
            <w:r>
              <w:rPr>
                <w:rFonts w:asciiTheme="minorHAnsi" w:eastAsiaTheme="minorEastAsia" w:hAnsiTheme="minorHAnsi"/>
                <w:noProof/>
                <w:lang w:eastAsia="fr-FR"/>
              </w:rPr>
              <w:tab/>
            </w:r>
            <w:r w:rsidRPr="000A67FE">
              <w:rPr>
                <w:rStyle w:val="Lienhypertexte"/>
                <w:noProof/>
              </w:rPr>
              <w:t>Coûts et recettes de valorisation</w:t>
            </w:r>
            <w:r>
              <w:rPr>
                <w:noProof/>
                <w:webHidden/>
              </w:rPr>
              <w:tab/>
            </w:r>
            <w:r>
              <w:rPr>
                <w:noProof/>
                <w:webHidden/>
              </w:rPr>
              <w:fldChar w:fldCharType="begin"/>
            </w:r>
            <w:r>
              <w:rPr>
                <w:noProof/>
                <w:webHidden/>
              </w:rPr>
              <w:instrText xml:space="preserve"> PAGEREF _Toc464418959 \h </w:instrText>
            </w:r>
            <w:r>
              <w:rPr>
                <w:noProof/>
                <w:webHidden/>
              </w:rPr>
            </w:r>
            <w:r>
              <w:rPr>
                <w:noProof/>
                <w:webHidden/>
              </w:rPr>
              <w:fldChar w:fldCharType="separate"/>
            </w:r>
            <w:r>
              <w:rPr>
                <w:noProof/>
                <w:webHidden/>
              </w:rPr>
              <w:t>29</w:t>
            </w:r>
            <w:r>
              <w:rPr>
                <w:noProof/>
                <w:webHidden/>
              </w:rPr>
              <w:fldChar w:fldCharType="end"/>
            </w:r>
          </w:hyperlink>
        </w:p>
        <w:p w:rsidR="00961B74" w:rsidRDefault="00961B74" w:rsidP="00961B74">
          <w:pPr>
            <w:pStyle w:val="TM3"/>
            <w:tabs>
              <w:tab w:val="right" w:leader="dot" w:pos="9062"/>
            </w:tabs>
            <w:spacing w:line="276" w:lineRule="auto"/>
            <w:rPr>
              <w:rFonts w:asciiTheme="minorHAnsi" w:eastAsiaTheme="minorEastAsia" w:hAnsiTheme="minorHAnsi"/>
              <w:noProof/>
              <w:lang w:eastAsia="fr-FR"/>
            </w:rPr>
          </w:pPr>
          <w:hyperlink w:anchor="_Toc464418960" w:history="1">
            <w:r w:rsidRPr="000A67FE">
              <w:rPr>
                <w:rStyle w:val="Lienhypertexte"/>
                <w:iCs/>
                <w:noProof/>
              </w:rPr>
              <w:t>4.4.3. Analyse des revenus d’exploitation</w:t>
            </w:r>
            <w:r>
              <w:rPr>
                <w:noProof/>
                <w:webHidden/>
              </w:rPr>
              <w:tab/>
            </w:r>
            <w:r>
              <w:rPr>
                <w:noProof/>
                <w:webHidden/>
              </w:rPr>
              <w:fldChar w:fldCharType="begin"/>
            </w:r>
            <w:r>
              <w:rPr>
                <w:noProof/>
                <w:webHidden/>
              </w:rPr>
              <w:instrText xml:space="preserve"> PAGEREF _Toc464418960 \h </w:instrText>
            </w:r>
            <w:r>
              <w:rPr>
                <w:noProof/>
                <w:webHidden/>
              </w:rPr>
            </w:r>
            <w:r>
              <w:rPr>
                <w:noProof/>
                <w:webHidden/>
              </w:rPr>
              <w:fldChar w:fldCharType="separate"/>
            </w:r>
            <w:r>
              <w:rPr>
                <w:noProof/>
                <w:webHidden/>
              </w:rPr>
              <w:t>30</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61" w:history="1">
            <w:r w:rsidRPr="000A67FE">
              <w:rPr>
                <w:rStyle w:val="Lienhypertexte"/>
                <w:noProof/>
              </w:rPr>
              <w:t>4.5.</w:t>
            </w:r>
            <w:r>
              <w:rPr>
                <w:rFonts w:asciiTheme="minorHAnsi" w:eastAsiaTheme="minorEastAsia" w:hAnsiTheme="minorHAnsi"/>
                <w:noProof/>
                <w:lang w:eastAsia="fr-FR"/>
              </w:rPr>
              <w:tab/>
            </w:r>
            <w:r w:rsidRPr="000A67FE">
              <w:rPr>
                <w:rStyle w:val="Lienhypertexte"/>
                <w:noProof/>
              </w:rPr>
              <w:t>Hypothèses fiscales et comptables</w:t>
            </w:r>
            <w:r>
              <w:rPr>
                <w:noProof/>
                <w:webHidden/>
              </w:rPr>
              <w:tab/>
            </w:r>
            <w:r>
              <w:rPr>
                <w:noProof/>
                <w:webHidden/>
              </w:rPr>
              <w:fldChar w:fldCharType="begin"/>
            </w:r>
            <w:r>
              <w:rPr>
                <w:noProof/>
                <w:webHidden/>
              </w:rPr>
              <w:instrText xml:space="preserve"> PAGEREF _Toc464418961 \h </w:instrText>
            </w:r>
            <w:r>
              <w:rPr>
                <w:noProof/>
                <w:webHidden/>
              </w:rPr>
            </w:r>
            <w:r>
              <w:rPr>
                <w:noProof/>
                <w:webHidden/>
              </w:rPr>
              <w:fldChar w:fldCharType="separate"/>
            </w:r>
            <w:r>
              <w:rPr>
                <w:noProof/>
                <w:webHidden/>
              </w:rPr>
              <w:t>31</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62" w:history="1">
            <w:r w:rsidRPr="000A67FE">
              <w:rPr>
                <w:rStyle w:val="Lienhypertexte"/>
                <w:noProof/>
              </w:rPr>
              <w:t>4.6.</w:t>
            </w:r>
            <w:r>
              <w:rPr>
                <w:rFonts w:asciiTheme="minorHAnsi" w:eastAsiaTheme="minorEastAsia" w:hAnsiTheme="minorHAnsi"/>
                <w:noProof/>
                <w:lang w:eastAsia="fr-FR"/>
              </w:rPr>
              <w:tab/>
            </w:r>
            <w:r w:rsidRPr="000A67FE">
              <w:rPr>
                <w:rStyle w:val="Lienhypertexte"/>
                <w:noProof/>
              </w:rPr>
              <w:t>Coûts financiers et de montage</w:t>
            </w:r>
            <w:r>
              <w:rPr>
                <w:noProof/>
                <w:webHidden/>
              </w:rPr>
              <w:tab/>
            </w:r>
            <w:r>
              <w:rPr>
                <w:noProof/>
                <w:webHidden/>
              </w:rPr>
              <w:fldChar w:fldCharType="begin"/>
            </w:r>
            <w:r>
              <w:rPr>
                <w:noProof/>
                <w:webHidden/>
              </w:rPr>
              <w:instrText xml:space="preserve"> PAGEREF _Toc464418962 \h </w:instrText>
            </w:r>
            <w:r>
              <w:rPr>
                <w:noProof/>
                <w:webHidden/>
              </w:rPr>
            </w:r>
            <w:r>
              <w:rPr>
                <w:noProof/>
                <w:webHidden/>
              </w:rPr>
              <w:fldChar w:fldCharType="separate"/>
            </w:r>
            <w:r>
              <w:rPr>
                <w:noProof/>
                <w:webHidden/>
              </w:rPr>
              <w:t>31</w:t>
            </w:r>
            <w:r>
              <w:rPr>
                <w:noProof/>
                <w:webHidden/>
              </w:rPr>
              <w:fldChar w:fldCharType="end"/>
            </w:r>
          </w:hyperlink>
        </w:p>
        <w:p w:rsidR="00961B74" w:rsidRDefault="00961B74" w:rsidP="00961B74">
          <w:pPr>
            <w:pStyle w:val="TM3"/>
            <w:tabs>
              <w:tab w:val="left" w:pos="1100"/>
              <w:tab w:val="right" w:leader="dot" w:pos="9062"/>
            </w:tabs>
            <w:spacing w:line="276" w:lineRule="auto"/>
            <w:rPr>
              <w:rFonts w:asciiTheme="minorHAnsi" w:eastAsiaTheme="minorEastAsia" w:hAnsiTheme="minorHAnsi"/>
              <w:noProof/>
              <w:lang w:eastAsia="fr-FR"/>
            </w:rPr>
          </w:pPr>
          <w:hyperlink w:anchor="_Toc464418963" w:history="1">
            <w:r w:rsidRPr="000A67FE">
              <w:rPr>
                <w:rStyle w:val="Lienhypertexte"/>
                <w:noProof/>
              </w:rPr>
              <w:t>4.7.</w:t>
            </w:r>
            <w:r>
              <w:rPr>
                <w:rFonts w:asciiTheme="minorHAnsi" w:eastAsiaTheme="minorEastAsia" w:hAnsiTheme="minorHAnsi"/>
                <w:noProof/>
                <w:lang w:eastAsia="fr-FR"/>
              </w:rPr>
              <w:tab/>
            </w:r>
            <w:r w:rsidRPr="000A67FE">
              <w:rPr>
                <w:rStyle w:val="Lienhypertexte"/>
                <w:noProof/>
              </w:rPr>
              <w:t>Analyse de la « Value for Money » (VfM)</w:t>
            </w:r>
            <w:r>
              <w:rPr>
                <w:noProof/>
                <w:webHidden/>
              </w:rPr>
              <w:tab/>
            </w:r>
            <w:r>
              <w:rPr>
                <w:noProof/>
                <w:webHidden/>
              </w:rPr>
              <w:fldChar w:fldCharType="begin"/>
            </w:r>
            <w:r>
              <w:rPr>
                <w:noProof/>
                <w:webHidden/>
              </w:rPr>
              <w:instrText xml:space="preserve"> PAGEREF _Toc464418963 \h </w:instrText>
            </w:r>
            <w:r>
              <w:rPr>
                <w:noProof/>
                <w:webHidden/>
              </w:rPr>
            </w:r>
            <w:r>
              <w:rPr>
                <w:noProof/>
                <w:webHidden/>
              </w:rPr>
              <w:fldChar w:fldCharType="separate"/>
            </w:r>
            <w:r>
              <w:rPr>
                <w:noProof/>
                <w:webHidden/>
              </w:rPr>
              <w:t>31</w:t>
            </w:r>
            <w:r>
              <w:rPr>
                <w:noProof/>
                <w:webHidden/>
              </w:rPr>
              <w:fldChar w:fldCharType="end"/>
            </w:r>
          </w:hyperlink>
        </w:p>
        <w:p w:rsidR="00961B74" w:rsidRDefault="00961B74" w:rsidP="00961B74">
          <w:pPr>
            <w:pStyle w:val="TM3"/>
            <w:tabs>
              <w:tab w:val="right" w:leader="dot" w:pos="9062"/>
            </w:tabs>
            <w:spacing w:line="276" w:lineRule="auto"/>
            <w:rPr>
              <w:rFonts w:asciiTheme="minorHAnsi" w:eastAsiaTheme="minorEastAsia" w:hAnsiTheme="minorHAnsi"/>
              <w:noProof/>
              <w:lang w:eastAsia="fr-FR"/>
            </w:rPr>
          </w:pPr>
          <w:hyperlink w:anchor="_Toc464418964" w:history="1">
            <w:r w:rsidRPr="000A67FE">
              <w:rPr>
                <w:rStyle w:val="Lienhypertexte"/>
                <w:iCs/>
                <w:noProof/>
              </w:rPr>
              <w:t>4.7.1. Analyse avant prise en compte des risques</w:t>
            </w:r>
            <w:r>
              <w:rPr>
                <w:noProof/>
                <w:webHidden/>
              </w:rPr>
              <w:tab/>
            </w:r>
            <w:r>
              <w:rPr>
                <w:noProof/>
                <w:webHidden/>
              </w:rPr>
              <w:fldChar w:fldCharType="begin"/>
            </w:r>
            <w:r>
              <w:rPr>
                <w:noProof/>
                <w:webHidden/>
              </w:rPr>
              <w:instrText xml:space="preserve"> PAGEREF _Toc464418964 \h </w:instrText>
            </w:r>
            <w:r>
              <w:rPr>
                <w:noProof/>
                <w:webHidden/>
              </w:rPr>
            </w:r>
            <w:r>
              <w:rPr>
                <w:noProof/>
                <w:webHidden/>
              </w:rPr>
              <w:fldChar w:fldCharType="separate"/>
            </w:r>
            <w:r>
              <w:rPr>
                <w:noProof/>
                <w:webHidden/>
              </w:rPr>
              <w:t>31</w:t>
            </w:r>
            <w:r>
              <w:rPr>
                <w:noProof/>
                <w:webHidden/>
              </w:rPr>
              <w:fldChar w:fldCharType="end"/>
            </w:r>
          </w:hyperlink>
        </w:p>
        <w:p w:rsidR="00961B74" w:rsidRDefault="00961B74" w:rsidP="00961B74">
          <w:pPr>
            <w:pStyle w:val="TM3"/>
            <w:tabs>
              <w:tab w:val="right" w:leader="dot" w:pos="9062"/>
            </w:tabs>
            <w:spacing w:line="276" w:lineRule="auto"/>
            <w:rPr>
              <w:rFonts w:asciiTheme="minorHAnsi" w:eastAsiaTheme="minorEastAsia" w:hAnsiTheme="minorHAnsi"/>
              <w:noProof/>
              <w:lang w:eastAsia="fr-FR"/>
            </w:rPr>
          </w:pPr>
          <w:hyperlink w:anchor="_Toc464418965" w:history="1">
            <w:r w:rsidRPr="000A67FE">
              <w:rPr>
                <w:rStyle w:val="Lienhypertexte"/>
                <w:iCs/>
                <w:noProof/>
              </w:rPr>
              <w:t>4.7.2. Analyse après prise en compte des risques</w:t>
            </w:r>
            <w:r>
              <w:rPr>
                <w:noProof/>
                <w:webHidden/>
              </w:rPr>
              <w:tab/>
            </w:r>
            <w:r>
              <w:rPr>
                <w:noProof/>
                <w:webHidden/>
              </w:rPr>
              <w:fldChar w:fldCharType="begin"/>
            </w:r>
            <w:r>
              <w:rPr>
                <w:noProof/>
                <w:webHidden/>
              </w:rPr>
              <w:instrText xml:space="preserve"> PAGEREF _Toc464418965 \h </w:instrText>
            </w:r>
            <w:r>
              <w:rPr>
                <w:noProof/>
                <w:webHidden/>
              </w:rPr>
            </w:r>
            <w:r>
              <w:rPr>
                <w:noProof/>
                <w:webHidden/>
              </w:rPr>
              <w:fldChar w:fldCharType="separate"/>
            </w:r>
            <w:r>
              <w:rPr>
                <w:noProof/>
                <w:webHidden/>
              </w:rPr>
              <w:t>32</w:t>
            </w:r>
            <w:r>
              <w:rPr>
                <w:noProof/>
                <w:webHidden/>
              </w:rPr>
              <w:fldChar w:fldCharType="end"/>
            </w:r>
          </w:hyperlink>
        </w:p>
        <w:p w:rsidR="00961B74" w:rsidRDefault="00961B74" w:rsidP="00961B74">
          <w:pPr>
            <w:pStyle w:val="TM2"/>
            <w:tabs>
              <w:tab w:val="left" w:pos="660"/>
              <w:tab w:val="right" w:leader="dot" w:pos="9062"/>
            </w:tabs>
            <w:spacing w:line="276" w:lineRule="auto"/>
            <w:rPr>
              <w:rFonts w:asciiTheme="minorHAnsi" w:eastAsiaTheme="minorEastAsia" w:hAnsiTheme="minorHAnsi"/>
              <w:noProof/>
              <w:lang w:eastAsia="fr-FR"/>
            </w:rPr>
          </w:pPr>
          <w:hyperlink w:anchor="_Toc464418966" w:history="1">
            <w:r w:rsidRPr="000A67FE">
              <w:rPr>
                <w:rStyle w:val="Lienhypertexte"/>
                <w:noProof/>
              </w:rPr>
              <w:t>5</w:t>
            </w:r>
            <w:r>
              <w:rPr>
                <w:rFonts w:asciiTheme="minorHAnsi" w:eastAsiaTheme="minorEastAsia" w:hAnsiTheme="minorHAnsi"/>
                <w:noProof/>
                <w:lang w:eastAsia="fr-FR"/>
              </w:rPr>
              <w:tab/>
            </w:r>
            <w:r w:rsidRPr="000A67FE">
              <w:rPr>
                <w:rStyle w:val="Lienhypertexte"/>
                <w:noProof/>
              </w:rPr>
              <w:t>Synthèse de l’Evaluation Préalable</w:t>
            </w:r>
            <w:r>
              <w:rPr>
                <w:noProof/>
                <w:webHidden/>
              </w:rPr>
              <w:tab/>
            </w:r>
            <w:r>
              <w:rPr>
                <w:noProof/>
                <w:webHidden/>
              </w:rPr>
              <w:fldChar w:fldCharType="begin"/>
            </w:r>
            <w:r>
              <w:rPr>
                <w:noProof/>
                <w:webHidden/>
              </w:rPr>
              <w:instrText xml:space="preserve"> PAGEREF _Toc464418966 \h </w:instrText>
            </w:r>
            <w:r>
              <w:rPr>
                <w:noProof/>
                <w:webHidden/>
              </w:rPr>
            </w:r>
            <w:r>
              <w:rPr>
                <w:noProof/>
                <w:webHidden/>
              </w:rPr>
              <w:fldChar w:fldCharType="separate"/>
            </w:r>
            <w:r>
              <w:rPr>
                <w:noProof/>
                <w:webHidden/>
              </w:rPr>
              <w:t>33</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7" w:history="1">
            <w:r w:rsidRPr="000A67FE">
              <w:rPr>
                <w:rStyle w:val="Lienhypertexte"/>
                <w:noProof/>
              </w:rPr>
              <w:t>Bibliographie</w:t>
            </w:r>
            <w:r>
              <w:rPr>
                <w:noProof/>
                <w:webHidden/>
              </w:rPr>
              <w:tab/>
            </w:r>
            <w:r>
              <w:rPr>
                <w:noProof/>
                <w:webHidden/>
              </w:rPr>
              <w:fldChar w:fldCharType="begin"/>
            </w:r>
            <w:r>
              <w:rPr>
                <w:noProof/>
                <w:webHidden/>
              </w:rPr>
              <w:instrText xml:space="preserve"> PAGEREF _Toc464418967 \h </w:instrText>
            </w:r>
            <w:r>
              <w:rPr>
                <w:noProof/>
                <w:webHidden/>
              </w:rPr>
            </w:r>
            <w:r>
              <w:rPr>
                <w:noProof/>
                <w:webHidden/>
              </w:rPr>
              <w:fldChar w:fldCharType="separate"/>
            </w:r>
            <w:r>
              <w:rPr>
                <w:noProof/>
                <w:webHidden/>
              </w:rPr>
              <w:t>34</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8" w:history="1">
            <w:r w:rsidRPr="000A67FE">
              <w:rPr>
                <w:rStyle w:val="Lienhypertexte"/>
                <w:noProof/>
              </w:rPr>
              <w:t>Annexes</w:t>
            </w:r>
            <w:r>
              <w:rPr>
                <w:noProof/>
                <w:webHidden/>
              </w:rPr>
              <w:tab/>
            </w:r>
            <w:r>
              <w:rPr>
                <w:noProof/>
                <w:webHidden/>
              </w:rPr>
              <w:fldChar w:fldCharType="begin"/>
            </w:r>
            <w:r>
              <w:rPr>
                <w:noProof/>
                <w:webHidden/>
              </w:rPr>
              <w:instrText xml:space="preserve"> PAGEREF _Toc464418968 \h </w:instrText>
            </w:r>
            <w:r>
              <w:rPr>
                <w:noProof/>
                <w:webHidden/>
              </w:rPr>
            </w:r>
            <w:r>
              <w:rPr>
                <w:noProof/>
                <w:webHidden/>
              </w:rPr>
              <w:fldChar w:fldCharType="separate"/>
            </w:r>
            <w:r>
              <w:rPr>
                <w:noProof/>
                <w:webHidden/>
              </w:rPr>
              <w:t>36</w:t>
            </w:r>
            <w:r>
              <w:rPr>
                <w:noProof/>
                <w:webHidden/>
              </w:rPr>
              <w:fldChar w:fldCharType="end"/>
            </w:r>
          </w:hyperlink>
        </w:p>
        <w:p w:rsidR="00961B74" w:rsidRDefault="00961B74" w:rsidP="00961B74">
          <w:pPr>
            <w:pStyle w:val="TM1"/>
            <w:tabs>
              <w:tab w:val="right" w:leader="dot" w:pos="9062"/>
            </w:tabs>
            <w:spacing w:line="276" w:lineRule="auto"/>
            <w:rPr>
              <w:rFonts w:asciiTheme="minorHAnsi" w:eastAsiaTheme="minorEastAsia" w:hAnsiTheme="minorHAnsi"/>
              <w:noProof/>
              <w:lang w:eastAsia="fr-FR"/>
            </w:rPr>
          </w:pPr>
          <w:hyperlink w:anchor="_Toc464418969" w:history="1">
            <w:r w:rsidRPr="000A67FE">
              <w:rPr>
                <w:rStyle w:val="Lienhypertexte"/>
                <w:noProof/>
              </w:rPr>
              <w:t>Table des matières</w:t>
            </w:r>
            <w:r>
              <w:rPr>
                <w:noProof/>
                <w:webHidden/>
              </w:rPr>
              <w:tab/>
            </w:r>
            <w:r>
              <w:rPr>
                <w:noProof/>
                <w:webHidden/>
              </w:rPr>
              <w:fldChar w:fldCharType="begin"/>
            </w:r>
            <w:r>
              <w:rPr>
                <w:noProof/>
                <w:webHidden/>
              </w:rPr>
              <w:instrText xml:space="preserve"> PAGEREF _Toc464418969 \h </w:instrText>
            </w:r>
            <w:r>
              <w:rPr>
                <w:noProof/>
                <w:webHidden/>
              </w:rPr>
            </w:r>
            <w:r>
              <w:rPr>
                <w:noProof/>
                <w:webHidden/>
              </w:rPr>
              <w:fldChar w:fldCharType="separate"/>
            </w:r>
            <w:r>
              <w:rPr>
                <w:noProof/>
                <w:webHidden/>
              </w:rPr>
              <w:t>38</w:t>
            </w:r>
            <w:r>
              <w:rPr>
                <w:noProof/>
                <w:webHidden/>
              </w:rPr>
              <w:fldChar w:fldCharType="end"/>
            </w:r>
          </w:hyperlink>
        </w:p>
        <w:p w:rsidR="00961B74" w:rsidRDefault="00961B74" w:rsidP="00961B74">
          <w:pPr>
            <w:rPr>
              <w:b/>
              <w:bCs/>
            </w:rPr>
          </w:pPr>
          <w:r>
            <w:rPr>
              <w:b/>
              <w:bCs/>
            </w:rPr>
            <w:fldChar w:fldCharType="end"/>
          </w:r>
        </w:p>
      </w:sdtContent>
    </w:sdt>
    <w:p w:rsidR="00961B74" w:rsidRDefault="00961B74" w:rsidP="00961B74">
      <w:pPr>
        <w:pStyle w:val="TM1"/>
        <w:tabs>
          <w:tab w:val="right" w:leader="dot" w:pos="9062"/>
        </w:tabs>
        <w:spacing w:line="276" w:lineRule="auto"/>
      </w:pPr>
    </w:p>
    <w:sectPr w:rsidR="00961B74" w:rsidSect="004C3E58">
      <w:headerReference w:type="even"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460" w:rsidRDefault="00DE3460" w:rsidP="00A210ED">
      <w:pPr>
        <w:spacing w:before="0" w:line="240" w:lineRule="auto"/>
      </w:pPr>
      <w:r>
        <w:separator/>
      </w:r>
    </w:p>
  </w:endnote>
  <w:endnote w:type="continuationSeparator" w:id="0">
    <w:p w:rsidR="00DE3460" w:rsidRDefault="00DE3460" w:rsidP="00A210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2</w:t>
    </w:r>
    <w:r w:rsidRPr="00A210ED">
      <w:rPr>
        <w:color w:val="43B6A7"/>
        <w:sz w:val="18"/>
      </w:rPr>
      <w:fldChar w:fldCharType="end"/>
    </w:r>
    <w:r w:rsidRPr="00A210ED">
      <w:rPr>
        <w:color w:val="43B6A7"/>
        <w:sz w:val="18"/>
      </w:rPr>
      <w:t xml:space="preserve"> </w:t>
    </w:r>
    <w:r w:rsidRPr="00A210ED">
      <w:rPr>
        <w:color w:val="43B6A7"/>
        <w:sz w:val="18"/>
      </w:rPr>
      <w:tab/>
    </w:r>
    <w:r w:rsidRPr="00A210ED">
      <w:rPr>
        <w:color w:val="43B6A7"/>
        <w:sz w:val="18"/>
      </w:rPr>
      <w:tab/>
      <w:t>Master 2 en Gestion, Analyse et Evaluation des Projets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Rapport de stage rédigé par Mme AMOUMBA Marcelle Josiane</w:t>
    </w:r>
    <w:r>
      <w:rPr>
        <w:color w:val="43B6A7"/>
        <w:sz w:val="18"/>
      </w:rPr>
      <w:tab/>
    </w: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xi</w:t>
    </w:r>
    <w:r w:rsidRPr="00A210ED">
      <w:rPr>
        <w:color w:val="43B6A7"/>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Rapport de stage rédigé par Mme AMOUMBA Marcelle Josiane</w:t>
    </w:r>
    <w:r>
      <w:rPr>
        <w:color w:val="43B6A7"/>
        <w:sz w:val="18"/>
      </w:rPr>
      <w:tab/>
    </w: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1</w:t>
    </w:r>
    <w:r w:rsidRPr="00A210ED">
      <w:rPr>
        <w:color w:val="43B6A7"/>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Rapport de stage rédigé par Mme AMOUMBA Marcelle Josiane</w:t>
    </w:r>
    <w:r>
      <w:rPr>
        <w:color w:val="43B6A7"/>
        <w:sz w:val="18"/>
      </w:rPr>
      <w:tab/>
    </w: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15</w:t>
    </w:r>
    <w:r w:rsidRPr="00A210ED">
      <w:rPr>
        <w:color w:val="43B6A7"/>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10</w:t>
    </w:r>
    <w:r w:rsidRPr="00A210ED">
      <w:rPr>
        <w:color w:val="43B6A7"/>
        <w:sz w:val="18"/>
      </w:rPr>
      <w:fldChar w:fldCharType="end"/>
    </w:r>
    <w:r w:rsidRPr="00A210ED">
      <w:rPr>
        <w:color w:val="43B6A7"/>
        <w:sz w:val="18"/>
      </w:rPr>
      <w:t xml:space="preserve"> </w:t>
    </w:r>
    <w:r w:rsidRPr="00A210ED">
      <w:rPr>
        <w:color w:val="43B6A7"/>
        <w:sz w:val="18"/>
      </w:rPr>
      <w:tab/>
    </w:r>
    <w:r w:rsidRPr="00A210ED">
      <w:rPr>
        <w:color w:val="43B6A7"/>
        <w:sz w:val="18"/>
      </w:rPr>
      <w:tab/>
      <w:t>Master 2 en Gestion, Analyse et Evaluation des Projets</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14</w:t>
    </w:r>
    <w:r w:rsidRPr="00A210ED">
      <w:rPr>
        <w:color w:val="43B6A7"/>
        <w:sz w:val="18"/>
      </w:rPr>
      <w:fldChar w:fldCharType="end"/>
    </w:r>
    <w:r w:rsidRPr="00A210ED">
      <w:rPr>
        <w:color w:val="43B6A7"/>
        <w:sz w:val="18"/>
      </w:rPr>
      <w:t xml:space="preserve"> </w:t>
    </w:r>
    <w:r w:rsidRPr="00A210ED">
      <w:rPr>
        <w:color w:val="43B6A7"/>
        <w:sz w:val="18"/>
      </w:rPr>
      <w:tab/>
    </w:r>
    <w:r w:rsidRPr="00A210ED">
      <w:rPr>
        <w:color w:val="43B6A7"/>
        <w:sz w:val="18"/>
      </w:rPr>
      <w:tab/>
      <w:t>Master 2 en Gestion, Analyse et Evaluation des Projets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20</w:t>
    </w:r>
    <w:r w:rsidRPr="00A210ED">
      <w:rPr>
        <w:color w:val="43B6A7"/>
        <w:sz w:val="18"/>
      </w:rPr>
      <w:fldChar w:fldCharType="end"/>
    </w:r>
    <w:r w:rsidRPr="00A210ED">
      <w:rPr>
        <w:color w:val="43B6A7"/>
        <w:sz w:val="18"/>
      </w:rPr>
      <w:t xml:space="preserve"> </w:t>
    </w:r>
    <w:r w:rsidRPr="00A210ED">
      <w:rPr>
        <w:color w:val="43B6A7"/>
        <w:sz w:val="18"/>
      </w:rPr>
      <w:tab/>
    </w:r>
    <w:r w:rsidRPr="00A210ED">
      <w:rPr>
        <w:color w:val="43B6A7"/>
        <w:sz w:val="18"/>
      </w:rPr>
      <w:tab/>
      <w:t>Master 2 en Gestion, Analyse et Evaluation des Projets</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Rapport de stage rédigé par Mme AMOUMBA Marcelle Josiane</w:t>
    </w:r>
    <w:r>
      <w:rPr>
        <w:color w:val="43B6A7"/>
        <w:sz w:val="18"/>
      </w:rPr>
      <w:tab/>
    </w: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19</w:t>
    </w:r>
    <w:r w:rsidRPr="00A210ED">
      <w:rPr>
        <w:color w:val="43B6A7"/>
        <w:sz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Pieddepage"/>
      <w:pBdr>
        <w:top w:val="single" w:sz="8" w:space="1" w:color="43B6A7"/>
      </w:pBdr>
      <w:rPr>
        <w:color w:val="43B6A7"/>
        <w:sz w:val="18"/>
      </w:rPr>
    </w:pPr>
    <w:r w:rsidRPr="00A210ED">
      <w:rPr>
        <w:color w:val="43B6A7"/>
        <w:sz w:val="18"/>
      </w:rPr>
      <w:t>Rapport de stage rédigé par Mme AMOUMBA Marcelle Josiane</w:t>
    </w:r>
    <w:r>
      <w:rPr>
        <w:color w:val="43B6A7"/>
        <w:sz w:val="18"/>
      </w:rPr>
      <w:tab/>
    </w:r>
    <w:r w:rsidRPr="00A210ED">
      <w:rPr>
        <w:color w:val="43B6A7"/>
        <w:sz w:val="18"/>
      </w:rPr>
      <w:t xml:space="preserve">Page | </w:t>
    </w:r>
    <w:r w:rsidRPr="00A210ED">
      <w:rPr>
        <w:color w:val="43B6A7"/>
        <w:sz w:val="18"/>
      </w:rPr>
      <w:fldChar w:fldCharType="begin"/>
    </w:r>
    <w:r w:rsidRPr="00A210ED">
      <w:rPr>
        <w:color w:val="43B6A7"/>
        <w:sz w:val="18"/>
      </w:rPr>
      <w:instrText>PAGE   \* MERGEFORMAT</w:instrText>
    </w:r>
    <w:r w:rsidRPr="00A210ED">
      <w:rPr>
        <w:color w:val="43B6A7"/>
        <w:sz w:val="18"/>
      </w:rPr>
      <w:fldChar w:fldCharType="separate"/>
    </w:r>
    <w:r w:rsidR="00961B74">
      <w:rPr>
        <w:noProof/>
        <w:color w:val="43B6A7"/>
        <w:sz w:val="18"/>
      </w:rPr>
      <w:t>23</w:t>
    </w:r>
    <w:r w:rsidRPr="00A210ED">
      <w:rPr>
        <w:color w:val="43B6A7"/>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460" w:rsidRDefault="00DE3460" w:rsidP="00A210ED">
      <w:pPr>
        <w:spacing w:before="0" w:line="240" w:lineRule="auto"/>
      </w:pPr>
      <w:r>
        <w:separator/>
      </w:r>
    </w:p>
  </w:footnote>
  <w:footnote w:type="continuationSeparator" w:id="0">
    <w:p w:rsidR="00DE3460" w:rsidRDefault="00DE3460" w:rsidP="00A210E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left"/>
      <w:rPr>
        <w:color w:val="43B6A7"/>
        <w:sz w:val="18"/>
      </w:rPr>
    </w:pPr>
    <w:r>
      <w:rPr>
        <w:color w:val="43B6A7"/>
        <w:sz w:val="18"/>
      </w:rPr>
      <w:tab/>
    </w:r>
    <w:r>
      <w:rPr>
        <w:color w:val="43B6A7"/>
        <w:sz w:val="18"/>
      </w:rPr>
      <w:tab/>
    </w:r>
    <w:r>
      <w:rPr>
        <w:color w:val="43B6A7"/>
        <w:sz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Introduction générale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Chapitre 1 : Présentation du Conseil d’Appui à la Réalisation des Contrats de Partenariat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Chapitre 2 : Déroulement du stage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Deuxième partie : Phase technique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Chapitre 3 : Le contrat de partenariat, principes et procédures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B74" w:rsidRPr="00A210ED" w:rsidRDefault="00961B74" w:rsidP="00452690">
    <w:pPr>
      <w:pStyle w:val="En-tte"/>
      <w:pBdr>
        <w:bottom w:val="single" w:sz="8" w:space="1" w:color="43B6A7"/>
      </w:pBdr>
      <w:tabs>
        <w:tab w:val="left" w:pos="8087"/>
      </w:tabs>
      <w:jc w:val="right"/>
      <w:rPr>
        <w:color w:val="43B6A7"/>
        <w:sz w:val="18"/>
      </w:rPr>
    </w:pPr>
    <w:r>
      <w:rPr>
        <w:color w:val="43B6A7"/>
        <w:sz w:val="18"/>
      </w:rPr>
      <w:t>Bibliographie</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B74" w:rsidRPr="00A210ED" w:rsidRDefault="00961B74" w:rsidP="00452690">
    <w:pPr>
      <w:pStyle w:val="En-tte"/>
      <w:pBdr>
        <w:bottom w:val="single" w:sz="8" w:space="1" w:color="43B6A7"/>
      </w:pBdr>
      <w:tabs>
        <w:tab w:val="left" w:pos="8087"/>
      </w:tabs>
      <w:jc w:val="right"/>
      <w:rPr>
        <w:color w:val="43B6A7"/>
        <w:sz w:val="18"/>
      </w:rPr>
    </w:pPr>
    <w:r>
      <w:rPr>
        <w:color w:val="43B6A7"/>
        <w:sz w:val="18"/>
      </w:rPr>
      <w:t>Annexes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B74" w:rsidRPr="00A210ED" w:rsidRDefault="00961B74" w:rsidP="00452690">
    <w:pPr>
      <w:pStyle w:val="En-tte"/>
      <w:pBdr>
        <w:bottom w:val="single" w:sz="8" w:space="1" w:color="43B6A7"/>
      </w:pBdr>
      <w:tabs>
        <w:tab w:val="left" w:pos="8087"/>
      </w:tabs>
      <w:jc w:val="right"/>
      <w:rPr>
        <w:color w:val="43B6A7"/>
        <w:sz w:val="18"/>
      </w:rPr>
    </w:pPr>
    <w:r>
      <w:rPr>
        <w:color w:val="43B6A7"/>
        <w:sz w:val="18"/>
      </w:rP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A210ED">
    <w:pPr>
      <w:pStyle w:val="En-tte"/>
      <w:pBdr>
        <w:bottom w:val="single" w:sz="8" w:space="1" w:color="43B6A7"/>
      </w:pBdr>
      <w:rPr>
        <w:color w:val="43B6A7"/>
        <w:sz w:val="18"/>
      </w:rPr>
    </w:pPr>
    <w:r w:rsidRPr="00A210ED">
      <w:rPr>
        <w:color w:val="43B6A7"/>
        <w:sz w:val="18"/>
      </w:rPr>
      <w:t>Rapport de stage au Conseil d’Appui à la Réalisation des Contrats de Partenariat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Remerciements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Sommaire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Liste des tableaux</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Liste des figures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Acronymes et abréviations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D2B" w:rsidRPr="00A210ED" w:rsidRDefault="00662D2B" w:rsidP="00452690">
    <w:pPr>
      <w:pStyle w:val="En-tte"/>
      <w:pBdr>
        <w:bottom w:val="single" w:sz="8" w:space="1" w:color="43B6A7"/>
      </w:pBdr>
      <w:tabs>
        <w:tab w:val="left" w:pos="8087"/>
      </w:tabs>
      <w:jc w:val="right"/>
      <w:rPr>
        <w:color w:val="43B6A7"/>
        <w:sz w:val="18"/>
      </w:rPr>
    </w:pPr>
    <w:r>
      <w:rPr>
        <w:color w:val="43B6A7"/>
        <w:sz w:val="18"/>
      </w:rPr>
      <w:t>Résumé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220D"/>
    <w:multiLevelType w:val="multilevel"/>
    <w:tmpl w:val="446665FC"/>
    <w:lvl w:ilvl="0">
      <w:start w:val="1"/>
      <w:numFmt w:val="decimal"/>
      <w:pStyle w:val="Titre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A150535"/>
    <w:multiLevelType w:val="hybridMultilevel"/>
    <w:tmpl w:val="CCCC27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0450DA"/>
    <w:multiLevelType w:val="hybridMultilevel"/>
    <w:tmpl w:val="E56E3598"/>
    <w:lvl w:ilvl="0" w:tplc="E9C8440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A6FD7"/>
    <w:multiLevelType w:val="hybridMultilevel"/>
    <w:tmpl w:val="DA7EB3BC"/>
    <w:lvl w:ilvl="0" w:tplc="12803E06">
      <w:start w:val="6"/>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4" w15:restartNumberingAfterBreak="0">
    <w:nsid w:val="0F2E0C98"/>
    <w:multiLevelType w:val="multilevel"/>
    <w:tmpl w:val="8C447C7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F30CAB"/>
    <w:multiLevelType w:val="multilevel"/>
    <w:tmpl w:val="D506F1CE"/>
    <w:lvl w:ilvl="0">
      <w:start w:val="1"/>
      <w:numFmt w:val="decimal"/>
      <w:pStyle w:val="Titre1"/>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6" w15:restartNumberingAfterBreak="0">
    <w:nsid w:val="19DB1B23"/>
    <w:multiLevelType w:val="hybridMultilevel"/>
    <w:tmpl w:val="AE102A54"/>
    <w:lvl w:ilvl="0" w:tplc="9E32949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E31442"/>
    <w:multiLevelType w:val="hybridMultilevel"/>
    <w:tmpl w:val="CD9C6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1E031D"/>
    <w:multiLevelType w:val="hybridMultilevel"/>
    <w:tmpl w:val="B706DC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82942"/>
    <w:multiLevelType w:val="hybridMultilevel"/>
    <w:tmpl w:val="00306D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EE113F"/>
    <w:multiLevelType w:val="multilevel"/>
    <w:tmpl w:val="171617F8"/>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1" w15:restartNumberingAfterBreak="0">
    <w:nsid w:val="411A3122"/>
    <w:multiLevelType w:val="hybridMultilevel"/>
    <w:tmpl w:val="9BBE4C38"/>
    <w:lvl w:ilvl="0" w:tplc="65364A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A0FF8"/>
    <w:multiLevelType w:val="hybridMultilevel"/>
    <w:tmpl w:val="7ACA06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A548EC"/>
    <w:multiLevelType w:val="hybridMultilevel"/>
    <w:tmpl w:val="C0FAE5F2"/>
    <w:lvl w:ilvl="0" w:tplc="92BA91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7C6B40"/>
    <w:multiLevelType w:val="hybridMultilevel"/>
    <w:tmpl w:val="F5F8CAC2"/>
    <w:lvl w:ilvl="0" w:tplc="40C65E1C">
      <w:start w:val="9"/>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33D9B"/>
    <w:multiLevelType w:val="hybridMultilevel"/>
    <w:tmpl w:val="D19C0C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E71C9E"/>
    <w:multiLevelType w:val="hybridMultilevel"/>
    <w:tmpl w:val="4AAC3426"/>
    <w:lvl w:ilvl="0" w:tplc="5C8CEF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470017D"/>
    <w:multiLevelType w:val="multilevel"/>
    <w:tmpl w:val="AB7425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Zero"/>
      <w:lvlText w:val="%1.%2.%3."/>
      <w:lvlJc w:val="left"/>
      <w:pPr>
        <w:ind w:left="1080" w:hanging="1080"/>
      </w:pPr>
      <w:rPr>
        <w:rFonts w:hint="default"/>
      </w:rPr>
    </w:lvl>
    <w:lvl w:ilvl="3">
      <w:start w:val="1"/>
      <w:numFmt w:val="decimalZero"/>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6EC7557"/>
    <w:multiLevelType w:val="hybridMultilevel"/>
    <w:tmpl w:val="A0AEB45E"/>
    <w:lvl w:ilvl="0" w:tplc="1302895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D0D0804"/>
    <w:multiLevelType w:val="multilevel"/>
    <w:tmpl w:val="040C0029"/>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FA637F9"/>
    <w:multiLevelType w:val="hybridMultilevel"/>
    <w:tmpl w:val="F280A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E80D84"/>
    <w:multiLevelType w:val="hybridMultilevel"/>
    <w:tmpl w:val="928CAE14"/>
    <w:lvl w:ilvl="0" w:tplc="C8E825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20D65B0"/>
    <w:multiLevelType w:val="hybridMultilevel"/>
    <w:tmpl w:val="F03272F4"/>
    <w:lvl w:ilvl="0" w:tplc="8DCEB36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42B1BD1"/>
    <w:multiLevelType w:val="hybridMultilevel"/>
    <w:tmpl w:val="CE3EE020"/>
    <w:lvl w:ilvl="0" w:tplc="8BC8200C">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430332"/>
    <w:multiLevelType w:val="hybridMultilevel"/>
    <w:tmpl w:val="086A4396"/>
    <w:lvl w:ilvl="0" w:tplc="F32CA61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2"/>
  </w:num>
  <w:num w:numId="4">
    <w:abstractNumId w:val="19"/>
  </w:num>
  <w:num w:numId="5">
    <w:abstractNumId w:val="0"/>
  </w:num>
  <w:num w:numId="6">
    <w:abstractNumId w:val="18"/>
  </w:num>
  <w:num w:numId="7">
    <w:abstractNumId w:val="1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4"/>
  </w:num>
  <w:num w:numId="19">
    <w:abstractNumId w:val="15"/>
  </w:num>
  <w:num w:numId="20">
    <w:abstractNumId w:val="23"/>
  </w:num>
  <w:num w:numId="21">
    <w:abstractNumId w:val="9"/>
  </w:num>
  <w:num w:numId="22">
    <w:abstractNumId w:val="8"/>
  </w:num>
  <w:num w:numId="23">
    <w:abstractNumId w:val="12"/>
  </w:num>
  <w:num w:numId="24">
    <w:abstractNumId w:val="2"/>
  </w:num>
  <w:num w:numId="25">
    <w:abstractNumId w:val="6"/>
  </w:num>
  <w:num w:numId="26">
    <w:abstractNumId w:val="3"/>
  </w:num>
  <w:num w:numId="27">
    <w:abstractNumId w:val="21"/>
  </w:num>
  <w:num w:numId="28">
    <w:abstractNumId w:val="10"/>
  </w:num>
  <w:num w:numId="29">
    <w:abstractNumId w:val="14"/>
  </w:num>
  <w:num w:numId="30">
    <w:abstractNumId w:val="7"/>
  </w:num>
  <w:num w:numId="31">
    <w:abstractNumId w:val="17"/>
  </w:num>
  <w:num w:numId="32">
    <w:abstractNumId w:val="0"/>
  </w:num>
  <w:num w:numId="33">
    <w:abstractNumId w:val="5"/>
  </w:num>
  <w:num w:numId="34">
    <w:abstractNumId w:val="0"/>
  </w:num>
  <w:num w:numId="35">
    <w:abstractNumId w:val="5"/>
  </w:num>
  <w:num w:numId="36">
    <w:abstractNumId w:val="2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0ED"/>
    <w:rsid w:val="00000184"/>
    <w:rsid w:val="000524EE"/>
    <w:rsid w:val="00075BB4"/>
    <w:rsid w:val="0009268B"/>
    <w:rsid w:val="000E0D57"/>
    <w:rsid w:val="001162A6"/>
    <w:rsid w:val="00163022"/>
    <w:rsid w:val="0016655B"/>
    <w:rsid w:val="0017041E"/>
    <w:rsid w:val="00171F71"/>
    <w:rsid w:val="0017506B"/>
    <w:rsid w:val="00195568"/>
    <w:rsid w:val="001A2129"/>
    <w:rsid w:val="001C4989"/>
    <w:rsid w:val="00223D62"/>
    <w:rsid w:val="00271005"/>
    <w:rsid w:val="002C033F"/>
    <w:rsid w:val="002C2E5C"/>
    <w:rsid w:val="002D78D2"/>
    <w:rsid w:val="002E2A7E"/>
    <w:rsid w:val="00306B6F"/>
    <w:rsid w:val="0032789F"/>
    <w:rsid w:val="0036670D"/>
    <w:rsid w:val="003C4A96"/>
    <w:rsid w:val="003E5851"/>
    <w:rsid w:val="003E589E"/>
    <w:rsid w:val="00446375"/>
    <w:rsid w:val="00452690"/>
    <w:rsid w:val="00461473"/>
    <w:rsid w:val="00463BBE"/>
    <w:rsid w:val="00484299"/>
    <w:rsid w:val="004A2482"/>
    <w:rsid w:val="004B0FAD"/>
    <w:rsid w:val="004C3E58"/>
    <w:rsid w:val="004E5357"/>
    <w:rsid w:val="004E79DA"/>
    <w:rsid w:val="00517FAD"/>
    <w:rsid w:val="00523F1B"/>
    <w:rsid w:val="00527222"/>
    <w:rsid w:val="00555B61"/>
    <w:rsid w:val="0059476D"/>
    <w:rsid w:val="005A2EEC"/>
    <w:rsid w:val="005D4750"/>
    <w:rsid w:val="0060780B"/>
    <w:rsid w:val="00662D2B"/>
    <w:rsid w:val="00667880"/>
    <w:rsid w:val="006A44C3"/>
    <w:rsid w:val="006B3FFD"/>
    <w:rsid w:val="006B6D9B"/>
    <w:rsid w:val="006D2DB4"/>
    <w:rsid w:val="007462C0"/>
    <w:rsid w:val="00755B1E"/>
    <w:rsid w:val="00782336"/>
    <w:rsid w:val="007D4DB2"/>
    <w:rsid w:val="00833CAE"/>
    <w:rsid w:val="00885AC7"/>
    <w:rsid w:val="00887D9E"/>
    <w:rsid w:val="008C279C"/>
    <w:rsid w:val="008D0FFD"/>
    <w:rsid w:val="008E65F3"/>
    <w:rsid w:val="00910163"/>
    <w:rsid w:val="0092724E"/>
    <w:rsid w:val="00961B74"/>
    <w:rsid w:val="00971C7C"/>
    <w:rsid w:val="00974C85"/>
    <w:rsid w:val="00976666"/>
    <w:rsid w:val="009E6108"/>
    <w:rsid w:val="00A00CC5"/>
    <w:rsid w:val="00A03950"/>
    <w:rsid w:val="00A210ED"/>
    <w:rsid w:val="00A22CD3"/>
    <w:rsid w:val="00A370A2"/>
    <w:rsid w:val="00A44D5C"/>
    <w:rsid w:val="00A51CDA"/>
    <w:rsid w:val="00A77AF8"/>
    <w:rsid w:val="00A81642"/>
    <w:rsid w:val="00A93C1D"/>
    <w:rsid w:val="00AB310C"/>
    <w:rsid w:val="00AF279F"/>
    <w:rsid w:val="00B11DC9"/>
    <w:rsid w:val="00B44527"/>
    <w:rsid w:val="00B4730C"/>
    <w:rsid w:val="00BA3135"/>
    <w:rsid w:val="00C466AB"/>
    <w:rsid w:val="00C92592"/>
    <w:rsid w:val="00C951C1"/>
    <w:rsid w:val="00C97B37"/>
    <w:rsid w:val="00CE4472"/>
    <w:rsid w:val="00CF2817"/>
    <w:rsid w:val="00D06AD3"/>
    <w:rsid w:val="00D134AE"/>
    <w:rsid w:val="00D351BA"/>
    <w:rsid w:val="00D56FBC"/>
    <w:rsid w:val="00D61DF0"/>
    <w:rsid w:val="00DB44C2"/>
    <w:rsid w:val="00DD16BE"/>
    <w:rsid w:val="00DE3460"/>
    <w:rsid w:val="00E437B2"/>
    <w:rsid w:val="00E600A8"/>
    <w:rsid w:val="00E740C2"/>
    <w:rsid w:val="00E75E5C"/>
    <w:rsid w:val="00E96DE6"/>
    <w:rsid w:val="00ED56DA"/>
    <w:rsid w:val="00EE29CA"/>
    <w:rsid w:val="00F00EDE"/>
    <w:rsid w:val="00F110FD"/>
    <w:rsid w:val="00F37BDC"/>
    <w:rsid w:val="00F63132"/>
    <w:rsid w:val="00F647AC"/>
    <w:rsid w:val="00FA3068"/>
    <w:rsid w:val="00FC79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07775-8DA1-4AA3-8470-0A8BA4C23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B74"/>
    <w:pPr>
      <w:spacing w:before="160" w:after="0" w:line="480" w:lineRule="auto"/>
      <w:jc w:val="both"/>
    </w:pPr>
    <w:rPr>
      <w:rFonts w:ascii="Tahoma" w:hAnsi="Tahoma"/>
    </w:rPr>
  </w:style>
  <w:style w:type="paragraph" w:styleId="Titre1">
    <w:name w:val="heading 1"/>
    <w:basedOn w:val="Normal"/>
    <w:next w:val="Normal"/>
    <w:link w:val="Titre1Car"/>
    <w:uiPriority w:val="9"/>
    <w:qFormat/>
    <w:rsid w:val="00452690"/>
    <w:pPr>
      <w:keepNext/>
      <w:keepLines/>
      <w:numPr>
        <w:numId w:val="1"/>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887D9E"/>
    <w:pPr>
      <w:keepNext/>
      <w:keepLines/>
      <w:numPr>
        <w:numId w:val="5"/>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555B61"/>
    <w:pPr>
      <w:keepNext/>
      <w:keepLines/>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CE4472"/>
    <w:pPr>
      <w:keepNext/>
      <w:keepLines/>
      <w:numPr>
        <w:ilvl w:val="3"/>
        <w:numId w:val="1"/>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semiHidden/>
    <w:unhideWhenUsed/>
    <w:qFormat/>
    <w:rsid w:val="0045269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5269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5269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526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526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10ED"/>
    <w:pPr>
      <w:tabs>
        <w:tab w:val="center" w:pos="4536"/>
        <w:tab w:val="right" w:pos="9072"/>
      </w:tabs>
      <w:spacing w:line="240" w:lineRule="auto"/>
    </w:pPr>
  </w:style>
  <w:style w:type="character" w:customStyle="1" w:styleId="En-tteCar">
    <w:name w:val="En-tête Car"/>
    <w:basedOn w:val="Policepardfaut"/>
    <w:link w:val="En-tte"/>
    <w:uiPriority w:val="99"/>
    <w:rsid w:val="00A210ED"/>
    <w:rPr>
      <w:rFonts w:ascii="Tahoma" w:hAnsi="Tahoma"/>
    </w:rPr>
  </w:style>
  <w:style w:type="paragraph" w:styleId="Pieddepage">
    <w:name w:val="footer"/>
    <w:basedOn w:val="Normal"/>
    <w:link w:val="PieddepageCar"/>
    <w:uiPriority w:val="99"/>
    <w:unhideWhenUsed/>
    <w:rsid w:val="00A210ED"/>
    <w:pPr>
      <w:tabs>
        <w:tab w:val="center" w:pos="4536"/>
        <w:tab w:val="right" w:pos="9072"/>
      </w:tabs>
      <w:spacing w:line="240" w:lineRule="auto"/>
    </w:pPr>
  </w:style>
  <w:style w:type="character" w:customStyle="1" w:styleId="PieddepageCar">
    <w:name w:val="Pied de page Car"/>
    <w:basedOn w:val="Policepardfaut"/>
    <w:link w:val="Pieddepage"/>
    <w:uiPriority w:val="99"/>
    <w:rsid w:val="00A210ED"/>
    <w:rPr>
      <w:rFonts w:ascii="Tahoma" w:hAnsi="Tahoma"/>
    </w:rPr>
  </w:style>
  <w:style w:type="character" w:customStyle="1" w:styleId="Titre1Car">
    <w:name w:val="Titre 1 Car"/>
    <w:basedOn w:val="Policepardfaut"/>
    <w:link w:val="Titre1"/>
    <w:uiPriority w:val="9"/>
    <w:rsid w:val="00452690"/>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887D9E"/>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555B61"/>
    <w:rPr>
      <w:rFonts w:ascii="Tahoma" w:eastAsiaTheme="majorEastAsia" w:hAnsi="Tahoma" w:cstheme="majorBidi"/>
      <w:b/>
      <w:color w:val="43B6A7"/>
      <w:sz w:val="26"/>
      <w:szCs w:val="24"/>
    </w:rPr>
  </w:style>
  <w:style w:type="character" w:customStyle="1" w:styleId="Titre4Car">
    <w:name w:val="Titre 4 Car"/>
    <w:basedOn w:val="Policepardfaut"/>
    <w:link w:val="Titre4"/>
    <w:uiPriority w:val="9"/>
    <w:rsid w:val="00CE4472"/>
    <w:rPr>
      <w:rFonts w:ascii="Tahoma" w:eastAsiaTheme="majorEastAsia" w:hAnsi="Tahoma" w:cstheme="majorBidi"/>
      <w:iCs/>
      <w:color w:val="43B6A7"/>
      <w:sz w:val="24"/>
    </w:rPr>
  </w:style>
  <w:style w:type="character" w:customStyle="1" w:styleId="Titre5Car">
    <w:name w:val="Titre 5 Car"/>
    <w:basedOn w:val="Policepardfaut"/>
    <w:link w:val="Titre5"/>
    <w:uiPriority w:val="9"/>
    <w:semiHidden/>
    <w:rsid w:val="00452690"/>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52690"/>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52690"/>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5269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52690"/>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452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4C3E58"/>
    <w:pPr>
      <w:numPr>
        <w:numId w:val="0"/>
      </w:numPr>
      <w:spacing w:line="259" w:lineRule="auto"/>
      <w:jc w:val="left"/>
      <w:outlineLvl w:val="9"/>
    </w:pPr>
    <w:rPr>
      <w:rFonts w:asciiTheme="majorHAnsi" w:hAnsiTheme="majorHAnsi"/>
      <w:b w:val="0"/>
      <w:color w:val="2E74B5" w:themeColor="accent1" w:themeShade="BF"/>
      <w:lang w:eastAsia="fr-FR"/>
    </w:rPr>
  </w:style>
  <w:style w:type="paragraph" w:styleId="TM1">
    <w:name w:val="toc 1"/>
    <w:basedOn w:val="Normal"/>
    <w:next w:val="Normal"/>
    <w:autoRedefine/>
    <w:uiPriority w:val="39"/>
    <w:unhideWhenUsed/>
    <w:rsid w:val="004C3E58"/>
    <w:pPr>
      <w:spacing w:after="100"/>
    </w:pPr>
  </w:style>
  <w:style w:type="character" w:styleId="Lienhypertexte">
    <w:name w:val="Hyperlink"/>
    <w:basedOn w:val="Policepardfaut"/>
    <w:uiPriority w:val="99"/>
    <w:unhideWhenUsed/>
    <w:rsid w:val="004C3E58"/>
    <w:rPr>
      <w:color w:val="0563C1" w:themeColor="hyperlink"/>
      <w:u w:val="single"/>
    </w:rPr>
  </w:style>
  <w:style w:type="paragraph" w:styleId="Paragraphedeliste">
    <w:name w:val="List Paragraph"/>
    <w:basedOn w:val="Normal"/>
    <w:uiPriority w:val="34"/>
    <w:qFormat/>
    <w:rsid w:val="004C3E58"/>
    <w:pPr>
      <w:spacing w:line="259" w:lineRule="auto"/>
      <w:ind w:left="720"/>
      <w:contextualSpacing/>
      <w:jc w:val="left"/>
    </w:pPr>
    <w:rPr>
      <w:rFonts w:asciiTheme="minorHAnsi" w:hAnsiTheme="minorHAnsi"/>
    </w:rPr>
  </w:style>
  <w:style w:type="paragraph" w:styleId="Textedebulles">
    <w:name w:val="Balloon Text"/>
    <w:basedOn w:val="Normal"/>
    <w:link w:val="TextedebullesCar"/>
    <w:uiPriority w:val="99"/>
    <w:semiHidden/>
    <w:unhideWhenUsed/>
    <w:rsid w:val="00A22CD3"/>
    <w:pPr>
      <w:spacing w:before="0" w:line="240" w:lineRule="auto"/>
    </w:pPr>
    <w:rPr>
      <w:rFonts w:cs="Tahoma"/>
      <w:sz w:val="16"/>
      <w:szCs w:val="16"/>
    </w:rPr>
  </w:style>
  <w:style w:type="character" w:customStyle="1" w:styleId="TextedebullesCar">
    <w:name w:val="Texte de bulles Car"/>
    <w:basedOn w:val="Policepardfaut"/>
    <w:link w:val="Textedebulles"/>
    <w:uiPriority w:val="99"/>
    <w:semiHidden/>
    <w:rsid w:val="00A22CD3"/>
    <w:rPr>
      <w:rFonts w:ascii="Tahoma" w:hAnsi="Tahoma" w:cs="Tahoma"/>
      <w:sz w:val="16"/>
      <w:szCs w:val="16"/>
    </w:rPr>
  </w:style>
  <w:style w:type="table" w:customStyle="1" w:styleId="Grilledutableau1">
    <w:name w:val="Grille du tableau1"/>
    <w:basedOn w:val="TableauNormal"/>
    <w:next w:val="Grilledutableau"/>
    <w:uiPriority w:val="59"/>
    <w:rsid w:val="004B0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etableauclaire1">
    <w:name w:val="Grille de tableau claire1"/>
    <w:basedOn w:val="TableauNormal"/>
    <w:uiPriority w:val="40"/>
    <w:rsid w:val="00B44527"/>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Ombrageclair1">
    <w:name w:val="Ombrage clair1"/>
    <w:basedOn w:val="TableauNormal"/>
    <w:uiPriority w:val="60"/>
    <w:rsid w:val="00B44527"/>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GridTableLight1">
    <w:name w:val="Grid Table Light1"/>
    <w:basedOn w:val="TableauNormal"/>
    <w:uiPriority w:val="40"/>
    <w:rsid w:val="00A00CC5"/>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Lgende">
    <w:name w:val="caption"/>
    <w:basedOn w:val="Normal"/>
    <w:next w:val="Normal"/>
    <w:uiPriority w:val="35"/>
    <w:unhideWhenUsed/>
    <w:qFormat/>
    <w:rsid w:val="00D134AE"/>
    <w:pPr>
      <w:spacing w:before="0" w:after="200" w:line="240" w:lineRule="auto"/>
    </w:pPr>
    <w:rPr>
      <w:b/>
      <w:bCs/>
      <w:color w:val="5B9BD5" w:themeColor="accent1"/>
      <w:sz w:val="18"/>
      <w:szCs w:val="18"/>
    </w:rPr>
  </w:style>
  <w:style w:type="paragraph" w:styleId="TM2">
    <w:name w:val="toc 2"/>
    <w:basedOn w:val="Normal"/>
    <w:next w:val="Normal"/>
    <w:autoRedefine/>
    <w:uiPriority w:val="39"/>
    <w:unhideWhenUsed/>
    <w:rsid w:val="00446375"/>
    <w:pPr>
      <w:spacing w:after="100"/>
      <w:ind w:left="220"/>
    </w:pPr>
  </w:style>
  <w:style w:type="paragraph" w:styleId="TM3">
    <w:name w:val="toc 3"/>
    <w:basedOn w:val="Normal"/>
    <w:next w:val="Normal"/>
    <w:autoRedefine/>
    <w:uiPriority w:val="39"/>
    <w:unhideWhenUsed/>
    <w:rsid w:val="00446375"/>
    <w:pPr>
      <w:spacing w:after="100"/>
      <w:ind w:left="440"/>
    </w:pPr>
  </w:style>
  <w:style w:type="paragraph" w:styleId="Tabledesillustrations">
    <w:name w:val="table of figures"/>
    <w:basedOn w:val="Normal"/>
    <w:next w:val="Normal"/>
    <w:uiPriority w:val="99"/>
    <w:unhideWhenUsed/>
    <w:rsid w:val="006A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954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1.xml"/><Relationship Id="rId39" Type="http://schemas.openxmlformats.org/officeDocument/2006/relationships/image" Target="media/image9.png"/><Relationship Id="rId21" Type="http://schemas.openxmlformats.org/officeDocument/2006/relationships/image" Target="media/image1.png"/><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13.xml"/><Relationship Id="rId37" Type="http://schemas.openxmlformats.org/officeDocument/2006/relationships/header" Target="header14.xml"/><Relationship Id="rId40" Type="http://schemas.openxmlformats.org/officeDocument/2006/relationships/image" Target="media/image10.png"/><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2.jpeg"/><Relationship Id="rId28" Type="http://schemas.openxmlformats.org/officeDocument/2006/relationships/image" Target="media/image5.png"/><Relationship Id="rId36" Type="http://schemas.openxmlformats.org/officeDocument/2006/relationships/hyperlink" Target="http://www.info@ppp-cameroun.cm" TargetMode="External"/><Relationship Id="rId10" Type="http://schemas.openxmlformats.org/officeDocument/2006/relationships/footer" Target="footer1.xml"/><Relationship Id="rId19" Type="http://schemas.openxmlformats.org/officeDocument/2006/relationships/header" Target="header10.xml"/><Relationship Id="rId31" Type="http://schemas.openxmlformats.org/officeDocument/2006/relationships/image" Target="media/image6.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4.xml"/><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image" Target="media/image8.png"/><Relationship Id="rId43" Type="http://schemas.openxmlformats.org/officeDocument/2006/relationships/footer" Target="footer9.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footer" Target="footer8.xml"/><Relationship Id="rId46"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B7277-56F3-42BD-BE9A-D2315FD5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56</Pages>
  <Words>9042</Words>
  <Characters>49733</Characters>
  <Application>Microsoft Office Word</Application>
  <DocSecurity>0</DocSecurity>
  <Lines>414</Lines>
  <Paragraphs>117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58658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Willy Freddie Ndjana</dc:creator>
  <cp:lastModifiedBy>Willy Freddie Ndjana</cp:lastModifiedBy>
  <cp:revision>5</cp:revision>
  <dcterms:created xsi:type="dcterms:W3CDTF">2016-10-14T15:06:00Z</dcterms:created>
  <dcterms:modified xsi:type="dcterms:W3CDTF">2016-10-16T21:10:00Z</dcterms:modified>
</cp:coreProperties>
</file>