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ORIGINAL PROMPT</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Use the attached images as the visual base to generate a new, viral worthy hero pose that feels like the missing final image in this fashion campaign. Lock in the same subject identity, facial structure, hairstyle, makeup, wardrobe styling, accessories, design and scene. Match lighting, contrast, color palette, background, and overall fashion editorial aesthetic so it is perfectly consistent with the existing series. Explore a bolder, more iconic pose that feels dynamic, while keeping everything else identical in quality, realism and mood to the attached shoot. Enhance quality and realism where possible. The final image is a reference to the mode's likeness only, ignore the lighting and scene and any other details, only use it as a character consistency reference.</w:t>
      </w:r>
    </w:p>
    <w:p w:rsidR="00000000" w:rsidDel="00000000" w:rsidP="00000000" w:rsidRDefault="00000000" w:rsidRPr="00000000" w14:paraId="00000003">
      <w:pPr>
        <w:spacing w:after="240" w:before="240" w:lineRule="auto"/>
        <w:ind w:right="600"/>
        <w:rPr/>
      </w:pPr>
      <w:r w:rsidDel="00000000" w:rsidR="00000000" w:rsidRPr="00000000">
        <w:rPr>
          <w:b w:val="1"/>
          <w:bCs w:val="1"/>
          <w:rtl w:val="0"/>
        </w:rPr>
        <w:t xml:space="preserve">ADAPTED TO FOOTWEAR PROMPT</w:t>
      </w:r>
      <w:r w:rsidDel="00000000" w:rsidR="00000000" w:rsidRPr="00000000">
        <w:rPr>
          <w:rtl w:val="0"/>
        </w:rPr>
      </w:r>
    </w:p>
    <w:p w:rsidR="00000000" w:rsidDel="00000000" w:rsidP="00000000" w:rsidRDefault="00000000" w:rsidRPr="00000000" w14:paraId="00000004">
      <w:pPr>
        <w:spacing w:after="240" w:before="240" w:lineRule="auto"/>
        <w:ind w:right="600"/>
        <w:rPr/>
      </w:pPr>
      <w:r w:rsidDel="00000000" w:rsidR="00000000" w:rsidRPr="00000000">
        <w:rPr>
          <w:rtl w:val="0"/>
        </w:rPr>
        <w:t xml:space="preserve">Use the attached fashion series as the visual and creative reference to generate a new campaign image that feels like it belongs to the same editorial world.</w:t>
      </w:r>
    </w:p>
    <w:p w:rsidR="00000000" w:rsidDel="00000000" w:rsidP="00000000" w:rsidRDefault="00000000" w:rsidRPr="00000000" w14:paraId="00000005">
      <w:pPr>
        <w:spacing w:after="240" w:before="240" w:lineRule="auto"/>
        <w:ind w:right="600"/>
        <w:rPr/>
      </w:pPr>
      <w:r w:rsidDel="00000000" w:rsidR="00000000" w:rsidRPr="00000000">
        <w:rPr>
          <w:rtl w:val="0"/>
        </w:rPr>
        <w:t xml:space="preserve">Lock in the following from the series:</w:t>
        <w:br w:type="textWrapping"/>
        <w:t xml:space="preserve">- Subject identity: exact facial structure, likeness, hairstyle, skin texture, and makeup aesthetic must match the model across all reference images with perfect consistency.</w:t>
        <w:br w:type="textWrapping"/>
        <w:t xml:space="preserve">- If the face is visible in the output, use the attached face reference image to maintain exact character likeness: facial geometry, eye shape and color, nose, lips, jawline, skin tone and texture.</w:t>
        <w:br w:type="textWrapping"/>
        <w:t xml:space="preserve">- Editorial mood, color grading, contrast, and overall aesthetic quality must feel continuous with the series.</w:t>
      </w:r>
    </w:p>
    <w:p w:rsidR="00000000" w:rsidDel="00000000" w:rsidP="00000000" w:rsidRDefault="00000000" w:rsidRPr="00000000" w14:paraId="00000006">
      <w:pPr>
        <w:spacing w:after="240" w:before="240" w:lineRule="auto"/>
        <w:ind w:right="600"/>
        <w:rPr/>
      </w:pPr>
      <w:r w:rsidDel="00000000" w:rsidR="00000000" w:rsidRPr="00000000">
        <w:rPr>
          <w:rtl w:val="0"/>
        </w:rPr>
        <w:t xml:space="preserve">The following must change and be creatively generated:</w:t>
        <w:br w:type="textWrapping"/>
        <w:t xml:space="preserve">- Location: select a new environment that feels editorially coherent with the series' mood and aesthetic — a natural evolution, not a repetition.</w:t>
        <w:br w:type="textWrapping"/>
        <w:t xml:space="preserve">- Outfit: generate a fashion-forward outfit appropriate to the new location and consistent with the styling level and brand universe visible in the series.</w:t>
      </w:r>
    </w:p>
    <w:p w:rsidR="00000000" w:rsidDel="00000000" w:rsidP="00000000" w:rsidRDefault="00000000" w:rsidRPr="00000000" w14:paraId="00000007">
      <w:pPr>
        <w:spacing w:after="240" w:before="240" w:lineRule="auto"/>
        <w:ind w:right="600"/>
        <w:rPr/>
      </w:pPr>
      <w:r w:rsidDel="00000000" w:rsidR="00000000" w:rsidRPr="00000000">
        <w:rPr>
          <w:rtl w:val="0"/>
        </w:rPr>
        <w:t xml:space="preserve">Footwear hero (from attached shoe reference):</w:t>
        <w:br w:type="textWrapping"/>
        <w:t xml:space="preserve">The shoes are the hero product of this image. Reproduce every strap, material, color, buckle, sole construction and detail with exact fidelity. The composition, framing and pose must be chosen specifically to foreground the footwear. Select from the following footwear-focused poses: seated with both legs extended toward camera and feet in foreground; standing with one foot angled 45° toward camera and shot framed from knee to floor; mid-stride with lead foot heel-down and shot from hip height; or perched on a surface with legs crossed and upper foot dangling toward camera. The shoe must be the first thing the eye lands on.</w:t>
      </w:r>
    </w:p>
    <w:p w:rsidR="00000000" w:rsidDel="00000000" w:rsidP="00000000" w:rsidRDefault="00000000" w:rsidRPr="00000000" w14:paraId="00000008">
      <w:pPr>
        <w:spacing w:after="240" w:before="240" w:lineRule="auto"/>
        <w:ind w:right="600"/>
        <w:rPr/>
      </w:pPr>
      <w:r w:rsidDel="00000000" w:rsidR="00000000" w:rsidRPr="00000000">
        <w:rPr>
          <w:rtl w:val="0"/>
        </w:rPr>
        <w:t xml:space="preserve">Pose and expression:</w:t>
        <w:br w:type="textWrapping"/>
        <w:t xml:space="preserve">Choose whichever of the above poses feels most iconic and campaign-worthy given the chosen location. Facial expression should match the attitude of the model as seen across the series.</w:t>
      </w:r>
    </w:p>
    <w:p w:rsidR="00000000" w:rsidDel="00000000" w:rsidP="00000000" w:rsidRDefault="00000000" w:rsidRPr="00000000" w14:paraId="00000009">
      <w:pPr>
        <w:spacing w:after="240" w:before="240" w:lineRule="auto"/>
        <w:ind w:right="600"/>
        <w:rPr/>
      </w:pPr>
      <w:r w:rsidDel="00000000" w:rsidR="00000000" w:rsidRPr="00000000">
        <w:rPr>
          <w:rtl w:val="0"/>
        </w:rPr>
        <w:t xml:space="preserve">Technical specifications:</w:t>
        <w:br w:type="textWrapping"/>
        <w:t xml:space="preserve">Photorealistic. Campaign quality. Enhance detail, realism, and sharpness where possible. Cinematic lighting appropriate to the chosen location. Sharp focus on footwear.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