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600" w:right="600" w:firstLine="0"/>
        <w:rPr/>
      </w:pPr>
      <w:r w:rsidDel="00000000" w:rsidR="00000000" w:rsidRPr="00000000">
        <w:rPr>
          <w:rtl w:val="0"/>
        </w:rPr>
        <w:t xml:space="preserve">Create a location keyframe based on the source image attached, by removing any text, logos or graphic overlays that are not part of the original scene, remove all visible subjects from the source image completely, logically fill in any missing information (colors, texture, items) based on the surrounding area and context of the location. Maintain the source images overall color grading, lighting and tone. Do not remove any object (such as a chair) that the subject may be sitting on. Enhance the output detail to 8k, ensure maximum photorealism, maintain any purposeful motion blur from fast movement in background.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