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C0B" w:rsidRPr="00344E7F" w:rsidRDefault="002D699A" w:rsidP="002D699A">
      <w:pPr>
        <w:jc w:val="center"/>
        <w:rPr>
          <w:b/>
          <w:color w:val="948A54" w:themeColor="background2" w:themeShade="80"/>
          <w:sz w:val="36"/>
          <w:szCs w:val="36"/>
        </w:rPr>
      </w:pPr>
      <w:r w:rsidRPr="00344E7F">
        <w:rPr>
          <w:b/>
          <w:color w:val="948A54" w:themeColor="background2" w:themeShade="80"/>
          <w:sz w:val="36"/>
          <w:szCs w:val="36"/>
        </w:rPr>
        <w:t>Saphir - CDC Agenda</w:t>
      </w:r>
    </w:p>
    <w:p w:rsidR="002D699A" w:rsidRDefault="002D699A"/>
    <w:p w:rsidR="002D699A" w:rsidRDefault="002D699A"/>
    <w:p w:rsidR="008521D1" w:rsidRPr="003B100A" w:rsidRDefault="008521D1">
      <w:pPr>
        <w:rPr>
          <w:b/>
        </w:rPr>
      </w:pPr>
      <w:r w:rsidRPr="003B100A">
        <w:rPr>
          <w:b/>
          <w:color w:val="948A54" w:themeColor="background2" w:themeShade="80"/>
        </w:rPr>
        <w:t>Présentation</w:t>
      </w:r>
    </w:p>
    <w:p w:rsidR="008521D1" w:rsidRDefault="008521D1">
      <w:r>
        <w:t>Dans Saphir, l’agenda permet aux utilisateurs du siège et des agences de consulter les prochains évènements locaux et les réunions.</w:t>
      </w:r>
      <w:r w:rsidR="003F6142">
        <w:br/>
        <w:t xml:space="preserve">Une partie de l’agenda existant étant développé en Silverlight, et Silverlight étant abandonné pour le web, il faut prévoir de le remplacer. Une réintégration de Saphir en </w:t>
      </w:r>
      <w:proofErr w:type="spellStart"/>
      <w:r w:rsidR="003F6142">
        <w:t>Drupal</w:t>
      </w:r>
      <w:proofErr w:type="spellEnd"/>
      <w:r w:rsidR="00033C23">
        <w:t xml:space="preserve"> </w:t>
      </w:r>
      <w:r w:rsidR="003F6142">
        <w:t xml:space="preserve">8 étant également prévue, </w:t>
      </w:r>
      <w:r w:rsidR="00033C23">
        <w:t xml:space="preserve">ce document récence </w:t>
      </w:r>
      <w:r w:rsidR="003F6142">
        <w:t xml:space="preserve"> </w:t>
      </w:r>
      <w:r w:rsidR="00033C23">
        <w:t xml:space="preserve">les caractéristiques de l’agenda pour être remplacer et adapter en </w:t>
      </w:r>
      <w:proofErr w:type="spellStart"/>
      <w:r w:rsidR="00033C23">
        <w:t>Drupal</w:t>
      </w:r>
      <w:proofErr w:type="spellEnd"/>
      <w:r w:rsidR="00033C23">
        <w:t xml:space="preserve"> 8.</w:t>
      </w:r>
    </w:p>
    <w:p w:rsidR="00025D60" w:rsidRDefault="00025D60">
      <w:pPr>
        <w:rPr>
          <w:b/>
          <w:color w:val="948A54" w:themeColor="background2" w:themeShade="80"/>
        </w:rPr>
      </w:pPr>
    </w:p>
    <w:p w:rsidR="003678FC" w:rsidRPr="00CB0159" w:rsidRDefault="00CB0159">
      <w:pPr>
        <w:rPr>
          <w:b/>
        </w:rPr>
      </w:pPr>
      <w:r w:rsidRPr="00CB0159">
        <w:rPr>
          <w:b/>
          <w:color w:val="948A54" w:themeColor="background2" w:themeShade="80"/>
        </w:rPr>
        <w:t>Consultation</w:t>
      </w:r>
    </w:p>
    <w:p w:rsidR="00CB0159" w:rsidRDefault="001E0C1F">
      <w:r>
        <w:t>L’agenda est consultable sous 2 formes :</w:t>
      </w:r>
    </w:p>
    <w:p w:rsidR="001E0C1F" w:rsidRDefault="001E0C1F">
      <w:r>
        <w:t>Sous forme de listing :</w:t>
      </w:r>
    </w:p>
    <w:p w:rsidR="001E0C1F" w:rsidRDefault="001E0C1F">
      <w:r>
        <w:rPr>
          <w:noProof/>
          <w:lang w:eastAsia="fr-FR"/>
        </w:rPr>
        <w:drawing>
          <wp:inline distT="0" distB="0" distL="0" distR="0">
            <wp:extent cx="4543972" cy="2479853"/>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6623" cy="2481300"/>
                    </a:xfrm>
                    <a:prstGeom prst="rect">
                      <a:avLst/>
                    </a:prstGeom>
                    <a:noFill/>
                    <a:ln>
                      <a:noFill/>
                    </a:ln>
                  </pic:spPr>
                </pic:pic>
              </a:graphicData>
            </a:graphic>
          </wp:inline>
        </w:drawing>
      </w:r>
    </w:p>
    <w:p w:rsidR="001E0C1F" w:rsidRDefault="009203B2">
      <w:r>
        <w:t>Sous forme de calendrier :</w:t>
      </w:r>
    </w:p>
    <w:p w:rsidR="009203B2" w:rsidRDefault="00856F69">
      <w:r>
        <w:rPr>
          <w:noProof/>
          <w:lang w:eastAsia="fr-FR"/>
        </w:rPr>
        <w:drawing>
          <wp:inline distT="0" distB="0" distL="0" distR="0">
            <wp:extent cx="4411065" cy="1370612"/>
            <wp:effectExtent l="0" t="0" r="889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4474" cy="1371671"/>
                    </a:xfrm>
                    <a:prstGeom prst="rect">
                      <a:avLst/>
                    </a:prstGeom>
                    <a:noFill/>
                    <a:ln>
                      <a:noFill/>
                    </a:ln>
                  </pic:spPr>
                </pic:pic>
              </a:graphicData>
            </a:graphic>
          </wp:inline>
        </w:drawing>
      </w:r>
    </w:p>
    <w:p w:rsidR="00856F69" w:rsidRDefault="00856F69">
      <w:r>
        <w:rPr>
          <w:noProof/>
          <w:lang w:eastAsia="fr-FR"/>
        </w:rPr>
        <w:drawing>
          <wp:inline distT="0" distB="0" distL="0" distR="0">
            <wp:extent cx="4381804" cy="147075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107" cy="1475216"/>
                    </a:xfrm>
                    <a:prstGeom prst="rect">
                      <a:avLst/>
                    </a:prstGeom>
                    <a:noFill/>
                    <a:ln>
                      <a:noFill/>
                    </a:ln>
                  </pic:spPr>
                </pic:pic>
              </a:graphicData>
            </a:graphic>
          </wp:inline>
        </w:drawing>
      </w:r>
    </w:p>
    <w:p w:rsidR="00856F69" w:rsidRPr="00856F69" w:rsidRDefault="00856F69">
      <w:pPr>
        <w:rPr>
          <w:b/>
          <w:color w:val="948A54" w:themeColor="background2" w:themeShade="80"/>
        </w:rPr>
      </w:pPr>
      <w:r w:rsidRPr="00856F69">
        <w:rPr>
          <w:b/>
          <w:color w:val="948A54" w:themeColor="background2" w:themeShade="80"/>
        </w:rPr>
        <w:lastRenderedPageBreak/>
        <w:t>Filtres sur la consultation</w:t>
      </w:r>
    </w:p>
    <w:p w:rsidR="00856F69" w:rsidRDefault="00856F69">
      <w:r>
        <w:t>Sous les 2 formes de consultation, on doit pouvoir filtrer les évènements selon les caractéris</w:t>
      </w:r>
      <w:r w:rsidR="00105934">
        <w:t>tiques</w:t>
      </w:r>
      <w:r>
        <w:t>.</w:t>
      </w:r>
    </w:p>
    <w:p w:rsidR="009203B2" w:rsidRDefault="004F42F9">
      <w:r>
        <w:rPr>
          <w:noProof/>
          <w:lang w:eastAsia="fr-FR"/>
        </w:rPr>
        <w:drawing>
          <wp:inline distT="0" distB="0" distL="0" distR="0">
            <wp:extent cx="5705856" cy="647500"/>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976" cy="647741"/>
                    </a:xfrm>
                    <a:prstGeom prst="rect">
                      <a:avLst/>
                    </a:prstGeom>
                    <a:noFill/>
                    <a:ln>
                      <a:noFill/>
                    </a:ln>
                  </pic:spPr>
                </pic:pic>
              </a:graphicData>
            </a:graphic>
          </wp:inline>
        </w:drawing>
      </w:r>
    </w:p>
    <w:p w:rsidR="00206C94" w:rsidRDefault="00206C94">
      <w:pPr>
        <w:rPr>
          <w:b/>
          <w:color w:val="948A54" w:themeColor="background2" w:themeShade="80"/>
        </w:rPr>
      </w:pPr>
    </w:p>
    <w:p w:rsidR="001E0C1F" w:rsidRPr="001E0C1F" w:rsidRDefault="001E0C1F">
      <w:pPr>
        <w:rPr>
          <w:b/>
        </w:rPr>
      </w:pPr>
      <w:r w:rsidRPr="001E0C1F">
        <w:rPr>
          <w:b/>
          <w:color w:val="948A54" w:themeColor="background2" w:themeShade="80"/>
        </w:rPr>
        <w:t>Intégration en page d’accueil de Saphir</w:t>
      </w:r>
    </w:p>
    <w:p w:rsidR="003B100A" w:rsidRDefault="00856F69">
      <w:r>
        <w:t>Un résumé des prochains événements sont consultables en bloc de pages d’accueil de Saphir :</w:t>
      </w:r>
    </w:p>
    <w:p w:rsidR="00856F69" w:rsidRDefault="00856F69">
      <w:r>
        <w:rPr>
          <w:noProof/>
          <w:lang w:eastAsia="fr-FR"/>
        </w:rPr>
        <w:drawing>
          <wp:inline distT="0" distB="0" distL="0" distR="0">
            <wp:extent cx="818468" cy="1598212"/>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8475" cy="1598225"/>
                    </a:xfrm>
                    <a:prstGeom prst="rect">
                      <a:avLst/>
                    </a:prstGeom>
                    <a:noFill/>
                    <a:ln>
                      <a:noFill/>
                    </a:ln>
                  </pic:spPr>
                </pic:pic>
              </a:graphicData>
            </a:graphic>
          </wp:inline>
        </w:drawing>
      </w:r>
    </w:p>
    <w:p w:rsidR="003B100A" w:rsidRDefault="003B100A"/>
    <w:p w:rsidR="00856F69" w:rsidRDefault="00856F69">
      <w:pPr>
        <w:rPr>
          <w:b/>
          <w:color w:val="948A54" w:themeColor="background2" w:themeShade="80"/>
        </w:rPr>
      </w:pPr>
      <w:r w:rsidRPr="00856F69">
        <w:rPr>
          <w:b/>
          <w:color w:val="948A54" w:themeColor="background2" w:themeShade="80"/>
        </w:rPr>
        <w:t>Caractéristiques d’un évènement</w:t>
      </w:r>
    </w:p>
    <w:p w:rsidR="00025D60" w:rsidRPr="00856F69" w:rsidRDefault="00025D60">
      <w:pPr>
        <w:rPr>
          <w:b/>
          <w:color w:val="948A54" w:themeColor="background2" w:themeShade="80"/>
        </w:rPr>
      </w:pPr>
      <w:r>
        <w:rPr>
          <w:b/>
          <w:noProof/>
          <w:color w:val="EEECE1" w:themeColor="background2"/>
          <w:lang w:eastAsia="fr-FR"/>
        </w:rPr>
        <w:drawing>
          <wp:inline distT="0" distB="0" distL="0" distR="0">
            <wp:extent cx="5756910" cy="32994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99460"/>
                    </a:xfrm>
                    <a:prstGeom prst="rect">
                      <a:avLst/>
                    </a:prstGeom>
                    <a:noFill/>
                    <a:ln>
                      <a:noFill/>
                    </a:ln>
                  </pic:spPr>
                </pic:pic>
              </a:graphicData>
            </a:graphic>
          </wp:inline>
        </w:drawing>
      </w:r>
    </w:p>
    <w:p w:rsidR="00856F69" w:rsidRDefault="00025D60" w:rsidP="00025D60">
      <w:pPr>
        <w:pStyle w:val="Paragraphedeliste"/>
        <w:numPr>
          <w:ilvl w:val="0"/>
          <w:numId w:val="2"/>
        </w:numPr>
      </w:pPr>
      <w:r>
        <w:t>Un intitulé</w:t>
      </w:r>
    </w:p>
    <w:p w:rsidR="00105934" w:rsidRDefault="00105934" w:rsidP="00105934">
      <w:pPr>
        <w:pStyle w:val="Paragraphedeliste"/>
      </w:pPr>
      <w:r>
        <w:t>Champ text</w:t>
      </w:r>
      <w:r w:rsidR="00980CF6">
        <w:t>e</w:t>
      </w:r>
    </w:p>
    <w:p w:rsidR="00105934" w:rsidRDefault="00105934" w:rsidP="00105934">
      <w:pPr>
        <w:pStyle w:val="Paragraphedeliste"/>
      </w:pPr>
      <w:r>
        <w:t>Obligatoire</w:t>
      </w:r>
    </w:p>
    <w:p w:rsidR="00105934" w:rsidRDefault="00105934" w:rsidP="00105934">
      <w:pPr>
        <w:pStyle w:val="Paragraphedeliste"/>
        <w:numPr>
          <w:ilvl w:val="0"/>
          <w:numId w:val="2"/>
        </w:numPr>
      </w:pPr>
      <w:r>
        <w:t>Date de début, Date de fin et Plage Horaire</w:t>
      </w:r>
    </w:p>
    <w:p w:rsidR="00105934" w:rsidRDefault="00105934" w:rsidP="00105934">
      <w:pPr>
        <w:pStyle w:val="Paragraphedeliste"/>
      </w:pPr>
      <w:r>
        <w:t>Date</w:t>
      </w:r>
      <w:r w:rsidR="00980CF6">
        <w:t>s</w:t>
      </w:r>
      <w:r>
        <w:t xml:space="preserve"> et Horaire</w:t>
      </w:r>
      <w:r w:rsidR="00980CF6">
        <w:t>s</w:t>
      </w:r>
      <w:r>
        <w:t xml:space="preserve"> Obligatoire</w:t>
      </w:r>
    </w:p>
    <w:p w:rsidR="00105934" w:rsidRDefault="00105934" w:rsidP="00105934">
      <w:pPr>
        <w:pStyle w:val="Paragraphedeliste"/>
      </w:pPr>
      <w:r>
        <w:rPr>
          <w:noProof/>
          <w:lang w:eastAsia="fr-FR"/>
        </w:rPr>
        <w:drawing>
          <wp:inline distT="0" distB="0" distL="0" distR="0">
            <wp:extent cx="4125773" cy="414678"/>
            <wp:effectExtent l="0" t="0" r="8255"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5613" cy="414662"/>
                    </a:xfrm>
                    <a:prstGeom prst="rect">
                      <a:avLst/>
                    </a:prstGeom>
                    <a:noFill/>
                    <a:ln>
                      <a:noFill/>
                    </a:ln>
                  </pic:spPr>
                </pic:pic>
              </a:graphicData>
            </a:graphic>
          </wp:inline>
        </w:drawing>
      </w:r>
    </w:p>
    <w:p w:rsidR="00105934" w:rsidRDefault="00105934" w:rsidP="00105934">
      <w:pPr>
        <w:pStyle w:val="Paragraphedeliste"/>
      </w:pPr>
    </w:p>
    <w:p w:rsidR="00105934" w:rsidRDefault="00105934" w:rsidP="00105934">
      <w:pPr>
        <w:pStyle w:val="Paragraphedeliste"/>
      </w:pPr>
      <w:r>
        <w:t>Contraintes facilitant la saisie :</w:t>
      </w:r>
    </w:p>
    <w:p w:rsidR="00105934" w:rsidRDefault="00105934" w:rsidP="00105934">
      <w:pPr>
        <w:pStyle w:val="Paragraphedeliste"/>
      </w:pPr>
    </w:p>
    <w:p w:rsidR="00105934" w:rsidRDefault="00105934" w:rsidP="00105934">
      <w:pPr>
        <w:pStyle w:val="Paragraphedeliste"/>
      </w:pPr>
      <w:r>
        <w:t xml:space="preserve">Lorsque l’on sélectionne une date de début celle-ci renseigne immédiatement la date de fin à la même date. </w:t>
      </w:r>
    </w:p>
    <w:p w:rsidR="00105934" w:rsidRDefault="00105934" w:rsidP="00105934">
      <w:pPr>
        <w:pStyle w:val="Paragraphedeliste"/>
      </w:pPr>
    </w:p>
    <w:p w:rsidR="00105934" w:rsidRDefault="00105934" w:rsidP="00105934">
      <w:pPr>
        <w:pStyle w:val="Paragraphedeliste"/>
      </w:pPr>
      <w:r>
        <w:t>Les horaires sont à choisir dans la liste de 8h à 20h segmentée en ½ heures :</w:t>
      </w:r>
    </w:p>
    <w:p w:rsidR="00105934" w:rsidRDefault="00105934" w:rsidP="00105934">
      <w:pPr>
        <w:pStyle w:val="Paragraphedeliste"/>
      </w:pPr>
      <w:r>
        <w:rPr>
          <w:noProof/>
          <w:lang w:eastAsia="fr-FR"/>
        </w:rPr>
        <w:drawing>
          <wp:inline distT="0" distB="0" distL="0" distR="0">
            <wp:extent cx="746150" cy="2111038"/>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6505" cy="2112042"/>
                    </a:xfrm>
                    <a:prstGeom prst="rect">
                      <a:avLst/>
                    </a:prstGeom>
                    <a:noFill/>
                    <a:ln>
                      <a:noFill/>
                    </a:ln>
                  </pic:spPr>
                </pic:pic>
              </a:graphicData>
            </a:graphic>
          </wp:inline>
        </w:drawing>
      </w:r>
      <w:r>
        <w:t xml:space="preserve">          </w:t>
      </w:r>
      <w:r>
        <w:rPr>
          <w:noProof/>
          <w:lang w:eastAsia="fr-FR"/>
        </w:rPr>
        <w:drawing>
          <wp:inline distT="0" distB="0" distL="0" distR="0">
            <wp:extent cx="792086" cy="2114092"/>
            <wp:effectExtent l="0" t="0" r="825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80" cy="2114075"/>
                    </a:xfrm>
                    <a:prstGeom prst="rect">
                      <a:avLst/>
                    </a:prstGeom>
                    <a:noFill/>
                    <a:ln>
                      <a:noFill/>
                    </a:ln>
                  </pic:spPr>
                </pic:pic>
              </a:graphicData>
            </a:graphic>
          </wp:inline>
        </w:drawing>
      </w:r>
    </w:p>
    <w:p w:rsidR="00105934" w:rsidRDefault="00105934" w:rsidP="00105934">
      <w:pPr>
        <w:pStyle w:val="Paragraphedeliste"/>
      </w:pPr>
    </w:p>
    <w:p w:rsidR="00105934" w:rsidRDefault="00105934" w:rsidP="00105934">
      <w:pPr>
        <w:pStyle w:val="Paragraphedeliste"/>
      </w:pPr>
      <w:r>
        <w:t>On peut également sélectionner ‘Autre’ et saisir un horaire sur mesure :</w:t>
      </w:r>
    </w:p>
    <w:p w:rsidR="00105934" w:rsidRDefault="00105934" w:rsidP="00105934">
      <w:pPr>
        <w:pStyle w:val="Paragraphedeliste"/>
      </w:pPr>
      <w:r>
        <w:rPr>
          <w:noProof/>
          <w:lang w:eastAsia="fr-FR"/>
        </w:rPr>
        <w:drawing>
          <wp:inline distT="0" distB="0" distL="0" distR="0">
            <wp:extent cx="1726387" cy="278307"/>
            <wp:effectExtent l="0" t="0" r="762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6795" cy="278373"/>
                    </a:xfrm>
                    <a:prstGeom prst="rect">
                      <a:avLst/>
                    </a:prstGeom>
                    <a:noFill/>
                    <a:ln>
                      <a:noFill/>
                    </a:ln>
                  </pic:spPr>
                </pic:pic>
              </a:graphicData>
            </a:graphic>
          </wp:inline>
        </w:drawing>
      </w:r>
    </w:p>
    <w:p w:rsidR="00105934" w:rsidRDefault="00105934" w:rsidP="00105934">
      <w:pPr>
        <w:pStyle w:val="Paragraphedeliste"/>
      </w:pPr>
    </w:p>
    <w:p w:rsidR="00105934" w:rsidRDefault="006E5FAA" w:rsidP="00105934">
      <w:pPr>
        <w:pStyle w:val="Paragraphedeliste"/>
      </w:pPr>
      <w:r>
        <w:t>Un bouton permet de sélectionner en 1 clique les horaires 8h – 20h :</w:t>
      </w:r>
    </w:p>
    <w:p w:rsidR="006E5FAA" w:rsidRDefault="006E5FAA" w:rsidP="00105934">
      <w:pPr>
        <w:pStyle w:val="Paragraphedeliste"/>
      </w:pPr>
      <w:r>
        <w:rPr>
          <w:noProof/>
          <w:lang w:eastAsia="fr-FR"/>
        </w:rPr>
        <w:drawing>
          <wp:inline distT="0" distB="0" distL="0" distR="0">
            <wp:extent cx="4045306" cy="4254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7284" cy="425656"/>
                    </a:xfrm>
                    <a:prstGeom prst="rect">
                      <a:avLst/>
                    </a:prstGeom>
                    <a:noFill/>
                    <a:ln>
                      <a:noFill/>
                    </a:ln>
                  </pic:spPr>
                </pic:pic>
              </a:graphicData>
            </a:graphic>
          </wp:inline>
        </w:drawing>
      </w:r>
    </w:p>
    <w:p w:rsidR="006E5FAA" w:rsidRDefault="006E5FAA" w:rsidP="00105934">
      <w:pPr>
        <w:pStyle w:val="Paragraphedeliste"/>
      </w:pPr>
    </w:p>
    <w:p w:rsidR="006E5FAA" w:rsidRDefault="006E5FAA" w:rsidP="006E5FAA">
      <w:pPr>
        <w:pStyle w:val="Paragraphedeliste"/>
        <w:numPr>
          <w:ilvl w:val="0"/>
          <w:numId w:val="2"/>
        </w:numPr>
      </w:pPr>
      <w:r>
        <w:t>Type d’évènement</w:t>
      </w:r>
    </w:p>
    <w:p w:rsidR="00845DA8" w:rsidRDefault="006E5FAA" w:rsidP="00845DA8">
      <w:pPr>
        <w:ind w:left="720"/>
      </w:pPr>
      <w:r>
        <w:t xml:space="preserve">Obligatoire parmi une liste (modifiable par un administrateur </w:t>
      </w:r>
      <w:proofErr w:type="spellStart"/>
      <w:r>
        <w:t>Drupal</w:t>
      </w:r>
      <w:proofErr w:type="spellEnd"/>
      <w:proofErr w:type="gramStart"/>
      <w:r>
        <w:t>)</w:t>
      </w:r>
      <w:proofErr w:type="gramEnd"/>
      <w:r w:rsidR="00845DA8">
        <w:br/>
        <w:t>avec la possibilité de saisir une entrée personnalisée pour l’évènement</w:t>
      </w:r>
    </w:p>
    <w:p w:rsidR="006E5FAA" w:rsidRDefault="006E5FAA" w:rsidP="006E5FAA">
      <w:pPr>
        <w:ind w:left="720"/>
      </w:pPr>
      <w:r>
        <w:rPr>
          <w:noProof/>
          <w:lang w:eastAsia="fr-FR"/>
        </w:rPr>
        <w:drawing>
          <wp:inline distT="0" distB="0" distL="0" distR="0" wp14:anchorId="604F6841" wp14:editId="615F678B">
            <wp:extent cx="3013862" cy="208721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035" cy="2087338"/>
                    </a:xfrm>
                    <a:prstGeom prst="rect">
                      <a:avLst/>
                    </a:prstGeom>
                    <a:noFill/>
                    <a:ln>
                      <a:noFill/>
                    </a:ln>
                  </pic:spPr>
                </pic:pic>
              </a:graphicData>
            </a:graphic>
          </wp:inline>
        </w:drawing>
      </w:r>
      <w:r w:rsidRPr="006E5FAA">
        <w:t xml:space="preserve"> </w:t>
      </w:r>
    </w:p>
    <w:p w:rsidR="006E5FAA" w:rsidRDefault="006E5FAA" w:rsidP="006E5FAA">
      <w:pPr>
        <w:ind w:left="720"/>
      </w:pPr>
      <w:r>
        <w:t xml:space="preserve">Club Affaires </w:t>
      </w:r>
      <w:r>
        <w:tab/>
      </w:r>
      <w:r>
        <w:br/>
        <w:t xml:space="preserve">Comité de Direction </w:t>
      </w:r>
      <w:r>
        <w:tab/>
      </w:r>
      <w:r>
        <w:br/>
        <w:t xml:space="preserve">Commissaire aux comptes </w:t>
      </w:r>
      <w:r>
        <w:tab/>
      </w:r>
      <w:r>
        <w:br/>
        <w:t xml:space="preserve">Commission </w:t>
      </w:r>
      <w:r>
        <w:tab/>
      </w:r>
      <w:r>
        <w:br/>
        <w:t xml:space="preserve">Conférence téléphonique </w:t>
      </w:r>
      <w:r>
        <w:tab/>
      </w:r>
      <w:r>
        <w:br/>
        <w:t xml:space="preserve">Congrès </w:t>
      </w:r>
      <w:r>
        <w:tab/>
      </w:r>
      <w:r>
        <w:br/>
        <w:t xml:space="preserve">Conseil d’Administration </w:t>
      </w:r>
      <w:r>
        <w:tab/>
      </w:r>
      <w:r>
        <w:br/>
      </w:r>
      <w:proofErr w:type="spellStart"/>
      <w:r>
        <w:t>Eductour</w:t>
      </w:r>
      <w:proofErr w:type="spellEnd"/>
      <w:r>
        <w:t xml:space="preserve"> </w:t>
      </w:r>
      <w:r>
        <w:tab/>
      </w:r>
      <w:r>
        <w:br/>
      </w:r>
      <w:r>
        <w:lastRenderedPageBreak/>
        <w:t xml:space="preserve">Force de Vente </w:t>
      </w:r>
      <w:r>
        <w:tab/>
      </w:r>
      <w:r>
        <w:br/>
        <w:t xml:space="preserve">Formation </w:t>
      </w:r>
      <w:r>
        <w:tab/>
      </w:r>
      <w:r>
        <w:br/>
        <w:t xml:space="preserve">Rendez-vous </w:t>
      </w:r>
      <w:r>
        <w:tab/>
      </w:r>
      <w:r>
        <w:br/>
        <w:t xml:space="preserve">Réunion </w:t>
      </w:r>
      <w:r>
        <w:tab/>
      </w:r>
      <w:r>
        <w:br/>
      </w:r>
      <w:proofErr w:type="spellStart"/>
      <w:r>
        <w:t>Réunion</w:t>
      </w:r>
      <w:proofErr w:type="spellEnd"/>
      <w:r>
        <w:t xml:space="preserve"> de délégation </w:t>
      </w:r>
      <w:r>
        <w:tab/>
      </w:r>
      <w:r>
        <w:br/>
      </w:r>
      <w:proofErr w:type="spellStart"/>
      <w:r>
        <w:t>Roadshow</w:t>
      </w:r>
      <w:proofErr w:type="spellEnd"/>
      <w:r>
        <w:t xml:space="preserve"> </w:t>
      </w:r>
      <w:r>
        <w:tab/>
      </w:r>
      <w:r>
        <w:br/>
        <w:t>Salon</w:t>
      </w:r>
    </w:p>
    <w:p w:rsidR="00FE56FA" w:rsidRDefault="00FE56FA" w:rsidP="00FE56FA">
      <w:pPr>
        <w:pStyle w:val="Paragraphedeliste"/>
        <w:numPr>
          <w:ilvl w:val="0"/>
          <w:numId w:val="2"/>
        </w:numPr>
      </w:pPr>
      <w:r>
        <w:t>Lieu / Salle</w:t>
      </w:r>
    </w:p>
    <w:p w:rsidR="00FE56FA" w:rsidRDefault="00FE56FA" w:rsidP="00FE56FA">
      <w:pPr>
        <w:ind w:left="720"/>
      </w:pPr>
      <w:r>
        <w:t xml:space="preserve">Obligatoire parmi une liste (modifiable par un administrateur </w:t>
      </w:r>
      <w:proofErr w:type="spellStart"/>
      <w:r>
        <w:t>Drupal</w:t>
      </w:r>
      <w:proofErr w:type="spellEnd"/>
      <w:proofErr w:type="gramStart"/>
      <w:r>
        <w:t>)</w:t>
      </w:r>
      <w:proofErr w:type="gramEnd"/>
      <w:r>
        <w:br/>
        <w:t>avec la possibilité de saisir une entrée personnalisée pour l’évènement</w:t>
      </w:r>
    </w:p>
    <w:p w:rsidR="007575A9" w:rsidRDefault="00D53274" w:rsidP="00FE56FA">
      <w:pPr>
        <w:ind w:left="720"/>
      </w:pPr>
      <w:r>
        <w:rPr>
          <w:noProof/>
          <w:lang w:eastAsia="fr-FR"/>
        </w:rPr>
        <w:drawing>
          <wp:inline distT="0" distB="0" distL="0" distR="0">
            <wp:extent cx="2626157" cy="1894841"/>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369" cy="1894994"/>
                    </a:xfrm>
                    <a:prstGeom prst="rect">
                      <a:avLst/>
                    </a:prstGeom>
                    <a:noFill/>
                    <a:ln>
                      <a:noFill/>
                    </a:ln>
                  </pic:spPr>
                </pic:pic>
              </a:graphicData>
            </a:graphic>
          </wp:inline>
        </w:drawing>
      </w:r>
    </w:p>
    <w:tbl>
      <w:tblPr>
        <w:tblW w:w="6840" w:type="dxa"/>
        <w:tblInd w:w="65" w:type="dxa"/>
        <w:tblCellMar>
          <w:left w:w="70" w:type="dxa"/>
          <w:right w:w="70" w:type="dxa"/>
        </w:tblCellMar>
        <w:tblLook w:val="04A0" w:firstRow="1" w:lastRow="0" w:firstColumn="1" w:lastColumn="0" w:noHBand="0" w:noVBand="1"/>
      </w:tblPr>
      <w:tblGrid>
        <w:gridCol w:w="4140"/>
        <w:gridCol w:w="1820"/>
        <w:gridCol w:w="901"/>
      </w:tblGrid>
      <w:tr w:rsidR="00D53274" w:rsidRPr="00D53274" w:rsidTr="00D53274">
        <w:trPr>
          <w:trHeight w:val="300"/>
        </w:trPr>
        <w:tc>
          <w:tcPr>
            <w:tcW w:w="4140" w:type="dxa"/>
            <w:tcBorders>
              <w:top w:val="single" w:sz="4" w:space="0" w:color="auto"/>
              <w:left w:val="single" w:sz="4" w:space="0" w:color="auto"/>
              <w:bottom w:val="single" w:sz="4" w:space="0" w:color="auto"/>
              <w:right w:val="single" w:sz="4" w:space="0" w:color="auto"/>
            </w:tcBorders>
            <w:shd w:val="clear" w:color="000000" w:fill="DDD9C4"/>
            <w:noWrap/>
            <w:vAlign w:val="bottom"/>
            <w:hideMark/>
          </w:tcPr>
          <w:p w:rsidR="00D53274" w:rsidRPr="00D53274" w:rsidRDefault="00D53274" w:rsidP="00D53274">
            <w:pPr>
              <w:spacing w:after="0" w:line="240" w:lineRule="auto"/>
              <w:jc w:val="center"/>
              <w:rPr>
                <w:rFonts w:ascii="Calibri" w:eastAsia="Times New Roman" w:hAnsi="Calibri" w:cs="Calibri"/>
                <w:color w:val="000000"/>
                <w:lang w:eastAsia="fr-FR"/>
              </w:rPr>
            </w:pPr>
            <w:r w:rsidRPr="00D53274">
              <w:rPr>
                <w:rFonts w:ascii="Calibri" w:eastAsia="Times New Roman" w:hAnsi="Calibri" w:cs="Calibri"/>
                <w:color w:val="000000"/>
                <w:lang w:eastAsia="fr-FR"/>
              </w:rPr>
              <w:t>Lieu / Salle</w:t>
            </w:r>
          </w:p>
        </w:tc>
        <w:tc>
          <w:tcPr>
            <w:tcW w:w="1820" w:type="dxa"/>
            <w:tcBorders>
              <w:top w:val="single" w:sz="4" w:space="0" w:color="auto"/>
              <w:left w:val="nil"/>
              <w:bottom w:val="single" w:sz="4" w:space="0" w:color="auto"/>
              <w:right w:val="single" w:sz="4" w:space="0" w:color="auto"/>
            </w:tcBorders>
            <w:shd w:val="clear" w:color="000000" w:fill="DDD9C4"/>
            <w:noWrap/>
            <w:vAlign w:val="bottom"/>
            <w:hideMark/>
          </w:tcPr>
          <w:p w:rsidR="00D53274" w:rsidRPr="00D53274" w:rsidRDefault="00D53274" w:rsidP="00D53274">
            <w:pPr>
              <w:spacing w:after="0" w:line="240" w:lineRule="auto"/>
              <w:jc w:val="center"/>
              <w:rPr>
                <w:rFonts w:ascii="Calibri" w:eastAsia="Times New Roman" w:hAnsi="Calibri" w:cs="Calibri"/>
                <w:color w:val="000000"/>
                <w:lang w:eastAsia="fr-FR"/>
              </w:rPr>
            </w:pPr>
            <w:r w:rsidRPr="00D53274">
              <w:rPr>
                <w:rFonts w:ascii="Calibri" w:eastAsia="Times New Roman" w:hAnsi="Calibri" w:cs="Calibri"/>
                <w:color w:val="000000"/>
                <w:lang w:eastAsia="fr-FR"/>
              </w:rPr>
              <w:t>Ville</w:t>
            </w:r>
          </w:p>
        </w:tc>
        <w:tc>
          <w:tcPr>
            <w:tcW w:w="880" w:type="dxa"/>
            <w:tcBorders>
              <w:top w:val="single" w:sz="4" w:space="0" w:color="auto"/>
              <w:left w:val="nil"/>
              <w:bottom w:val="single" w:sz="4" w:space="0" w:color="auto"/>
              <w:right w:val="single" w:sz="4" w:space="0" w:color="auto"/>
            </w:tcBorders>
            <w:shd w:val="clear" w:color="000000" w:fill="DDD9C4"/>
            <w:noWrap/>
            <w:vAlign w:val="bottom"/>
            <w:hideMark/>
          </w:tcPr>
          <w:p w:rsidR="00D53274" w:rsidRPr="00D53274" w:rsidRDefault="00D53274" w:rsidP="00D53274">
            <w:pPr>
              <w:spacing w:after="0" w:line="240" w:lineRule="auto"/>
              <w:jc w:val="center"/>
              <w:rPr>
                <w:rFonts w:ascii="Calibri" w:eastAsia="Times New Roman" w:hAnsi="Calibri" w:cs="Calibri"/>
                <w:color w:val="000000"/>
                <w:lang w:eastAsia="fr-FR"/>
              </w:rPr>
            </w:pPr>
            <w:proofErr w:type="spellStart"/>
            <w:r w:rsidRPr="00D53274">
              <w:rPr>
                <w:rFonts w:ascii="Calibri" w:eastAsia="Times New Roman" w:hAnsi="Calibri" w:cs="Calibri"/>
                <w:color w:val="000000"/>
                <w:lang w:eastAsia="fr-FR"/>
              </w:rPr>
              <w:t>NbPMax</w:t>
            </w:r>
            <w:proofErr w:type="spellEnd"/>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01 76 76 46 53</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 / TOULOUSE</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30</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IVRY - Salle de formation</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10</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IVRY - Salle de Réunion - Salle des Marchés</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6</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IVRY - Salle MANGO</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18</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 xml:space="preserve">IVRY - Salle </w:t>
            </w:r>
            <w:proofErr w:type="spellStart"/>
            <w:r w:rsidRPr="00D53274">
              <w:rPr>
                <w:rFonts w:ascii="Calibri" w:eastAsia="Times New Roman" w:hAnsi="Calibri" w:cs="Calibri"/>
                <w:color w:val="000000"/>
                <w:lang w:eastAsia="fr-FR"/>
              </w:rPr>
              <w:t>visio</w:t>
            </w:r>
            <w:proofErr w:type="spellEnd"/>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6</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 – Salle de Formation 3e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25</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 – Salle de Réunion 1er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8</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 – Salle de Réunion 2e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10</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 – Salle du Conseil 4e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22</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TLS – Centre de Formation</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TOULOUSE</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15</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TLS – Salle de Réunion 1er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TOULOUSE</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20</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TLS – Salle de Réunion 8e étage</w:t>
            </w:r>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TOULOUSE</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8</w:t>
            </w:r>
          </w:p>
        </w:tc>
      </w:tr>
      <w:tr w:rsidR="00D53274" w:rsidRPr="00D53274" w:rsidTr="00D53274">
        <w:trPr>
          <w:trHeight w:val="300"/>
        </w:trPr>
        <w:tc>
          <w:tcPr>
            <w:tcW w:w="4140" w:type="dxa"/>
            <w:tcBorders>
              <w:top w:val="nil"/>
              <w:left w:val="single" w:sz="4" w:space="0" w:color="auto"/>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proofErr w:type="spellStart"/>
            <w:r w:rsidRPr="00D53274">
              <w:rPr>
                <w:rFonts w:ascii="Calibri" w:eastAsia="Times New Roman" w:hAnsi="Calibri" w:cs="Calibri"/>
                <w:color w:val="000000"/>
                <w:lang w:eastAsia="fr-FR"/>
              </w:rPr>
              <w:t>Webex</w:t>
            </w:r>
            <w:proofErr w:type="spellEnd"/>
          </w:p>
        </w:tc>
        <w:tc>
          <w:tcPr>
            <w:tcW w:w="182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rPr>
                <w:rFonts w:ascii="Calibri" w:eastAsia="Times New Roman" w:hAnsi="Calibri" w:cs="Calibri"/>
                <w:color w:val="000000"/>
                <w:lang w:eastAsia="fr-FR"/>
              </w:rPr>
            </w:pPr>
            <w:r w:rsidRPr="00D53274">
              <w:rPr>
                <w:rFonts w:ascii="Calibri" w:eastAsia="Times New Roman" w:hAnsi="Calibri" w:cs="Calibri"/>
                <w:color w:val="000000"/>
                <w:lang w:eastAsia="fr-FR"/>
              </w:rPr>
              <w:t>PARIS / TOULOUSE</w:t>
            </w:r>
          </w:p>
        </w:tc>
        <w:tc>
          <w:tcPr>
            <w:tcW w:w="880" w:type="dxa"/>
            <w:tcBorders>
              <w:top w:val="nil"/>
              <w:left w:val="nil"/>
              <w:bottom w:val="single" w:sz="4" w:space="0" w:color="auto"/>
              <w:right w:val="single" w:sz="4" w:space="0" w:color="auto"/>
            </w:tcBorders>
            <w:shd w:val="clear" w:color="auto" w:fill="auto"/>
            <w:noWrap/>
            <w:vAlign w:val="bottom"/>
            <w:hideMark/>
          </w:tcPr>
          <w:p w:rsidR="00D53274" w:rsidRPr="00D53274" w:rsidRDefault="00D53274" w:rsidP="00D53274">
            <w:pPr>
              <w:spacing w:after="0" w:line="240" w:lineRule="auto"/>
              <w:jc w:val="right"/>
              <w:rPr>
                <w:rFonts w:ascii="Calibri" w:eastAsia="Times New Roman" w:hAnsi="Calibri" w:cs="Calibri"/>
                <w:color w:val="000000"/>
                <w:lang w:eastAsia="fr-FR"/>
              </w:rPr>
            </w:pPr>
            <w:r w:rsidRPr="00D53274">
              <w:rPr>
                <w:rFonts w:ascii="Calibri" w:eastAsia="Times New Roman" w:hAnsi="Calibri" w:cs="Calibri"/>
                <w:color w:val="000000"/>
                <w:lang w:eastAsia="fr-FR"/>
              </w:rPr>
              <w:t>30</w:t>
            </w:r>
          </w:p>
        </w:tc>
      </w:tr>
    </w:tbl>
    <w:p w:rsidR="009D11E6" w:rsidRDefault="009D11E6" w:rsidP="009D11E6"/>
    <w:p w:rsidR="00D53274" w:rsidRDefault="00D53274" w:rsidP="009D11E6">
      <w:r>
        <w:t>Dans l’admin, à chaque ‘lieu / salle’ est associé une ‘ville’ et un ‘nombre max de participant’.</w:t>
      </w:r>
    </w:p>
    <w:p w:rsidR="00A840DC" w:rsidRDefault="00A840DC" w:rsidP="009D11E6">
      <w:r>
        <w:t>La sélection d’un lieu Salle de la liste renseigne automatiquement le formulaire de la ville et du nombre de personne maximum.</w:t>
      </w:r>
    </w:p>
    <w:p w:rsidR="00143F0C" w:rsidRDefault="00143F0C" w:rsidP="009D11E6">
      <w:r>
        <w:t>Un ‘lieu / salle’ ne peut être réservé qu’une fois sur un même horaire. Si l’utilisateur tente d’enregistrer l’évènement alors qu’une partie de l’horaire est déjà réservé, la sauvegarde échoue et un message d’erreur s’affiche.</w:t>
      </w:r>
    </w:p>
    <w:p w:rsidR="00143F0C" w:rsidRDefault="00143F0C" w:rsidP="009D11E6">
      <w:r>
        <w:t>Dans le liste de sélection des ‘lieu/salle’, les lieu/salle indisponibles (car déjà réservés) apparaissent en gris pour indiquer leur indisponibilité.</w:t>
      </w:r>
    </w:p>
    <w:p w:rsidR="00143F0C" w:rsidRDefault="00143F0C" w:rsidP="009D11E6"/>
    <w:p w:rsidR="00B67BB3" w:rsidRDefault="00B67BB3" w:rsidP="00B67BB3">
      <w:pPr>
        <w:pStyle w:val="Paragraphedeliste"/>
        <w:numPr>
          <w:ilvl w:val="0"/>
          <w:numId w:val="2"/>
        </w:numPr>
      </w:pPr>
      <w:r>
        <w:t>Ville</w:t>
      </w:r>
    </w:p>
    <w:p w:rsidR="00B67BB3" w:rsidRDefault="00B67BB3" w:rsidP="00B67BB3">
      <w:pPr>
        <w:pStyle w:val="Paragraphedeliste"/>
      </w:pPr>
      <w:r>
        <w:t xml:space="preserve">Obligatoire parmi une liste (modifiable par un administrateur </w:t>
      </w:r>
      <w:proofErr w:type="spellStart"/>
      <w:r>
        <w:t>Drupal</w:t>
      </w:r>
      <w:proofErr w:type="spellEnd"/>
      <w:proofErr w:type="gramStart"/>
      <w:r>
        <w:t>)</w:t>
      </w:r>
      <w:proofErr w:type="gramEnd"/>
      <w:r>
        <w:br/>
        <w:t>avec la possibilité de saisir une entrée personnalisée pour l’évènement</w:t>
      </w:r>
    </w:p>
    <w:p w:rsidR="00B67BB3" w:rsidRDefault="00B67BB3" w:rsidP="00B67BB3">
      <w:pPr>
        <w:pStyle w:val="Paragraphedeliste"/>
      </w:pPr>
      <w:r>
        <w:rPr>
          <w:noProof/>
          <w:lang w:eastAsia="fr-FR"/>
        </w:rPr>
        <w:drawing>
          <wp:inline distT="0" distB="0" distL="0" distR="0">
            <wp:extent cx="2635359" cy="1865376"/>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1330" cy="1869602"/>
                    </a:xfrm>
                    <a:prstGeom prst="rect">
                      <a:avLst/>
                    </a:prstGeom>
                    <a:noFill/>
                    <a:ln>
                      <a:noFill/>
                    </a:ln>
                  </pic:spPr>
                </pic:pic>
              </a:graphicData>
            </a:graphic>
          </wp:inline>
        </w:drawing>
      </w:r>
    </w:p>
    <w:p w:rsidR="00D53274" w:rsidRDefault="00B67BB3" w:rsidP="00B67BB3">
      <w:r>
        <w:t xml:space="preserve">BORDEAUX </w:t>
      </w:r>
      <w:r>
        <w:br/>
        <w:t xml:space="preserve">LILLE </w:t>
      </w:r>
      <w:r>
        <w:tab/>
      </w:r>
      <w:r w:rsidR="004A334C">
        <w:br/>
      </w:r>
      <w:r>
        <w:t xml:space="preserve">LYON </w:t>
      </w:r>
      <w:r>
        <w:tab/>
      </w:r>
      <w:r w:rsidR="004A334C">
        <w:br/>
      </w:r>
      <w:r>
        <w:t xml:space="preserve">MARSEILLE </w:t>
      </w:r>
      <w:r>
        <w:tab/>
      </w:r>
      <w:r w:rsidR="004A334C">
        <w:br/>
      </w:r>
      <w:r>
        <w:t xml:space="preserve">METZ </w:t>
      </w:r>
      <w:r>
        <w:tab/>
      </w:r>
      <w:r w:rsidR="004A334C">
        <w:br/>
      </w:r>
      <w:r>
        <w:t xml:space="preserve">MONTPELLIER </w:t>
      </w:r>
      <w:r>
        <w:tab/>
      </w:r>
      <w:r w:rsidR="004A334C">
        <w:br/>
      </w:r>
      <w:r>
        <w:t xml:space="preserve">NANTES </w:t>
      </w:r>
      <w:r>
        <w:tab/>
      </w:r>
      <w:r w:rsidR="004A334C">
        <w:br/>
      </w:r>
      <w:r>
        <w:t xml:space="preserve">NATIONAL </w:t>
      </w:r>
      <w:r>
        <w:tab/>
      </w:r>
      <w:r w:rsidR="004A334C">
        <w:br/>
      </w:r>
      <w:r>
        <w:t xml:space="preserve">NICE </w:t>
      </w:r>
      <w:r>
        <w:tab/>
      </w:r>
      <w:r w:rsidR="004A334C">
        <w:br/>
      </w:r>
      <w:r>
        <w:t xml:space="preserve">PARIS </w:t>
      </w:r>
      <w:r>
        <w:tab/>
      </w:r>
      <w:r w:rsidR="004A334C">
        <w:br/>
      </w:r>
      <w:r>
        <w:t xml:space="preserve">RENNES </w:t>
      </w:r>
      <w:r>
        <w:tab/>
      </w:r>
      <w:r w:rsidR="004A334C">
        <w:br/>
      </w:r>
      <w:r>
        <w:t xml:space="preserve">ROUEN </w:t>
      </w:r>
      <w:r>
        <w:tab/>
      </w:r>
      <w:r w:rsidR="004A334C">
        <w:br/>
      </w:r>
      <w:r>
        <w:t xml:space="preserve">STRASBOURG </w:t>
      </w:r>
      <w:r>
        <w:tab/>
      </w:r>
      <w:r w:rsidR="00FB34AF">
        <w:br/>
      </w:r>
      <w:r>
        <w:t>TOULOUSE</w:t>
      </w:r>
    </w:p>
    <w:p w:rsidR="00C33B7C" w:rsidRDefault="00C33B7C" w:rsidP="00C33B7C">
      <w:pPr>
        <w:pStyle w:val="Paragraphedeliste"/>
        <w:numPr>
          <w:ilvl w:val="0"/>
          <w:numId w:val="2"/>
        </w:numPr>
      </w:pPr>
      <w:r>
        <w:t>Responsable</w:t>
      </w:r>
    </w:p>
    <w:p w:rsidR="00C33B7C" w:rsidRDefault="00C33B7C" w:rsidP="00C33B7C">
      <w:pPr>
        <w:pStyle w:val="Paragraphedeliste"/>
      </w:pPr>
      <w:r>
        <w:t xml:space="preserve">Obligatoire parmi une liste (modifiable par un administrateur </w:t>
      </w:r>
      <w:proofErr w:type="spellStart"/>
      <w:r>
        <w:t>Drupal</w:t>
      </w:r>
      <w:proofErr w:type="spellEnd"/>
      <w:proofErr w:type="gramStart"/>
      <w:r>
        <w:t>)</w:t>
      </w:r>
      <w:proofErr w:type="gramEnd"/>
      <w:r>
        <w:br/>
        <w:t>avec la possibilité de saisir une entrée personnalisée pour l’évènement</w:t>
      </w:r>
    </w:p>
    <w:p w:rsidR="00D53274" w:rsidRDefault="000B79A3" w:rsidP="009D11E6">
      <w:r>
        <w:rPr>
          <w:noProof/>
          <w:lang w:eastAsia="fr-FR"/>
        </w:rPr>
        <w:drawing>
          <wp:inline distT="0" distB="0" distL="0" distR="0">
            <wp:extent cx="2650128" cy="1901952"/>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0107" cy="1901937"/>
                    </a:xfrm>
                    <a:prstGeom prst="rect">
                      <a:avLst/>
                    </a:prstGeom>
                    <a:noFill/>
                    <a:ln>
                      <a:noFill/>
                    </a:ln>
                  </pic:spPr>
                </pic:pic>
              </a:graphicData>
            </a:graphic>
          </wp:inline>
        </w:drawing>
      </w:r>
    </w:p>
    <w:p w:rsidR="0003022F" w:rsidRDefault="000B79A3" w:rsidP="000B79A3">
      <w:r>
        <w:t xml:space="preserve">Andrea LEVRON </w:t>
      </w:r>
      <w:r>
        <w:br/>
        <w:t xml:space="preserve">Anne CARON </w:t>
      </w:r>
      <w:r>
        <w:tab/>
      </w:r>
      <w:r>
        <w:br/>
        <w:t xml:space="preserve">Barbara FOURNIVAL </w:t>
      </w:r>
      <w:r>
        <w:tab/>
      </w:r>
      <w:r>
        <w:br/>
        <w:t xml:space="preserve">Christophe BUVOT </w:t>
      </w:r>
      <w:r>
        <w:tab/>
      </w:r>
      <w:r>
        <w:br/>
        <w:t xml:space="preserve">Emmanuelle GHOZLAND </w:t>
      </w:r>
      <w:r>
        <w:tab/>
      </w:r>
      <w:r>
        <w:br/>
        <w:t xml:space="preserve">Florent GAUTHIER </w:t>
      </w:r>
      <w:r>
        <w:tab/>
      </w:r>
      <w:r>
        <w:br/>
      </w:r>
      <w:r>
        <w:lastRenderedPageBreak/>
        <w:t xml:space="preserve">François COUTURIER </w:t>
      </w:r>
      <w:r>
        <w:tab/>
      </w:r>
      <w:r>
        <w:br/>
        <w:t xml:space="preserve">Guillaume de GOUTTES </w:t>
      </w:r>
      <w:r>
        <w:tab/>
      </w:r>
      <w:r>
        <w:br/>
        <w:t xml:space="preserve">Hubert PRADES </w:t>
      </w:r>
      <w:r>
        <w:tab/>
      </w:r>
      <w:r>
        <w:br/>
        <w:t xml:space="preserve">Jean-Noël LEFEUVRE </w:t>
      </w:r>
      <w:r>
        <w:tab/>
      </w:r>
      <w:r>
        <w:br/>
        <w:t xml:space="preserve">Marianne GARNIER </w:t>
      </w:r>
      <w:r>
        <w:tab/>
      </w:r>
      <w:r>
        <w:br/>
        <w:t xml:space="preserve">Marie-Line LORENZI </w:t>
      </w:r>
      <w:r>
        <w:tab/>
      </w:r>
      <w:r>
        <w:br/>
        <w:t xml:space="preserve">Nathalie AURIACH </w:t>
      </w:r>
      <w:r>
        <w:tab/>
      </w:r>
      <w:r>
        <w:br/>
        <w:t xml:space="preserve">Pascale CELERIER </w:t>
      </w:r>
      <w:r>
        <w:tab/>
      </w:r>
      <w:r>
        <w:br/>
        <w:t xml:space="preserve">Patricia MOROSINI </w:t>
      </w:r>
      <w:r>
        <w:tab/>
      </w:r>
      <w:r>
        <w:br/>
        <w:t xml:space="preserve">Sandra FEVRIER </w:t>
      </w:r>
      <w:r>
        <w:tab/>
      </w:r>
      <w:r>
        <w:br/>
        <w:t>Sophia BELKHIR</w:t>
      </w:r>
    </w:p>
    <w:p w:rsidR="0003022F" w:rsidRDefault="0001791B" w:rsidP="0001791B">
      <w:pPr>
        <w:pStyle w:val="Paragraphedeliste"/>
        <w:numPr>
          <w:ilvl w:val="0"/>
          <w:numId w:val="2"/>
        </w:numPr>
      </w:pPr>
      <w:r>
        <w:t>Nombre de personne</w:t>
      </w:r>
    </w:p>
    <w:p w:rsidR="00E53731" w:rsidRDefault="00E53731" w:rsidP="00E53731">
      <w:pPr>
        <w:pStyle w:val="Paragraphedeliste"/>
      </w:pPr>
      <w:r>
        <w:t>Facultatif, le nombre de personne prévue</w:t>
      </w:r>
      <w:r>
        <w:br/>
        <w:t>Si un lieu / Salle prédéfini est choisi, affiche à côté le nombre de personne max de la Salle</w:t>
      </w:r>
    </w:p>
    <w:p w:rsidR="00854CBC" w:rsidRDefault="00854CBC" w:rsidP="00E53731">
      <w:pPr>
        <w:pStyle w:val="Paragraphedeliste"/>
      </w:pPr>
      <w:r>
        <w:rPr>
          <w:noProof/>
          <w:lang w:eastAsia="fr-FR"/>
        </w:rPr>
        <w:drawing>
          <wp:inline distT="0" distB="0" distL="0" distR="0">
            <wp:extent cx="2260397" cy="190238"/>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1925" cy="190367"/>
                    </a:xfrm>
                    <a:prstGeom prst="rect">
                      <a:avLst/>
                    </a:prstGeom>
                    <a:noFill/>
                    <a:ln>
                      <a:noFill/>
                    </a:ln>
                  </pic:spPr>
                </pic:pic>
              </a:graphicData>
            </a:graphic>
          </wp:inline>
        </w:drawing>
      </w:r>
    </w:p>
    <w:p w:rsidR="0001791B" w:rsidRDefault="0090076B" w:rsidP="0090076B">
      <w:pPr>
        <w:pStyle w:val="Paragraphedeliste"/>
        <w:numPr>
          <w:ilvl w:val="0"/>
          <w:numId w:val="2"/>
        </w:numPr>
      </w:pPr>
      <w:r>
        <w:t>Détails de l’évènement</w:t>
      </w:r>
    </w:p>
    <w:p w:rsidR="0090076B" w:rsidRDefault="0090076B" w:rsidP="0090076B">
      <w:pPr>
        <w:pStyle w:val="Paragraphedeliste"/>
      </w:pPr>
      <w:r>
        <w:t>Facultatif, contient :</w:t>
      </w:r>
    </w:p>
    <w:p w:rsidR="0090076B" w:rsidRDefault="0090076B" w:rsidP="0090076B">
      <w:pPr>
        <w:pStyle w:val="Paragraphedeliste"/>
        <w:numPr>
          <w:ilvl w:val="0"/>
          <w:numId w:val="4"/>
        </w:numPr>
      </w:pPr>
      <w:r>
        <w:t>Oui/non – activation</w:t>
      </w:r>
    </w:p>
    <w:p w:rsidR="0090076B" w:rsidRDefault="0090076B" w:rsidP="0090076B">
      <w:pPr>
        <w:pStyle w:val="Paragraphedeliste"/>
        <w:numPr>
          <w:ilvl w:val="0"/>
          <w:numId w:val="4"/>
        </w:numPr>
      </w:pPr>
      <w:r>
        <w:t>Intitulé dans la forme de listing</w:t>
      </w:r>
    </w:p>
    <w:p w:rsidR="0090076B" w:rsidRDefault="0090076B" w:rsidP="0090076B">
      <w:pPr>
        <w:pStyle w:val="Paragraphedeliste"/>
        <w:numPr>
          <w:ilvl w:val="0"/>
          <w:numId w:val="4"/>
        </w:numPr>
      </w:pPr>
      <w:r>
        <w:t>Information html (contenu)</w:t>
      </w:r>
    </w:p>
    <w:p w:rsidR="001D2AAC" w:rsidRDefault="001D2AAC" w:rsidP="001D2AAC">
      <w:pPr>
        <w:ind w:left="720"/>
      </w:pPr>
      <w:r>
        <w:t>Afficher / Masquer permet d’agrandir ou de réduire la zone de saisie. Par défaut replié.</w:t>
      </w:r>
    </w:p>
    <w:p w:rsidR="00D56A16" w:rsidRDefault="001D2AAC" w:rsidP="001D2AAC">
      <w:r>
        <w:rPr>
          <w:noProof/>
          <w:lang w:eastAsia="fr-FR"/>
        </w:rPr>
        <w:drawing>
          <wp:inline distT="0" distB="0" distL="0" distR="0" wp14:anchorId="7DD08951" wp14:editId="4430DF1D">
            <wp:extent cx="4681728" cy="3129954"/>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337" cy="3134372"/>
                    </a:xfrm>
                    <a:prstGeom prst="rect">
                      <a:avLst/>
                    </a:prstGeom>
                    <a:noFill/>
                    <a:ln>
                      <a:noFill/>
                    </a:ln>
                  </pic:spPr>
                </pic:pic>
              </a:graphicData>
            </a:graphic>
          </wp:inline>
        </w:drawing>
      </w:r>
    </w:p>
    <w:p w:rsidR="00D56A16" w:rsidRDefault="00D56A16" w:rsidP="00D56A16">
      <w:pPr>
        <w:pStyle w:val="Paragraphedeliste"/>
      </w:pPr>
      <w:r>
        <w:t>Les détails de l’évènement permettent, lorsqu’ils sont activés, d’agrandir ou de réduire l’information dans la représentation sous forme de listing.</w:t>
      </w:r>
    </w:p>
    <w:p w:rsidR="00D56A16" w:rsidRDefault="001D2AAC" w:rsidP="001D2AAC">
      <w:r>
        <w:rPr>
          <w:noProof/>
          <w:lang w:eastAsia="fr-FR"/>
        </w:rPr>
        <w:drawing>
          <wp:inline distT="0" distB="0" distL="0" distR="0">
            <wp:extent cx="5325465" cy="715323"/>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384" cy="715312"/>
                    </a:xfrm>
                    <a:prstGeom prst="rect">
                      <a:avLst/>
                    </a:prstGeom>
                    <a:noFill/>
                    <a:ln>
                      <a:noFill/>
                    </a:ln>
                  </pic:spPr>
                </pic:pic>
              </a:graphicData>
            </a:graphic>
          </wp:inline>
        </w:drawing>
      </w:r>
    </w:p>
    <w:p w:rsidR="001D2AAC" w:rsidRDefault="001D2AAC" w:rsidP="001D2AAC">
      <w:r>
        <w:rPr>
          <w:noProof/>
          <w:lang w:eastAsia="fr-FR"/>
        </w:rPr>
        <w:lastRenderedPageBreak/>
        <w:drawing>
          <wp:inline distT="0" distB="0" distL="0" distR="0">
            <wp:extent cx="5218371" cy="3994099"/>
            <wp:effectExtent l="0" t="0" r="1905"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292" cy="3994038"/>
                    </a:xfrm>
                    <a:prstGeom prst="rect">
                      <a:avLst/>
                    </a:prstGeom>
                    <a:noFill/>
                    <a:ln>
                      <a:noFill/>
                    </a:ln>
                  </pic:spPr>
                </pic:pic>
              </a:graphicData>
            </a:graphic>
          </wp:inline>
        </w:drawing>
      </w:r>
    </w:p>
    <w:p w:rsidR="00D56A16" w:rsidRDefault="00DB3CD2" w:rsidP="00DB3CD2">
      <w:pPr>
        <w:pStyle w:val="Paragraphedeliste"/>
        <w:numPr>
          <w:ilvl w:val="0"/>
          <w:numId w:val="2"/>
        </w:numPr>
      </w:pPr>
      <w:r>
        <w:t>Ajouter un lien</w:t>
      </w:r>
    </w:p>
    <w:p w:rsidR="00DB3CD2" w:rsidRDefault="00DB3CD2" w:rsidP="00DB3CD2">
      <w:pPr>
        <w:pStyle w:val="Paragraphedeliste"/>
      </w:pPr>
      <w:r>
        <w:t>Facultatif</w:t>
      </w:r>
    </w:p>
    <w:p w:rsidR="00DB3CD2" w:rsidRDefault="00DB3CD2" w:rsidP="00DB3CD2">
      <w:pPr>
        <w:pStyle w:val="Paragraphedeliste"/>
      </w:pPr>
      <w:r>
        <w:rPr>
          <w:noProof/>
          <w:lang w:eastAsia="fr-FR"/>
        </w:rPr>
        <w:drawing>
          <wp:inline distT="0" distB="0" distL="0" distR="0">
            <wp:extent cx="4169664" cy="743842"/>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9600" cy="743831"/>
                    </a:xfrm>
                    <a:prstGeom prst="rect">
                      <a:avLst/>
                    </a:prstGeom>
                    <a:noFill/>
                    <a:ln>
                      <a:noFill/>
                    </a:ln>
                  </pic:spPr>
                </pic:pic>
              </a:graphicData>
            </a:graphic>
          </wp:inline>
        </w:drawing>
      </w:r>
    </w:p>
    <w:p w:rsidR="00DB3CD2" w:rsidRDefault="00DB3CD2" w:rsidP="00DB3CD2">
      <w:pPr>
        <w:pStyle w:val="Paragraphedeliste"/>
      </w:pPr>
    </w:p>
    <w:p w:rsidR="00DB3CD2" w:rsidRDefault="00DB3CD2" w:rsidP="00DB3CD2">
      <w:pPr>
        <w:pStyle w:val="Paragraphedeliste"/>
      </w:pPr>
      <w:r>
        <w:t>Permet d’ajouter un lien html dans la représentation sous forme de listing.</w:t>
      </w:r>
    </w:p>
    <w:p w:rsidR="0001791B" w:rsidRDefault="00DB3CD2" w:rsidP="009D11E6">
      <w:r>
        <w:rPr>
          <w:noProof/>
          <w:lang w:eastAsia="fr-FR"/>
        </w:rPr>
        <w:drawing>
          <wp:inline distT="0" distB="0" distL="0" distR="0">
            <wp:extent cx="5910681" cy="104821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1574" cy="1048372"/>
                    </a:xfrm>
                    <a:prstGeom prst="rect">
                      <a:avLst/>
                    </a:prstGeom>
                    <a:noFill/>
                    <a:ln>
                      <a:noFill/>
                    </a:ln>
                  </pic:spPr>
                </pic:pic>
              </a:graphicData>
            </a:graphic>
          </wp:inline>
        </w:drawing>
      </w:r>
    </w:p>
    <w:p w:rsidR="00DB3CD2" w:rsidRDefault="00DB3CD2" w:rsidP="009D11E6">
      <w:r>
        <w:tab/>
        <w:t>Il est caractérisé par :</w:t>
      </w:r>
    </w:p>
    <w:p w:rsidR="00DB3CD2" w:rsidRDefault="00DB3CD2" w:rsidP="00DB3CD2">
      <w:pPr>
        <w:pStyle w:val="Paragraphedeliste"/>
        <w:numPr>
          <w:ilvl w:val="0"/>
          <w:numId w:val="4"/>
        </w:numPr>
      </w:pPr>
      <w:r>
        <w:t xml:space="preserve">Oui/non </w:t>
      </w:r>
      <w:r w:rsidR="00083EE9">
        <w:t>- A</w:t>
      </w:r>
      <w:r>
        <w:t>ctif</w:t>
      </w:r>
    </w:p>
    <w:p w:rsidR="00DB3CD2" w:rsidRDefault="00DB3CD2" w:rsidP="00DB3CD2">
      <w:pPr>
        <w:pStyle w:val="Paragraphedeliste"/>
        <w:numPr>
          <w:ilvl w:val="0"/>
          <w:numId w:val="4"/>
        </w:numPr>
      </w:pPr>
      <w:r>
        <w:t>Un intitulé</w:t>
      </w:r>
    </w:p>
    <w:p w:rsidR="00DB3CD2" w:rsidRDefault="00DB3CD2" w:rsidP="00DB3CD2">
      <w:pPr>
        <w:pStyle w:val="Paragraphedeliste"/>
        <w:numPr>
          <w:ilvl w:val="0"/>
          <w:numId w:val="4"/>
        </w:numPr>
      </w:pPr>
      <w:r>
        <w:t>L’url de destination</w:t>
      </w:r>
    </w:p>
    <w:p w:rsidR="00DB3CD2" w:rsidRDefault="00083EE9" w:rsidP="00DB3CD2">
      <w:pPr>
        <w:pStyle w:val="Paragraphedeliste"/>
        <w:numPr>
          <w:ilvl w:val="0"/>
          <w:numId w:val="4"/>
        </w:numPr>
      </w:pPr>
      <w:r>
        <w:t xml:space="preserve">Oui/non - </w:t>
      </w:r>
      <w:r w:rsidR="00DB3CD2">
        <w:t>Déclenche l’ouverture ou non dans une nouvelle fenêtre (</w:t>
      </w:r>
      <w:proofErr w:type="spellStart"/>
      <w:r w:rsidR="00DB3CD2">
        <w:t>target</w:t>
      </w:r>
      <w:proofErr w:type="spellEnd"/>
      <w:r w:rsidR="00DB3CD2">
        <w:t xml:space="preserve"> _</w:t>
      </w:r>
      <w:proofErr w:type="spellStart"/>
      <w:r w:rsidR="00DB3CD2">
        <w:t>blank</w:t>
      </w:r>
      <w:proofErr w:type="spellEnd"/>
      <w:r w:rsidR="008373A6">
        <w:t xml:space="preserve"> en html</w:t>
      </w:r>
      <w:r w:rsidR="00DB3CD2">
        <w:t>)</w:t>
      </w:r>
    </w:p>
    <w:p w:rsidR="00DB3CD2" w:rsidRDefault="00C02C71" w:rsidP="00C02C71">
      <w:pPr>
        <w:pStyle w:val="Paragraphedeliste"/>
        <w:numPr>
          <w:ilvl w:val="0"/>
          <w:numId w:val="2"/>
        </w:numPr>
      </w:pPr>
      <w:r>
        <w:t>Evènement interne</w:t>
      </w:r>
    </w:p>
    <w:p w:rsidR="00C02C71" w:rsidRDefault="00C02C71" w:rsidP="00C02C71">
      <w:pPr>
        <w:pStyle w:val="Paragraphedeliste"/>
      </w:pPr>
      <w:r>
        <w:t>Obligatoire – Oui/non</w:t>
      </w:r>
    </w:p>
    <w:p w:rsidR="00C02C71" w:rsidRDefault="00C02C71" w:rsidP="00C02C71">
      <w:pPr>
        <w:pStyle w:val="Paragraphedeliste"/>
      </w:pPr>
      <w:r>
        <w:rPr>
          <w:noProof/>
          <w:lang w:eastAsia="fr-FR"/>
        </w:rPr>
        <w:drawing>
          <wp:inline distT="0" distB="0" distL="0" distR="0">
            <wp:extent cx="1272845" cy="1210181"/>
            <wp:effectExtent l="0" t="0" r="381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7644" cy="1214744"/>
                    </a:xfrm>
                    <a:prstGeom prst="rect">
                      <a:avLst/>
                    </a:prstGeom>
                    <a:noFill/>
                    <a:ln>
                      <a:noFill/>
                    </a:ln>
                  </pic:spPr>
                </pic:pic>
              </a:graphicData>
            </a:graphic>
          </wp:inline>
        </w:drawing>
      </w:r>
    </w:p>
    <w:p w:rsidR="00C02C71" w:rsidRDefault="00C02C71" w:rsidP="00C02C71">
      <w:pPr>
        <w:pStyle w:val="Paragraphedeliste"/>
      </w:pPr>
      <w:r>
        <w:lastRenderedPageBreak/>
        <w:t>Si oui, c’est un évènement spécifique au siège Selectour. Il n’est visible que par le siège.</w:t>
      </w:r>
    </w:p>
    <w:p w:rsidR="007E3D9D" w:rsidRDefault="007E3D9D" w:rsidP="007E3D9D">
      <w:pPr>
        <w:ind w:left="705"/>
      </w:pPr>
      <w:r>
        <w:t>Une fois l’évènement créé, il est impossible de modifier cette valeur pour des raisons de sécurité.</w:t>
      </w:r>
      <w:r>
        <w:br/>
        <w:t>-&gt; Impossible de rendre publique un évènement interne</w:t>
      </w:r>
      <w:r>
        <w:br/>
        <w:t>-&gt; Impossible de rendre privé un évènement public (car si erreur, impossible de revenir en arrière)</w:t>
      </w:r>
    </w:p>
    <w:p w:rsidR="007E3D9D" w:rsidRDefault="007E3D9D" w:rsidP="007E3D9D">
      <w:pPr>
        <w:ind w:left="705"/>
      </w:pPr>
      <w:r>
        <w:t xml:space="preserve">Si un évènement n’a pas été correctement </w:t>
      </w:r>
      <w:r w:rsidR="003D3011">
        <w:t>configuré</w:t>
      </w:r>
      <w:r>
        <w:t xml:space="preserve"> à la création, il faudra le supprimer et le recommencer.</w:t>
      </w:r>
    </w:p>
    <w:p w:rsidR="003D3011" w:rsidRDefault="003D3011" w:rsidP="003D3011">
      <w:pPr>
        <w:pStyle w:val="Paragraphedeliste"/>
        <w:numPr>
          <w:ilvl w:val="0"/>
          <w:numId w:val="2"/>
        </w:numPr>
      </w:pPr>
      <w:r>
        <w:t>Enregistrer et publier</w:t>
      </w:r>
    </w:p>
    <w:p w:rsidR="007E3D9D" w:rsidRDefault="003D3011" w:rsidP="003D3011">
      <w:pPr>
        <w:ind w:firstLine="708"/>
      </w:pPr>
      <w:r>
        <w:rPr>
          <w:noProof/>
          <w:lang w:eastAsia="fr-FR"/>
        </w:rPr>
        <w:drawing>
          <wp:inline distT="0" distB="0" distL="0" distR="0">
            <wp:extent cx="1053388" cy="30624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3886" cy="306389"/>
                    </a:xfrm>
                    <a:prstGeom prst="rect">
                      <a:avLst/>
                    </a:prstGeom>
                    <a:noFill/>
                    <a:ln>
                      <a:noFill/>
                    </a:ln>
                  </pic:spPr>
                </pic:pic>
              </a:graphicData>
            </a:graphic>
          </wp:inline>
        </w:drawing>
      </w:r>
    </w:p>
    <w:p w:rsidR="003D3011" w:rsidRDefault="003D3011" w:rsidP="003D3011">
      <w:pPr>
        <w:ind w:firstLine="360"/>
      </w:pPr>
      <w:r>
        <w:tab/>
        <w:t>En plus d’un bouton enregistrer, il faut également un bouton enregistrer et publier pour pouvoir créer plus rapidement les évènements.</w:t>
      </w:r>
    </w:p>
    <w:p w:rsidR="00C06993" w:rsidRDefault="00C06993" w:rsidP="003D3011">
      <w:pPr>
        <w:ind w:firstLine="360"/>
      </w:pPr>
      <w:r>
        <w:tab/>
        <w:t>Un message d’alerte doit s’afficher si on enregistre sans publier :</w:t>
      </w:r>
    </w:p>
    <w:p w:rsidR="00C06993" w:rsidRDefault="00C06993" w:rsidP="00C06993">
      <w:pPr>
        <w:ind w:firstLine="708"/>
      </w:pPr>
      <w:r>
        <w:rPr>
          <w:noProof/>
          <w:lang w:eastAsia="fr-FR"/>
        </w:rPr>
        <w:drawing>
          <wp:inline distT="0" distB="0" distL="0" distR="0">
            <wp:extent cx="1228953" cy="589677"/>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9281" cy="589834"/>
                    </a:xfrm>
                    <a:prstGeom prst="rect">
                      <a:avLst/>
                    </a:prstGeom>
                    <a:noFill/>
                    <a:ln>
                      <a:noFill/>
                    </a:ln>
                  </pic:spPr>
                </pic:pic>
              </a:graphicData>
            </a:graphic>
          </wp:inline>
        </w:drawing>
      </w:r>
    </w:p>
    <w:p w:rsidR="00C02C71" w:rsidRDefault="00C02C71" w:rsidP="009D11E6"/>
    <w:p w:rsidR="009D11E6" w:rsidRPr="00842CDF" w:rsidRDefault="009D11E6" w:rsidP="00842CDF">
      <w:pPr>
        <w:pStyle w:val="Paragraphedeliste"/>
        <w:numPr>
          <w:ilvl w:val="0"/>
          <w:numId w:val="2"/>
        </w:numPr>
        <w:rPr>
          <w:b/>
          <w:color w:val="948A54" w:themeColor="background2" w:themeShade="80"/>
        </w:rPr>
      </w:pPr>
      <w:r w:rsidRPr="00842CDF">
        <w:rPr>
          <w:b/>
          <w:color w:val="948A54" w:themeColor="background2" w:themeShade="80"/>
        </w:rPr>
        <w:t>Autres règles</w:t>
      </w:r>
    </w:p>
    <w:p w:rsidR="009D11E6" w:rsidRDefault="009D11E6" w:rsidP="009D11E6">
      <w:r>
        <w:t>Ne sont affichées que les évènements à venir. Les évènements passés ont peu d’intérêt.</w:t>
      </w:r>
      <w:r>
        <w:br/>
        <w:t>Donc par défaut, les évènements passés doivent être masqués sous la forme de présentation de listing.</w:t>
      </w:r>
    </w:p>
    <w:p w:rsidR="00EC19F1" w:rsidRDefault="00EC19F1" w:rsidP="009D11E6">
      <w:r>
        <w:t>Seul le siège peut poster des évènements. Tous les utilisateurs du siège ont les mêmes permissions pour gérer les évènements.</w:t>
      </w:r>
    </w:p>
    <w:p w:rsidR="00C2061C" w:rsidRDefault="00C2061C" w:rsidP="009D11E6">
      <w:r>
        <w:t xml:space="preserve">Le listing et la forme calendaire doivent pouvoir s’imprimer lisiblement. </w:t>
      </w:r>
    </w:p>
    <w:p w:rsidR="00842CDF" w:rsidRPr="00842CDF" w:rsidRDefault="00842CDF" w:rsidP="00842CDF">
      <w:pPr>
        <w:pStyle w:val="Paragraphedeliste"/>
        <w:numPr>
          <w:ilvl w:val="0"/>
          <w:numId w:val="2"/>
        </w:numPr>
        <w:rPr>
          <w:b/>
          <w:color w:val="948A54" w:themeColor="background2" w:themeShade="80"/>
        </w:rPr>
      </w:pPr>
      <w:r w:rsidRPr="00842CDF">
        <w:rPr>
          <w:b/>
          <w:color w:val="948A54" w:themeColor="background2" w:themeShade="80"/>
        </w:rPr>
        <w:t>Valeur temporaire dans les listings</w:t>
      </w:r>
    </w:p>
    <w:p w:rsidR="00980CF6" w:rsidRDefault="00842CDF" w:rsidP="009D11E6">
      <w:r>
        <w:t xml:space="preserve">Pour : </w:t>
      </w:r>
    </w:p>
    <w:p w:rsidR="00842CDF" w:rsidRDefault="00842CDF" w:rsidP="00842CDF">
      <w:pPr>
        <w:pStyle w:val="Paragraphedeliste"/>
        <w:numPr>
          <w:ilvl w:val="0"/>
          <w:numId w:val="4"/>
        </w:numPr>
      </w:pPr>
      <w:r>
        <w:t>Type d’</w:t>
      </w:r>
      <w:r w:rsidR="00A101BA">
        <w:t>évènement</w:t>
      </w:r>
      <w:bookmarkStart w:id="0" w:name="_GoBack"/>
      <w:bookmarkEnd w:id="0"/>
    </w:p>
    <w:p w:rsidR="00842CDF" w:rsidRDefault="00842CDF" w:rsidP="00842CDF">
      <w:pPr>
        <w:pStyle w:val="Paragraphedeliste"/>
        <w:numPr>
          <w:ilvl w:val="0"/>
          <w:numId w:val="4"/>
        </w:numPr>
      </w:pPr>
      <w:r>
        <w:t>Lieu / salle</w:t>
      </w:r>
    </w:p>
    <w:p w:rsidR="00842CDF" w:rsidRDefault="00842CDF" w:rsidP="00842CDF">
      <w:pPr>
        <w:pStyle w:val="Paragraphedeliste"/>
        <w:numPr>
          <w:ilvl w:val="0"/>
          <w:numId w:val="4"/>
        </w:numPr>
      </w:pPr>
      <w:r>
        <w:t>Ville</w:t>
      </w:r>
    </w:p>
    <w:p w:rsidR="00842CDF" w:rsidRDefault="00842CDF" w:rsidP="00842CDF">
      <w:pPr>
        <w:pStyle w:val="Paragraphedeliste"/>
        <w:numPr>
          <w:ilvl w:val="0"/>
          <w:numId w:val="4"/>
        </w:numPr>
      </w:pPr>
      <w:r>
        <w:t>Responsable</w:t>
      </w:r>
    </w:p>
    <w:p w:rsidR="00842CDF" w:rsidRDefault="00842CDF" w:rsidP="00842CDF">
      <w:r>
        <w:t>Chacun de ces champs propose une liste principale de choix à sélectionner.</w:t>
      </w:r>
    </w:p>
    <w:p w:rsidR="00842CDF" w:rsidRDefault="00842CDF" w:rsidP="00842CDF">
      <w:r>
        <w:t xml:space="preserve">Il est possible dans chacun de ces champs de saisir une nouvelle valeur. Cette nouvelle valeur est enregistrée pour l’évènement. Les valeurs saisies de cette façon deviennent visibles dans la liste de choix tant qu’un évènement à venir y </w:t>
      </w:r>
      <w:r w:rsidR="00EE3C6B">
        <w:t>fait référence. Lorsque la</w:t>
      </w:r>
      <w:r>
        <w:t xml:space="preserve"> référence n’est présente que dans les </w:t>
      </w:r>
      <w:r w:rsidR="00CA1C01">
        <w:t>évènements</w:t>
      </w:r>
      <w:r>
        <w:t xml:space="preserve"> passé</w:t>
      </w:r>
      <w:r w:rsidR="00CA1C01">
        <w:t>s</w:t>
      </w:r>
      <w:r>
        <w:t xml:space="preserve">, elle n’apparait plus dans la liste de choix. Au niveau présentation, les choix </w:t>
      </w:r>
      <w:r w:rsidR="00CA1C01">
        <w:t>systématiques</w:t>
      </w:r>
      <w:r>
        <w:t xml:space="preserve"> et les choix temporaires sont séparés par une ligne.</w:t>
      </w:r>
    </w:p>
    <w:p w:rsidR="00842CDF" w:rsidRDefault="00842CDF" w:rsidP="00842CDF"/>
    <w:sectPr w:rsidR="00842CDF" w:rsidSect="001059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845F7"/>
    <w:multiLevelType w:val="hybridMultilevel"/>
    <w:tmpl w:val="64B4E2D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482ECE"/>
    <w:multiLevelType w:val="hybridMultilevel"/>
    <w:tmpl w:val="1F882D14"/>
    <w:lvl w:ilvl="0" w:tplc="1D78D5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612708F"/>
    <w:multiLevelType w:val="hybridMultilevel"/>
    <w:tmpl w:val="64B4E2D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6666892"/>
    <w:multiLevelType w:val="hybridMultilevel"/>
    <w:tmpl w:val="5D088864"/>
    <w:lvl w:ilvl="0" w:tplc="CE901BDE">
      <w:start w:val="8"/>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682"/>
    <w:rsid w:val="0001791B"/>
    <w:rsid w:val="00025D60"/>
    <w:rsid w:val="0003022F"/>
    <w:rsid w:val="00033C23"/>
    <w:rsid w:val="00050030"/>
    <w:rsid w:val="00083EE9"/>
    <w:rsid w:val="000B79A3"/>
    <w:rsid w:val="000E3682"/>
    <w:rsid w:val="000E7534"/>
    <w:rsid w:val="00105934"/>
    <w:rsid w:val="00143F0C"/>
    <w:rsid w:val="001D2AAC"/>
    <w:rsid w:val="001E0C1F"/>
    <w:rsid w:val="00206C94"/>
    <w:rsid w:val="002D699A"/>
    <w:rsid w:val="00344E7F"/>
    <w:rsid w:val="003678FC"/>
    <w:rsid w:val="003B100A"/>
    <w:rsid w:val="003D3011"/>
    <w:rsid w:val="003F6142"/>
    <w:rsid w:val="004A334C"/>
    <w:rsid w:val="004F42F9"/>
    <w:rsid w:val="005B2C04"/>
    <w:rsid w:val="006E5FAA"/>
    <w:rsid w:val="007575A9"/>
    <w:rsid w:val="007E3D9D"/>
    <w:rsid w:val="008373A6"/>
    <w:rsid w:val="00842CDF"/>
    <w:rsid w:val="00845DA8"/>
    <w:rsid w:val="008521D1"/>
    <w:rsid w:val="00854CBC"/>
    <w:rsid w:val="00856F69"/>
    <w:rsid w:val="008D7C0B"/>
    <w:rsid w:val="0090076B"/>
    <w:rsid w:val="009203B2"/>
    <w:rsid w:val="00980CF6"/>
    <w:rsid w:val="009D11E6"/>
    <w:rsid w:val="00A101BA"/>
    <w:rsid w:val="00A840DC"/>
    <w:rsid w:val="00B67BB3"/>
    <w:rsid w:val="00C02C71"/>
    <w:rsid w:val="00C06993"/>
    <w:rsid w:val="00C16C2D"/>
    <w:rsid w:val="00C2061C"/>
    <w:rsid w:val="00C33B7C"/>
    <w:rsid w:val="00CA1C01"/>
    <w:rsid w:val="00CB0159"/>
    <w:rsid w:val="00CC1598"/>
    <w:rsid w:val="00D53274"/>
    <w:rsid w:val="00D56A16"/>
    <w:rsid w:val="00DB3CD2"/>
    <w:rsid w:val="00E53731"/>
    <w:rsid w:val="00EA0A5F"/>
    <w:rsid w:val="00EC19F1"/>
    <w:rsid w:val="00EE3C6B"/>
    <w:rsid w:val="00FB34AF"/>
    <w:rsid w:val="00FE56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712FF3-15CE-48E6-A847-40D9E765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25D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56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8</Pages>
  <Words>986</Words>
  <Characters>5426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6400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Barreault</dc:creator>
  <cp:keywords/>
  <dc:description/>
  <cp:lastModifiedBy>Reine-Sylvie Nana Djapa</cp:lastModifiedBy>
  <cp:revision>5</cp:revision>
  <dcterms:created xsi:type="dcterms:W3CDTF">2018-01-15T11:01:00Z</dcterms:created>
  <dcterms:modified xsi:type="dcterms:W3CDTF">2018-01-15T11:03:00Z</dcterms:modified>
</cp:coreProperties>
</file>