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748872448"/>
        <w:docPartObj>
          <w:docPartGallery w:val="Cover Pages"/>
          <w:docPartUnique/>
        </w:docPartObj>
      </w:sdtPr>
      <w:sdtEndPr>
        <w:rPr>
          <w:rFonts w:eastAsiaTheme="minorHAnsi"/>
          <w:sz w:val="22"/>
          <w:lang w:eastAsia="en-US"/>
        </w:rPr>
      </w:sdtEndPr>
      <w:sdtContent>
        <w:p w:rsidR="00210473" w:rsidRDefault="00210473">
          <w:pPr>
            <w:pStyle w:val="Sansinterligne"/>
            <w:rPr>
              <w:sz w:val="2"/>
            </w:rPr>
          </w:pPr>
        </w:p>
        <w:p w:rsidR="00210473" w:rsidRDefault="002104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10E8" w:rsidRDefault="000F10E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rsidR="000F10E8" w:rsidRDefault="000F10E8">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MCR - Projet</w:t>
                                    </w:r>
                                  </w:sdtContent>
                                </w:sdt>
                                <w:r>
                                  <w:rPr>
                                    <w:lang w:val="fr-FR"/>
                                  </w:rPr>
                                  <w:t xml:space="preserve"> </w:t>
                                </w:r>
                              </w:p>
                              <w:p w:rsidR="000F10E8" w:rsidRDefault="000F1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10E8" w:rsidRDefault="000F10E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rsidR="000F10E8" w:rsidRDefault="000F10E8">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MCR - Projet</w:t>
                              </w:r>
                            </w:sdtContent>
                          </w:sdt>
                          <w:r>
                            <w:rPr>
                              <w:lang w:val="fr-FR"/>
                            </w:rPr>
                            <w:t xml:space="preserve"> </w:t>
                          </w:r>
                        </w:p>
                        <w:p w:rsidR="000F10E8" w:rsidRDefault="000F10E8"/>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56F3183D" wp14:editId="46F5B254">
                    <wp:simplePos x="0" y="0"/>
                    <wp:positionH relativeFrom="page">
                      <wp:posOffset>466725</wp:posOffset>
                    </wp:positionH>
                    <wp:positionV relativeFrom="margin">
                      <wp:posOffset>8348980</wp:posOffset>
                    </wp:positionV>
                    <wp:extent cx="6669405"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66940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0E8" w:rsidRPr="00210473" w:rsidRDefault="000F10E8"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Content>
                                    <w:r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Content>
                                  <w:p w:rsidR="000F10E8" w:rsidRPr="00210473" w:rsidRDefault="000F10E8"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F3183D" id="Zone de texte 69" o:spid="_x0000_s1027" type="#_x0000_t202" style="position:absolute;margin-left:36.75pt;margin-top:657.4pt;width:525.15pt;height: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b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" filled="f" stroked="f" strokeweight=".5pt">
                    <v:textbox style="mso-fit-shape-to-text:t" inset="0,0,0,0">
                      <w:txbxContent>
                        <w:p w:rsidR="000F10E8" w:rsidRPr="00210473" w:rsidRDefault="000F10E8"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Content>
                              <w:r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Content>
                            <w:p w:rsidR="000F10E8" w:rsidRPr="00210473" w:rsidRDefault="000F10E8"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v:textbox>
                    <w10:wrap anchorx="page" anchory="margin"/>
                  </v:shape>
                </w:pict>
              </mc:Fallback>
            </mc:AlternateContent>
          </w:r>
        </w:p>
        <w:p w:rsidR="00210473" w:rsidRDefault="003E3082">
          <w:r w:rsidRPr="0066566A">
            <w:drawing>
              <wp:anchor distT="0" distB="0" distL="114300" distR="114300" simplePos="0" relativeHeight="251665408" behindDoc="0" locked="0" layoutInCell="1" allowOverlap="1" wp14:anchorId="338D295E">
                <wp:simplePos x="0" y="0"/>
                <wp:positionH relativeFrom="margin">
                  <wp:posOffset>4717471</wp:posOffset>
                </wp:positionH>
                <wp:positionV relativeFrom="paragraph">
                  <wp:posOffset>5866689</wp:posOffset>
                </wp:positionV>
                <wp:extent cx="104775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1076325"/>
                        </a:xfrm>
                        <a:prstGeom prst="rect">
                          <a:avLst/>
                        </a:prstGeom>
                      </pic:spPr>
                    </pic:pic>
                  </a:graphicData>
                </a:graphic>
              </wp:anchor>
            </w:drawing>
          </w:r>
          <w:r w:rsidRPr="0066566A">
            <w:drawing>
              <wp:anchor distT="0" distB="0" distL="114300" distR="114300" simplePos="0" relativeHeight="251659263" behindDoc="0" locked="0" layoutInCell="1" allowOverlap="1" wp14:anchorId="38D0ACA2">
                <wp:simplePos x="0" y="0"/>
                <wp:positionH relativeFrom="margin">
                  <wp:posOffset>2098040</wp:posOffset>
                </wp:positionH>
                <wp:positionV relativeFrom="paragraph">
                  <wp:posOffset>3606753</wp:posOffset>
                </wp:positionV>
                <wp:extent cx="1047896" cy="10764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14:sizeRelH relativeFrom="page">
                  <wp14:pctWidth>0</wp14:pctWidth>
                </wp14:sizeRelH>
                <wp14:sizeRelV relativeFrom="page">
                  <wp14:pctHeight>0</wp14:pctHeight>
                </wp14:sizeRelV>
              </wp:anchor>
            </w:drawing>
          </w:r>
          <w:r w:rsidRPr="0066566A">
            <w:drawing>
              <wp:anchor distT="0" distB="0" distL="114300" distR="114300" simplePos="0" relativeHeight="251666432" behindDoc="0" locked="0" layoutInCell="1" allowOverlap="1" wp14:anchorId="1724E666">
                <wp:simplePos x="0" y="0"/>
                <wp:positionH relativeFrom="column">
                  <wp:posOffset>296526</wp:posOffset>
                </wp:positionH>
                <wp:positionV relativeFrom="paragraph">
                  <wp:posOffset>1813635</wp:posOffset>
                </wp:positionV>
                <wp:extent cx="1047896" cy="10764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anchor>
            </w:drawing>
          </w:r>
          <w:r w:rsidR="00210473">
            <w:rPr>
              <w:noProof/>
              <w:color w:val="4472C4" w:themeColor="accent1"/>
              <w:sz w:val="36"/>
              <w:szCs w:val="36"/>
            </w:rPr>
            <mc:AlternateContent>
              <mc:Choice Requires="wpg">
                <w:drawing>
                  <wp:anchor distT="0" distB="0" distL="114300" distR="114300" simplePos="0" relativeHeight="251664384" behindDoc="1" locked="0" layoutInCell="1" allowOverlap="1">
                    <wp:simplePos x="0" y="0"/>
                    <wp:positionH relativeFrom="page">
                      <wp:posOffset>1666875</wp:posOffset>
                    </wp:positionH>
                    <wp:positionV relativeFrom="page">
                      <wp:posOffset>2552701</wp:posOffset>
                    </wp:positionV>
                    <wp:extent cx="5917824" cy="6705600"/>
                    <wp:effectExtent l="0" t="0" r="6985"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17824" cy="670560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3B6B362" id="Groupe 2" o:spid="_x0000_s1026" style="position:absolute;margin-left:131.25pt;margin-top:201pt;width:465.95pt;height:528pt;z-index:-25165209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10473">
            <w:br w:type="page"/>
          </w:r>
        </w:p>
      </w:sdtContent>
    </w:sdt>
    <w:sdt>
      <w:sdtPr>
        <w:rPr>
          <w:lang w:val="fr-FR"/>
        </w:rPr>
        <w:id w:val="-3767032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10473" w:rsidRDefault="00210473">
          <w:pPr>
            <w:pStyle w:val="En-ttedetabledesmatires"/>
          </w:pPr>
          <w:r>
            <w:rPr>
              <w:lang w:val="fr-FR"/>
            </w:rPr>
            <w:t>Table des matières</w:t>
          </w:r>
        </w:p>
        <w:p w:rsidR="001A0B1F" w:rsidRDefault="0021047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182481" w:history="1">
            <w:r w:rsidR="001A0B1F" w:rsidRPr="00E3189B">
              <w:rPr>
                <w:rStyle w:val="Lienhypertexte"/>
                <w:noProof/>
              </w:rPr>
              <w:t>1</w:t>
            </w:r>
            <w:r w:rsidR="001A0B1F">
              <w:rPr>
                <w:rFonts w:eastAsiaTheme="minorEastAsia"/>
                <w:noProof/>
                <w:lang w:eastAsia="fr-CH"/>
              </w:rPr>
              <w:tab/>
            </w:r>
            <w:r w:rsidR="001A0B1F" w:rsidRPr="00E3189B">
              <w:rPr>
                <w:rStyle w:val="Lienhypertexte"/>
                <w:noProof/>
              </w:rPr>
              <w:t>Introduction</w:t>
            </w:r>
            <w:r w:rsidR="001A0B1F">
              <w:rPr>
                <w:noProof/>
                <w:webHidden/>
              </w:rPr>
              <w:tab/>
            </w:r>
            <w:r w:rsidR="001A0B1F">
              <w:rPr>
                <w:noProof/>
                <w:webHidden/>
              </w:rPr>
              <w:fldChar w:fldCharType="begin"/>
            </w:r>
            <w:r w:rsidR="001A0B1F">
              <w:rPr>
                <w:noProof/>
                <w:webHidden/>
              </w:rPr>
              <w:instrText xml:space="preserve"> PAGEREF _Toc11182481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1A0B1F">
          <w:pPr>
            <w:pStyle w:val="TM1"/>
            <w:tabs>
              <w:tab w:val="left" w:pos="440"/>
              <w:tab w:val="right" w:leader="dot" w:pos="9062"/>
            </w:tabs>
            <w:rPr>
              <w:rFonts w:eastAsiaTheme="minorEastAsia"/>
              <w:noProof/>
              <w:lang w:eastAsia="fr-CH"/>
            </w:rPr>
          </w:pPr>
          <w:hyperlink w:anchor="_Toc11182482" w:history="1">
            <w:r w:rsidRPr="00E3189B">
              <w:rPr>
                <w:rStyle w:val="Lienhypertexte"/>
                <w:noProof/>
              </w:rPr>
              <w:t>2</w:t>
            </w:r>
            <w:r>
              <w:rPr>
                <w:rFonts w:eastAsiaTheme="minorEastAsia"/>
                <w:noProof/>
                <w:lang w:eastAsia="fr-CH"/>
              </w:rPr>
              <w:tab/>
            </w:r>
            <w:r w:rsidRPr="00E3189B">
              <w:rPr>
                <w:rStyle w:val="Lienhypertexte"/>
                <w:noProof/>
              </w:rPr>
              <w:t>Modèle de Conception Réutilisable</w:t>
            </w:r>
            <w:r>
              <w:rPr>
                <w:noProof/>
                <w:webHidden/>
              </w:rPr>
              <w:tab/>
            </w:r>
            <w:r>
              <w:rPr>
                <w:noProof/>
                <w:webHidden/>
              </w:rPr>
              <w:fldChar w:fldCharType="begin"/>
            </w:r>
            <w:r>
              <w:rPr>
                <w:noProof/>
                <w:webHidden/>
              </w:rPr>
              <w:instrText xml:space="preserve"> PAGEREF _Toc11182482 \h </w:instrText>
            </w:r>
            <w:r>
              <w:rPr>
                <w:noProof/>
                <w:webHidden/>
              </w:rPr>
            </w:r>
            <w:r>
              <w:rPr>
                <w:noProof/>
                <w:webHidden/>
              </w:rPr>
              <w:fldChar w:fldCharType="separate"/>
            </w:r>
            <w:r>
              <w:rPr>
                <w:noProof/>
                <w:webHidden/>
              </w:rPr>
              <w:t>2</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83" w:history="1">
            <w:r w:rsidRPr="00E3189B">
              <w:rPr>
                <w:rStyle w:val="Lienhypertexte"/>
                <w:noProof/>
              </w:rPr>
              <w:t>2.1</w:t>
            </w:r>
            <w:r>
              <w:rPr>
                <w:rFonts w:eastAsiaTheme="minorEastAsia"/>
                <w:noProof/>
                <w:lang w:eastAsia="fr-CH"/>
              </w:rPr>
              <w:tab/>
            </w:r>
            <w:r w:rsidRPr="00E3189B">
              <w:rPr>
                <w:rStyle w:val="Lienhypertexte"/>
                <w:noProof/>
              </w:rPr>
              <w:t>Prototype</w:t>
            </w:r>
            <w:r>
              <w:rPr>
                <w:noProof/>
                <w:webHidden/>
              </w:rPr>
              <w:tab/>
            </w:r>
            <w:r>
              <w:rPr>
                <w:noProof/>
                <w:webHidden/>
              </w:rPr>
              <w:fldChar w:fldCharType="begin"/>
            </w:r>
            <w:r>
              <w:rPr>
                <w:noProof/>
                <w:webHidden/>
              </w:rPr>
              <w:instrText xml:space="preserve"> PAGEREF _Toc11182483 \h </w:instrText>
            </w:r>
            <w:r>
              <w:rPr>
                <w:noProof/>
                <w:webHidden/>
              </w:rPr>
            </w:r>
            <w:r>
              <w:rPr>
                <w:noProof/>
                <w:webHidden/>
              </w:rPr>
              <w:fldChar w:fldCharType="separate"/>
            </w:r>
            <w:r>
              <w:rPr>
                <w:noProof/>
                <w:webHidden/>
              </w:rPr>
              <w:t>2</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84" w:history="1">
            <w:r w:rsidRPr="00E3189B">
              <w:rPr>
                <w:rStyle w:val="Lienhypertexte"/>
                <w:noProof/>
              </w:rPr>
              <w:t>2.2</w:t>
            </w:r>
            <w:r>
              <w:rPr>
                <w:rFonts w:eastAsiaTheme="minorEastAsia"/>
                <w:noProof/>
                <w:lang w:eastAsia="fr-CH"/>
              </w:rPr>
              <w:tab/>
            </w:r>
            <w:r w:rsidRPr="00E3189B">
              <w:rPr>
                <w:rStyle w:val="Lienhypertexte"/>
                <w:noProof/>
              </w:rPr>
              <w:t>Implémentation</w:t>
            </w:r>
            <w:r>
              <w:rPr>
                <w:noProof/>
                <w:webHidden/>
              </w:rPr>
              <w:tab/>
            </w:r>
            <w:r>
              <w:rPr>
                <w:noProof/>
                <w:webHidden/>
              </w:rPr>
              <w:fldChar w:fldCharType="begin"/>
            </w:r>
            <w:r>
              <w:rPr>
                <w:noProof/>
                <w:webHidden/>
              </w:rPr>
              <w:instrText xml:space="preserve"> PAGEREF _Toc11182484 \h </w:instrText>
            </w:r>
            <w:r>
              <w:rPr>
                <w:noProof/>
                <w:webHidden/>
              </w:rPr>
            </w:r>
            <w:r>
              <w:rPr>
                <w:noProof/>
                <w:webHidden/>
              </w:rPr>
              <w:fldChar w:fldCharType="separate"/>
            </w:r>
            <w:r>
              <w:rPr>
                <w:noProof/>
                <w:webHidden/>
              </w:rPr>
              <w:t>2</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85" w:history="1">
            <w:r w:rsidRPr="00E3189B">
              <w:rPr>
                <w:rStyle w:val="Lienhypertexte"/>
                <w:noProof/>
              </w:rPr>
              <w:t>2.3</w:t>
            </w:r>
            <w:r>
              <w:rPr>
                <w:rFonts w:eastAsiaTheme="minorEastAsia"/>
                <w:noProof/>
                <w:lang w:eastAsia="fr-CH"/>
              </w:rPr>
              <w:tab/>
            </w:r>
            <w:r w:rsidRPr="00E3189B">
              <w:rPr>
                <w:rStyle w:val="Lienhypertexte"/>
                <w:noProof/>
              </w:rPr>
              <w:t>Exemple d’utilisation</w:t>
            </w:r>
            <w:r>
              <w:rPr>
                <w:noProof/>
                <w:webHidden/>
              </w:rPr>
              <w:tab/>
            </w:r>
            <w:r>
              <w:rPr>
                <w:noProof/>
                <w:webHidden/>
              </w:rPr>
              <w:fldChar w:fldCharType="begin"/>
            </w:r>
            <w:r>
              <w:rPr>
                <w:noProof/>
                <w:webHidden/>
              </w:rPr>
              <w:instrText xml:space="preserve"> PAGEREF _Toc11182485 \h </w:instrText>
            </w:r>
            <w:r>
              <w:rPr>
                <w:noProof/>
                <w:webHidden/>
              </w:rPr>
            </w:r>
            <w:r>
              <w:rPr>
                <w:noProof/>
                <w:webHidden/>
              </w:rPr>
              <w:fldChar w:fldCharType="separate"/>
            </w:r>
            <w:r>
              <w:rPr>
                <w:noProof/>
                <w:webHidden/>
              </w:rPr>
              <w:t>2</w:t>
            </w:r>
            <w:r>
              <w:rPr>
                <w:noProof/>
                <w:webHidden/>
              </w:rPr>
              <w:fldChar w:fldCharType="end"/>
            </w:r>
          </w:hyperlink>
        </w:p>
        <w:p w:rsidR="001A0B1F" w:rsidRDefault="001A0B1F">
          <w:pPr>
            <w:pStyle w:val="TM3"/>
            <w:tabs>
              <w:tab w:val="left" w:pos="1320"/>
              <w:tab w:val="right" w:leader="dot" w:pos="9062"/>
            </w:tabs>
            <w:rPr>
              <w:noProof/>
            </w:rPr>
          </w:pPr>
          <w:hyperlink w:anchor="_Toc11182486" w:history="1">
            <w:r w:rsidRPr="00E3189B">
              <w:rPr>
                <w:rStyle w:val="Lienhypertexte"/>
                <w:noProof/>
              </w:rPr>
              <w:t>2.3.1</w:t>
            </w:r>
            <w:r>
              <w:rPr>
                <w:noProof/>
              </w:rPr>
              <w:tab/>
            </w:r>
            <w:r w:rsidRPr="00E3189B">
              <w:rPr>
                <w:rStyle w:val="Lienhypertexte"/>
                <w:noProof/>
              </w:rPr>
              <w:t>Situation</w:t>
            </w:r>
            <w:r>
              <w:rPr>
                <w:noProof/>
                <w:webHidden/>
              </w:rPr>
              <w:tab/>
            </w:r>
            <w:r>
              <w:rPr>
                <w:noProof/>
                <w:webHidden/>
              </w:rPr>
              <w:fldChar w:fldCharType="begin"/>
            </w:r>
            <w:r>
              <w:rPr>
                <w:noProof/>
                <w:webHidden/>
              </w:rPr>
              <w:instrText xml:space="preserve"> PAGEREF _Toc11182486 \h </w:instrText>
            </w:r>
            <w:r>
              <w:rPr>
                <w:noProof/>
                <w:webHidden/>
              </w:rPr>
            </w:r>
            <w:r>
              <w:rPr>
                <w:noProof/>
                <w:webHidden/>
              </w:rPr>
              <w:fldChar w:fldCharType="separate"/>
            </w:r>
            <w:r>
              <w:rPr>
                <w:noProof/>
                <w:webHidden/>
              </w:rPr>
              <w:t>2</w:t>
            </w:r>
            <w:r>
              <w:rPr>
                <w:noProof/>
                <w:webHidden/>
              </w:rPr>
              <w:fldChar w:fldCharType="end"/>
            </w:r>
          </w:hyperlink>
        </w:p>
        <w:p w:rsidR="001A0B1F" w:rsidRDefault="001A0B1F">
          <w:pPr>
            <w:pStyle w:val="TM3"/>
            <w:tabs>
              <w:tab w:val="left" w:pos="1320"/>
              <w:tab w:val="right" w:leader="dot" w:pos="9062"/>
            </w:tabs>
            <w:rPr>
              <w:noProof/>
            </w:rPr>
          </w:pPr>
          <w:hyperlink w:anchor="_Toc11182487" w:history="1">
            <w:r w:rsidRPr="00E3189B">
              <w:rPr>
                <w:rStyle w:val="Lienhypertexte"/>
                <w:noProof/>
              </w:rPr>
              <w:t>2.3.2</w:t>
            </w:r>
            <w:r>
              <w:rPr>
                <w:noProof/>
              </w:rPr>
              <w:tab/>
            </w:r>
            <w:r w:rsidRPr="00E3189B">
              <w:rPr>
                <w:rStyle w:val="Lienhypertexte"/>
                <w:noProof/>
              </w:rPr>
              <w:t>Schéma UML</w:t>
            </w:r>
            <w:r>
              <w:rPr>
                <w:noProof/>
                <w:webHidden/>
              </w:rPr>
              <w:tab/>
            </w:r>
            <w:r>
              <w:rPr>
                <w:noProof/>
                <w:webHidden/>
              </w:rPr>
              <w:fldChar w:fldCharType="begin"/>
            </w:r>
            <w:r>
              <w:rPr>
                <w:noProof/>
                <w:webHidden/>
              </w:rPr>
              <w:instrText xml:space="preserve"> PAGEREF _Toc11182487 \h </w:instrText>
            </w:r>
            <w:r>
              <w:rPr>
                <w:noProof/>
                <w:webHidden/>
              </w:rPr>
            </w:r>
            <w:r>
              <w:rPr>
                <w:noProof/>
                <w:webHidden/>
              </w:rPr>
              <w:fldChar w:fldCharType="separate"/>
            </w:r>
            <w:r>
              <w:rPr>
                <w:noProof/>
                <w:webHidden/>
              </w:rPr>
              <w:t>3</w:t>
            </w:r>
            <w:r>
              <w:rPr>
                <w:noProof/>
                <w:webHidden/>
              </w:rPr>
              <w:fldChar w:fldCharType="end"/>
            </w:r>
          </w:hyperlink>
        </w:p>
        <w:p w:rsidR="001A0B1F" w:rsidRDefault="001A0B1F">
          <w:pPr>
            <w:pStyle w:val="TM1"/>
            <w:tabs>
              <w:tab w:val="left" w:pos="440"/>
              <w:tab w:val="right" w:leader="dot" w:pos="9062"/>
            </w:tabs>
            <w:rPr>
              <w:rFonts w:eastAsiaTheme="minorEastAsia"/>
              <w:noProof/>
              <w:lang w:eastAsia="fr-CH"/>
            </w:rPr>
          </w:pPr>
          <w:hyperlink w:anchor="_Toc11182488" w:history="1">
            <w:r w:rsidRPr="00E3189B">
              <w:rPr>
                <w:rStyle w:val="Lienhypertexte"/>
                <w:noProof/>
              </w:rPr>
              <w:t>3</w:t>
            </w:r>
            <w:r>
              <w:rPr>
                <w:rFonts w:eastAsiaTheme="minorEastAsia"/>
                <w:noProof/>
                <w:lang w:eastAsia="fr-CH"/>
              </w:rPr>
              <w:tab/>
            </w:r>
            <w:r w:rsidRPr="00E3189B">
              <w:rPr>
                <w:rStyle w:val="Lienhypertexte"/>
                <w:noProof/>
              </w:rPr>
              <w:t>Notre implémentation</w:t>
            </w:r>
            <w:r>
              <w:rPr>
                <w:noProof/>
                <w:webHidden/>
              </w:rPr>
              <w:tab/>
            </w:r>
            <w:r>
              <w:rPr>
                <w:noProof/>
                <w:webHidden/>
              </w:rPr>
              <w:fldChar w:fldCharType="begin"/>
            </w:r>
            <w:r>
              <w:rPr>
                <w:noProof/>
                <w:webHidden/>
              </w:rPr>
              <w:instrText xml:space="preserve"> PAGEREF _Toc11182488 \h </w:instrText>
            </w:r>
            <w:r>
              <w:rPr>
                <w:noProof/>
                <w:webHidden/>
              </w:rPr>
            </w:r>
            <w:r>
              <w:rPr>
                <w:noProof/>
                <w:webHidden/>
              </w:rPr>
              <w:fldChar w:fldCharType="separate"/>
            </w:r>
            <w:r>
              <w:rPr>
                <w:noProof/>
                <w:webHidden/>
              </w:rPr>
              <w:t>3</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89" w:history="1">
            <w:r w:rsidRPr="00E3189B">
              <w:rPr>
                <w:rStyle w:val="Lienhypertexte"/>
                <w:noProof/>
              </w:rPr>
              <w:t>3.1</w:t>
            </w:r>
            <w:r>
              <w:rPr>
                <w:rFonts w:eastAsiaTheme="minorEastAsia"/>
                <w:noProof/>
                <w:lang w:eastAsia="fr-CH"/>
              </w:rPr>
              <w:tab/>
            </w:r>
            <w:r w:rsidRPr="00E3189B">
              <w:rPr>
                <w:rStyle w:val="Lienhypertexte"/>
                <w:noProof/>
              </w:rPr>
              <w:t>Le projet</w:t>
            </w:r>
            <w:r>
              <w:rPr>
                <w:noProof/>
                <w:webHidden/>
              </w:rPr>
              <w:tab/>
            </w:r>
            <w:r>
              <w:rPr>
                <w:noProof/>
                <w:webHidden/>
              </w:rPr>
              <w:fldChar w:fldCharType="begin"/>
            </w:r>
            <w:r>
              <w:rPr>
                <w:noProof/>
                <w:webHidden/>
              </w:rPr>
              <w:instrText xml:space="preserve"> PAGEREF _Toc11182489 \h </w:instrText>
            </w:r>
            <w:r>
              <w:rPr>
                <w:noProof/>
                <w:webHidden/>
              </w:rPr>
            </w:r>
            <w:r>
              <w:rPr>
                <w:noProof/>
                <w:webHidden/>
              </w:rPr>
              <w:fldChar w:fldCharType="separate"/>
            </w:r>
            <w:r>
              <w:rPr>
                <w:noProof/>
                <w:webHidden/>
              </w:rPr>
              <w:t>3</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90" w:history="1">
            <w:r w:rsidRPr="00E3189B">
              <w:rPr>
                <w:rStyle w:val="Lienhypertexte"/>
                <w:noProof/>
              </w:rPr>
              <w:t>3.2</w:t>
            </w:r>
            <w:r>
              <w:rPr>
                <w:rFonts w:eastAsiaTheme="minorEastAsia"/>
                <w:noProof/>
                <w:lang w:eastAsia="fr-CH"/>
              </w:rPr>
              <w:tab/>
            </w:r>
            <w:r w:rsidRPr="00E3189B">
              <w:rPr>
                <w:rStyle w:val="Lienhypertexte"/>
                <w:noProof/>
              </w:rPr>
              <w:t>Schéma UML</w:t>
            </w:r>
            <w:r>
              <w:rPr>
                <w:noProof/>
                <w:webHidden/>
              </w:rPr>
              <w:tab/>
            </w:r>
            <w:r>
              <w:rPr>
                <w:noProof/>
                <w:webHidden/>
              </w:rPr>
              <w:fldChar w:fldCharType="begin"/>
            </w:r>
            <w:r>
              <w:rPr>
                <w:noProof/>
                <w:webHidden/>
              </w:rPr>
              <w:instrText xml:space="preserve"> PAGEREF _Toc11182490 \h </w:instrText>
            </w:r>
            <w:r>
              <w:rPr>
                <w:noProof/>
                <w:webHidden/>
              </w:rPr>
            </w:r>
            <w:r>
              <w:rPr>
                <w:noProof/>
                <w:webHidden/>
              </w:rPr>
              <w:fldChar w:fldCharType="separate"/>
            </w:r>
            <w:r>
              <w:rPr>
                <w:noProof/>
                <w:webHidden/>
              </w:rPr>
              <w:t>3</w:t>
            </w:r>
            <w:r>
              <w:rPr>
                <w:noProof/>
                <w:webHidden/>
              </w:rPr>
              <w:fldChar w:fldCharType="end"/>
            </w:r>
          </w:hyperlink>
        </w:p>
        <w:p w:rsidR="001A0B1F" w:rsidRDefault="001A0B1F">
          <w:pPr>
            <w:pStyle w:val="TM2"/>
            <w:tabs>
              <w:tab w:val="left" w:pos="880"/>
              <w:tab w:val="right" w:leader="dot" w:pos="9062"/>
            </w:tabs>
            <w:rPr>
              <w:rFonts w:eastAsiaTheme="minorEastAsia"/>
              <w:noProof/>
              <w:lang w:eastAsia="fr-CH"/>
            </w:rPr>
          </w:pPr>
          <w:hyperlink w:anchor="_Toc11182491" w:history="1">
            <w:r w:rsidRPr="00E3189B">
              <w:rPr>
                <w:rStyle w:val="Lienhypertexte"/>
                <w:noProof/>
              </w:rPr>
              <w:t>3.3</w:t>
            </w:r>
            <w:r>
              <w:rPr>
                <w:rFonts w:eastAsiaTheme="minorEastAsia"/>
                <w:noProof/>
                <w:lang w:eastAsia="fr-CH"/>
              </w:rPr>
              <w:tab/>
            </w:r>
            <w:r w:rsidRPr="00E3189B">
              <w:rPr>
                <w:rStyle w:val="Lienhypertexte"/>
                <w:noProof/>
              </w:rPr>
              <w:t>Bugs connus</w:t>
            </w:r>
            <w:r>
              <w:rPr>
                <w:noProof/>
                <w:webHidden/>
              </w:rPr>
              <w:tab/>
            </w:r>
            <w:r>
              <w:rPr>
                <w:noProof/>
                <w:webHidden/>
              </w:rPr>
              <w:fldChar w:fldCharType="begin"/>
            </w:r>
            <w:r>
              <w:rPr>
                <w:noProof/>
                <w:webHidden/>
              </w:rPr>
              <w:instrText xml:space="preserve"> PAGEREF _Toc11182491 \h </w:instrText>
            </w:r>
            <w:r>
              <w:rPr>
                <w:noProof/>
                <w:webHidden/>
              </w:rPr>
            </w:r>
            <w:r>
              <w:rPr>
                <w:noProof/>
                <w:webHidden/>
              </w:rPr>
              <w:fldChar w:fldCharType="separate"/>
            </w:r>
            <w:r>
              <w:rPr>
                <w:noProof/>
                <w:webHidden/>
              </w:rPr>
              <w:t>3</w:t>
            </w:r>
            <w:r>
              <w:rPr>
                <w:noProof/>
                <w:webHidden/>
              </w:rPr>
              <w:fldChar w:fldCharType="end"/>
            </w:r>
          </w:hyperlink>
        </w:p>
        <w:p w:rsidR="001A0B1F" w:rsidRDefault="001A0B1F">
          <w:pPr>
            <w:pStyle w:val="TM1"/>
            <w:tabs>
              <w:tab w:val="left" w:pos="440"/>
              <w:tab w:val="right" w:leader="dot" w:pos="9062"/>
            </w:tabs>
            <w:rPr>
              <w:rFonts w:eastAsiaTheme="minorEastAsia"/>
              <w:noProof/>
              <w:lang w:eastAsia="fr-CH"/>
            </w:rPr>
          </w:pPr>
          <w:hyperlink w:anchor="_Toc11182492" w:history="1">
            <w:r w:rsidRPr="00E3189B">
              <w:rPr>
                <w:rStyle w:val="Lienhypertexte"/>
                <w:noProof/>
              </w:rPr>
              <w:t>4</w:t>
            </w:r>
            <w:r>
              <w:rPr>
                <w:rFonts w:eastAsiaTheme="minorEastAsia"/>
                <w:noProof/>
                <w:lang w:eastAsia="fr-CH"/>
              </w:rPr>
              <w:tab/>
            </w:r>
            <w:r w:rsidRPr="00E3189B">
              <w:rPr>
                <w:rStyle w:val="Lienhypertexte"/>
                <w:noProof/>
              </w:rPr>
              <w:t>Conclusion</w:t>
            </w:r>
            <w:r>
              <w:rPr>
                <w:noProof/>
                <w:webHidden/>
              </w:rPr>
              <w:tab/>
            </w:r>
            <w:r>
              <w:rPr>
                <w:noProof/>
                <w:webHidden/>
              </w:rPr>
              <w:fldChar w:fldCharType="begin"/>
            </w:r>
            <w:r>
              <w:rPr>
                <w:noProof/>
                <w:webHidden/>
              </w:rPr>
              <w:instrText xml:space="preserve"> PAGEREF _Toc11182492 \h </w:instrText>
            </w:r>
            <w:r>
              <w:rPr>
                <w:noProof/>
                <w:webHidden/>
              </w:rPr>
            </w:r>
            <w:r>
              <w:rPr>
                <w:noProof/>
                <w:webHidden/>
              </w:rPr>
              <w:fldChar w:fldCharType="separate"/>
            </w:r>
            <w:r>
              <w:rPr>
                <w:noProof/>
                <w:webHidden/>
              </w:rPr>
              <w:t>3</w:t>
            </w:r>
            <w:r>
              <w:rPr>
                <w:noProof/>
                <w:webHidden/>
              </w:rPr>
              <w:fldChar w:fldCharType="end"/>
            </w:r>
          </w:hyperlink>
        </w:p>
        <w:p w:rsidR="00210473" w:rsidRDefault="00210473">
          <w:r>
            <w:rPr>
              <w:b/>
              <w:bCs/>
              <w:lang w:val="fr-FR"/>
            </w:rPr>
            <w:fldChar w:fldCharType="end"/>
          </w:r>
        </w:p>
      </w:sdtContent>
    </w:sdt>
    <w:p w:rsidR="00210473" w:rsidRDefault="0066566A">
      <w:pPr>
        <w:rPr>
          <w:rFonts w:asciiTheme="majorHAnsi" w:eastAsiaTheme="majorEastAsia" w:hAnsiTheme="majorHAnsi" w:cstheme="majorBidi"/>
          <w:color w:val="2F5496" w:themeColor="accent1" w:themeShade="BF"/>
          <w:sz w:val="32"/>
          <w:szCs w:val="32"/>
        </w:rPr>
      </w:pPr>
      <w:r w:rsidRPr="0066566A">
        <w:t xml:space="preserve"> </w:t>
      </w:r>
      <w:r w:rsidR="00210473">
        <w:br w:type="page"/>
      </w:r>
    </w:p>
    <w:p w:rsidR="00210473" w:rsidRDefault="00210473" w:rsidP="00210473">
      <w:pPr>
        <w:pStyle w:val="Titre1"/>
      </w:pPr>
      <w:bookmarkStart w:id="0" w:name="_Toc11182481"/>
      <w:r>
        <w:lastRenderedPageBreak/>
        <w:t>Introduction</w:t>
      </w:r>
      <w:bookmarkEnd w:id="0"/>
    </w:p>
    <w:p w:rsidR="00F90A50" w:rsidRDefault="00F90A50" w:rsidP="00F90A50">
      <w:pPr>
        <w:jc w:val="both"/>
      </w:pPr>
      <w:bookmarkStart w:id="1" w:name="_Toc11182482"/>
      <w:r>
        <w:t>Dans le cadre du cours de Modélisation de Conception Réutilisable (MCR), nous sommes amenés à réaliser un projet inventif et original illustrant l’utilisation d’un modèle de conception. Ce modèle a été choisi en 7</w:t>
      </w:r>
      <w:r w:rsidRPr="00961D54">
        <w:rPr>
          <w:vertAlign w:val="superscript"/>
        </w:rPr>
        <w:t>ème</w:t>
      </w:r>
      <w:r>
        <w:t xml:space="preserve"> semaine du semestre et nous avons choisi le modèle de conception « </w:t>
      </w:r>
      <w:r w:rsidRPr="00961D54">
        <w:rPr>
          <w:rFonts w:ascii="Courier New" w:hAnsi="Courier New" w:cs="Courier New"/>
        </w:rPr>
        <w:t>Prototype</w:t>
      </w:r>
      <w:r>
        <w:t> ».</w:t>
      </w:r>
    </w:p>
    <w:p w:rsidR="00F90A50" w:rsidRPr="000B45B2" w:rsidRDefault="00F90A50" w:rsidP="00F90A50">
      <w:pPr>
        <w:jc w:val="both"/>
      </w:pPr>
      <w:r>
        <w:t>Nous avions cinq semaines pour nous documenter et réaliser une présentation théorique sur le modèle. Ensuite, nous avions de nouveau cinq semaines pour réaliser la partie pratique du projet. Ce rapport concerne cette dernière partie.</w:t>
      </w:r>
    </w:p>
    <w:p w:rsidR="00210473" w:rsidRDefault="00210473" w:rsidP="00210473">
      <w:pPr>
        <w:pStyle w:val="Titre1"/>
      </w:pPr>
      <w:r>
        <w:t>Modèle de Conception Réutilisable</w:t>
      </w:r>
      <w:bookmarkEnd w:id="1"/>
    </w:p>
    <w:p w:rsidR="000B45B2" w:rsidRPr="00613036" w:rsidRDefault="00613036" w:rsidP="00FA5BC4">
      <w:pPr>
        <w:pStyle w:val="Titre2"/>
      </w:pPr>
      <w:bookmarkStart w:id="2" w:name="_Toc11182483"/>
      <w:r w:rsidRPr="00FA5BC4">
        <w:t>Prototype</w:t>
      </w:r>
      <w:bookmarkEnd w:id="2"/>
    </w:p>
    <w:p w:rsidR="00F90A50" w:rsidRDefault="00F90A50" w:rsidP="00F90A50">
      <w:pPr>
        <w:jc w:val="both"/>
      </w:pPr>
      <w:bookmarkStart w:id="3" w:name="_Toc11182484"/>
      <w:r>
        <w:t>Comme dit dans l’introduction, nous avons choisi le modèle de conception « </w:t>
      </w:r>
      <w:r w:rsidRPr="00613036">
        <w:rPr>
          <w:rFonts w:ascii="Courier New" w:hAnsi="Courier New" w:cs="Courier New"/>
        </w:rPr>
        <w:t>Prototype</w:t>
      </w:r>
      <w:r>
        <w:t> » pour faire ce projet. L’utilisation de ce modèle se fait lorsque la création d’une instance possède un grand nombre d’instructions ou prend un temps considérable. Pour faire simple, ce modèle est une sorte d’amélioration du modèle « </w:t>
      </w:r>
      <w:r w:rsidRPr="00613036">
        <w:rPr>
          <w:rFonts w:ascii="Courier New" w:hAnsi="Courier New" w:cs="Courier New"/>
        </w:rPr>
        <w:t>Fabrique</w:t>
      </w:r>
      <w:r>
        <w:t> », mais les objets « prototypés » possèdent une méthode « </w:t>
      </w:r>
      <w:r w:rsidRPr="00FA5BC4">
        <w:rPr>
          <w:rFonts w:ascii="Courier New" w:hAnsi="Courier New" w:cs="Courier New"/>
        </w:rPr>
        <w:t>clone</w:t>
      </w:r>
      <w:r>
        <w:t> ».</w:t>
      </w:r>
    </w:p>
    <w:p w:rsidR="00FA5BC4" w:rsidRDefault="00FA5BC4" w:rsidP="00FA5BC4">
      <w:pPr>
        <w:pStyle w:val="Titre2"/>
      </w:pPr>
      <w:r>
        <w:t>Implémentation</w:t>
      </w:r>
      <w:bookmarkEnd w:id="3"/>
    </w:p>
    <w:p w:rsidR="00F90A50" w:rsidRDefault="00F90A50" w:rsidP="00F90A50">
      <w:pPr>
        <w:spacing w:after="0"/>
      </w:pPr>
      <w:bookmarkStart w:id="4" w:name="_Toc11182485"/>
      <w:r>
        <w:t>Pour implémenter un « </w:t>
      </w:r>
      <w:r w:rsidRPr="00F90A50">
        <w:rPr>
          <w:rFonts w:ascii="Courier New" w:hAnsi="Courier New" w:cs="Courier New"/>
        </w:rPr>
        <w:t>Prototype</w:t>
      </w:r>
      <w:r>
        <w:t> » dans un programme, nous avons besoin des éléments suivants :</w:t>
      </w:r>
    </w:p>
    <w:p w:rsidR="00F90A50" w:rsidRDefault="00F90A50" w:rsidP="00F90A50">
      <w:pPr>
        <w:pStyle w:val="Paragraphedeliste"/>
        <w:numPr>
          <w:ilvl w:val="0"/>
          <w:numId w:val="2"/>
        </w:numPr>
      </w:pPr>
      <w:r>
        <w:t>Gestionnaire de prototypes</w:t>
      </w:r>
    </w:p>
    <w:p w:rsidR="00F90A50" w:rsidRDefault="00F90A50" w:rsidP="00F90A50">
      <w:pPr>
        <w:pStyle w:val="Paragraphedeliste"/>
        <w:numPr>
          <w:ilvl w:val="0"/>
          <w:numId w:val="2"/>
        </w:numPr>
      </w:pPr>
      <w:r>
        <w:t>Classe parente à chaque élément que nous voulons prototyper</w:t>
      </w:r>
    </w:p>
    <w:p w:rsidR="00F90A50" w:rsidRPr="00FA5BC4" w:rsidRDefault="00F90A50" w:rsidP="00F90A50">
      <w:pPr>
        <w:pStyle w:val="Paragraphedeliste"/>
        <w:numPr>
          <w:ilvl w:val="0"/>
          <w:numId w:val="2"/>
        </w:numPr>
      </w:pPr>
      <w:r>
        <w:t>Une classe par élément à prototyper</w:t>
      </w:r>
    </w:p>
    <w:p w:rsidR="00FA5BC4" w:rsidRDefault="00FA5BC4" w:rsidP="00FA5BC4">
      <w:pPr>
        <w:pStyle w:val="Titre2"/>
      </w:pPr>
      <w:r>
        <w:t>Exemple d’utilisation</w:t>
      </w:r>
      <w:bookmarkEnd w:id="4"/>
    </w:p>
    <w:p w:rsidR="003E3082" w:rsidRDefault="003E3082" w:rsidP="003E3082">
      <w:pPr>
        <w:pStyle w:val="Titre3"/>
      </w:pPr>
      <w:bookmarkStart w:id="5" w:name="_Toc11182486"/>
      <w:r>
        <w:t>Situation</w:t>
      </w:r>
      <w:bookmarkEnd w:id="5"/>
    </w:p>
    <w:p w:rsidR="00F90A50" w:rsidRDefault="00F90A50" w:rsidP="00F90A50">
      <w:pPr>
        <w:jc w:val="both"/>
      </w:pPr>
      <w:r>
        <w:t>Un exemple d’utilisation de notre modèle de conception serait la création d’un labyrinthe. Pour cet exemple, nous pouvons imaginer que nous voulons une génération dynamique du labyrinthe afin d’implémenter un système de niveau (une fois un labyrinthe terminé, un nouveau labyrinthe est généré).</w:t>
      </w:r>
    </w:p>
    <w:p w:rsidR="00F90A50" w:rsidRDefault="00F90A50" w:rsidP="00F90A50">
      <w:pPr>
        <w:jc w:val="both"/>
      </w:pPr>
      <w:r>
        <w:t>Dans une telle situation, on peut imaginer que chaque instance des éléments du labyrinthe (porte, pièce, mur et même labyrinthe) a des éléments communs avec les autres instances d’une même classe. En conséquence, à la place de créer plusieurs instances presque identiques, nous pouvons créer un « </w:t>
      </w:r>
      <w:r w:rsidRPr="00D3323A">
        <w:rPr>
          <w:rFonts w:ascii="Courier New" w:hAnsi="Courier New" w:cs="Courier New"/>
        </w:rPr>
        <w:t>prototype</w:t>
      </w:r>
      <w:r>
        <w:t> » d’une classe que nous clonons et modifions des valeurs propres.</w:t>
      </w:r>
    </w:p>
    <w:p w:rsidR="00D3323A" w:rsidRDefault="00F90A50" w:rsidP="00F90A50">
      <w:pPr>
        <w:jc w:val="both"/>
        <w:rPr>
          <w:rFonts w:asciiTheme="majorHAnsi" w:eastAsiaTheme="majorEastAsia" w:hAnsiTheme="majorHAnsi" w:cstheme="majorBidi"/>
          <w:color w:val="1F3763" w:themeColor="accent1" w:themeShade="7F"/>
          <w:sz w:val="24"/>
          <w:szCs w:val="24"/>
        </w:rPr>
      </w:pPr>
      <w:r>
        <w:t xml:space="preserve">Pour reprendre l’exemple du labyrinthe, nous pouvons avoir un </w:t>
      </w:r>
      <w:r w:rsidRPr="00D3323A">
        <w:rPr>
          <w:rFonts w:ascii="Courier New" w:hAnsi="Courier New" w:cs="Courier New"/>
        </w:rPr>
        <w:t>prototype</w:t>
      </w:r>
      <w:r>
        <w:t xml:space="preserve"> d’une porte contenant des éléments qui de ne changeront pas (taille, matériaux, …) et définir les éléments pouvant être modifiés (pièces reliées à la porte, …) lors du clonage.</w:t>
      </w:r>
      <w:r w:rsidR="00D3323A">
        <w:br w:type="page"/>
      </w:r>
    </w:p>
    <w:p w:rsidR="003E3082" w:rsidRPr="003E3082" w:rsidRDefault="003E3082" w:rsidP="003E3082">
      <w:pPr>
        <w:pStyle w:val="Titre3"/>
      </w:pPr>
      <w:bookmarkStart w:id="6" w:name="_Toc11182487"/>
      <w:r>
        <w:lastRenderedPageBreak/>
        <w:t>Schéma UML</w:t>
      </w:r>
      <w:bookmarkEnd w:id="6"/>
    </w:p>
    <w:p w:rsidR="00F90A50" w:rsidRDefault="00F90A50" w:rsidP="00F90A50">
      <w:pPr>
        <w:jc w:val="both"/>
      </w:pPr>
      <w:r>
        <w:t>Voici un schéma UML de la situation décrite au point précédent. Il est important de noter que ce schéma n’est pas complet (les classes ne possèdent pas tous les attributs nécessaires, n’ont pas toutes les méthodes nécessaires, …). Néanmoins, ce schéma est suffisant pour illustrer l’utilisation du modèle de conception « </w:t>
      </w:r>
      <w:r w:rsidRPr="003E3082">
        <w:rPr>
          <w:rFonts w:ascii="Courier New" w:hAnsi="Courier New" w:cs="Courier New"/>
        </w:rPr>
        <w:t>Prototype</w:t>
      </w:r>
      <w:r>
        <w:t> ».</w:t>
      </w:r>
    </w:p>
    <w:p w:rsidR="003E3082" w:rsidRDefault="006E2D16" w:rsidP="006E2D16">
      <w:pPr>
        <w:jc w:val="center"/>
      </w:pPr>
      <w:r w:rsidRPr="006E2D16">
        <w:drawing>
          <wp:inline distT="0" distB="0" distL="0" distR="0" wp14:anchorId="2168F794" wp14:editId="47527C13">
            <wp:extent cx="4966710" cy="152656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710" cy="1526565"/>
                    </a:xfrm>
                    <a:prstGeom prst="rect">
                      <a:avLst/>
                    </a:prstGeom>
                  </pic:spPr>
                </pic:pic>
              </a:graphicData>
            </a:graphic>
          </wp:inline>
        </w:drawing>
      </w:r>
    </w:p>
    <w:p w:rsidR="00F90A50" w:rsidRDefault="00F90A50" w:rsidP="00F90A50">
      <w:pPr>
        <w:spacing w:after="0"/>
        <w:jc w:val="both"/>
      </w:pPr>
      <w:bookmarkStart w:id="7" w:name="_Toc11182488"/>
      <w:r>
        <w:t>Voici la correspondance des éléments selon la liste fournie lors de la description de l’implémentation du modèle :</w:t>
      </w:r>
    </w:p>
    <w:p w:rsidR="00F90A50" w:rsidRDefault="00F90A50" w:rsidP="00F90A50">
      <w:pPr>
        <w:pStyle w:val="Paragraphedeliste"/>
        <w:numPr>
          <w:ilvl w:val="0"/>
          <w:numId w:val="3"/>
        </w:numPr>
        <w:jc w:val="both"/>
      </w:pPr>
      <w:proofErr w:type="spellStart"/>
      <w:r w:rsidRPr="001A0B1F">
        <w:rPr>
          <w:rFonts w:ascii="Courier New" w:hAnsi="Courier New" w:cs="Courier New"/>
        </w:rPr>
        <w:t>MazePrototype</w:t>
      </w:r>
      <w:proofErr w:type="spellEnd"/>
      <w:r w:rsidRPr="001A0B1F">
        <w:rPr>
          <w:rFonts w:ascii="Courier New" w:hAnsi="Courier New" w:cs="Courier New"/>
        </w:rPr>
        <w:t> :</w:t>
      </w:r>
      <w:r>
        <w:t xml:space="preserve"> Gestionnaire de prototypes</w:t>
      </w:r>
    </w:p>
    <w:p w:rsidR="00F90A50" w:rsidRPr="001A0B1F" w:rsidRDefault="00F90A50" w:rsidP="00F90A50">
      <w:pPr>
        <w:pStyle w:val="Paragraphedeliste"/>
        <w:numPr>
          <w:ilvl w:val="0"/>
          <w:numId w:val="3"/>
        </w:numPr>
        <w:jc w:val="both"/>
        <w:rPr>
          <w:rFonts w:ascii="Courier New" w:hAnsi="Courier New" w:cs="Courier New"/>
        </w:rPr>
      </w:pPr>
      <w:proofErr w:type="spellStart"/>
      <w:r w:rsidRPr="001A0B1F">
        <w:rPr>
          <w:rFonts w:ascii="Courier New" w:hAnsi="Courier New" w:cs="Courier New"/>
        </w:rPr>
        <w:t>MapSite</w:t>
      </w:r>
      <w:proofErr w:type="spellEnd"/>
      <w:r w:rsidRPr="001A0B1F">
        <w:rPr>
          <w:rFonts w:ascii="Courier New" w:hAnsi="Courier New" w:cs="Courier New"/>
        </w:rPr>
        <w:t> :</w:t>
      </w:r>
      <w:r w:rsidRPr="001A0B1F">
        <w:rPr>
          <w:rFonts w:cstheme="minorHAnsi"/>
        </w:rPr>
        <w:t xml:space="preserve"> </w:t>
      </w:r>
      <w:r>
        <w:t>Classe parente à chaque élément que nous voulons prototyper</w:t>
      </w:r>
    </w:p>
    <w:p w:rsidR="00F90A50" w:rsidRPr="00FA5BC4" w:rsidRDefault="00F90A50" w:rsidP="00F90A50">
      <w:pPr>
        <w:pStyle w:val="Paragraphedeliste"/>
        <w:numPr>
          <w:ilvl w:val="1"/>
          <w:numId w:val="3"/>
        </w:numPr>
        <w:jc w:val="both"/>
      </w:pPr>
      <w:r w:rsidRPr="001A0B1F">
        <w:rPr>
          <w:rFonts w:ascii="Courier New" w:hAnsi="Courier New" w:cs="Courier New"/>
        </w:rPr>
        <w:t>Sous-classes :</w:t>
      </w:r>
      <w:r>
        <w:t xml:space="preserve"> Elément à prototyper</w:t>
      </w:r>
    </w:p>
    <w:p w:rsidR="000B45B2" w:rsidRDefault="000B45B2" w:rsidP="000B45B2">
      <w:pPr>
        <w:pStyle w:val="Titre1"/>
      </w:pPr>
      <w:r>
        <w:t>Notre implémentation</w:t>
      </w:r>
      <w:bookmarkEnd w:id="7"/>
    </w:p>
    <w:p w:rsidR="000B45B2" w:rsidRDefault="00B35116" w:rsidP="000B45B2">
      <w:pPr>
        <w:pStyle w:val="Titre2"/>
      </w:pPr>
      <w:bookmarkStart w:id="8" w:name="_Toc11182489"/>
      <w:r>
        <w:t>Description du</w:t>
      </w:r>
      <w:r w:rsidR="000B45B2">
        <w:t xml:space="preserve"> projet</w:t>
      </w:r>
      <w:bookmarkEnd w:id="8"/>
    </w:p>
    <w:p w:rsidR="00DC0340" w:rsidRDefault="00B35116" w:rsidP="00B35116">
      <w:pPr>
        <w:jc w:val="both"/>
      </w:pPr>
      <w:r>
        <w:t>Pour implémenter le « </w:t>
      </w:r>
      <w:r w:rsidRPr="00DC0340">
        <w:rPr>
          <w:rFonts w:ascii="Courier New" w:hAnsi="Courier New" w:cs="Courier New"/>
        </w:rPr>
        <w:t>Prototype</w:t>
      </w:r>
      <w:r>
        <w:t xml:space="preserve"> », nous avons décidé de créer un mini-jeu. </w:t>
      </w:r>
      <w:r w:rsidR="00DC0340">
        <w:t>Notre application reprend l’exemple du labyrinthe détaillé précédemment. Nous l’avons toutefois rendu plus amusant.</w:t>
      </w:r>
    </w:p>
    <w:p w:rsidR="00B35116" w:rsidRDefault="00DC0340" w:rsidP="00B35116">
      <w:pPr>
        <w:jc w:val="both"/>
      </w:pPr>
      <w:r>
        <w:t>Nous avons donc développé une application où nous pouvons tout d’abord choisir un personnage jouable</w:t>
      </w:r>
      <w:r w:rsidR="00D00C27">
        <w:t>. Il est important de noter que la sélection des personnages à une influence sur le déroulement du jeu. En effet, chaque personnage a des statistiques et des sorts différents. U</w:t>
      </w:r>
      <w:r>
        <w:t xml:space="preserve">ne fois cette longue étape franchie, nous arrivons sur tableau de </w:t>
      </w:r>
      <w:r w:rsidRPr="00DC0340">
        <w:rPr>
          <w:rFonts w:ascii="Courier New" w:hAnsi="Courier New" w:cs="Courier New"/>
        </w:rPr>
        <w:t>10x10</w:t>
      </w:r>
      <w:r>
        <w:t xml:space="preserve"> cases.</w:t>
      </w:r>
      <w:r w:rsidR="00D00C27">
        <w:t xml:space="preserve"> </w:t>
      </w:r>
    </w:p>
    <w:p w:rsidR="00DC0340" w:rsidRPr="00DC0340" w:rsidRDefault="00D00C27" w:rsidP="00D00C27">
      <w:pPr>
        <w:jc w:val="center"/>
        <w:rPr>
          <w:color w:val="FF0000"/>
        </w:rPr>
      </w:pPr>
      <w:r w:rsidRPr="00D00C27">
        <w:rPr>
          <w:color w:val="FF0000"/>
        </w:rPr>
        <w:t>Images des persos</w:t>
      </w:r>
      <w:r>
        <w:rPr>
          <w:color w:val="FF0000"/>
        </w:rPr>
        <w:t xml:space="preserve"> (tableau de stats ?)</w:t>
      </w:r>
    </w:p>
    <w:p w:rsidR="00D00C27" w:rsidRDefault="00DC0340" w:rsidP="00D00C27">
      <w:pPr>
        <w:jc w:val="both"/>
        <w:rPr>
          <w:color w:val="FF0000"/>
        </w:rPr>
      </w:pPr>
      <w:r>
        <w:t xml:space="preserve">L’utilisateur de notre application peut ensuite de déplacer de case en case à l’aide des touches du clavier correspondant au mouvement de </w:t>
      </w:r>
      <w:r w:rsidR="003F1BCD">
        <w:t>la plupart des bons jeux sur ordinateur. Il s’agit donc des touches « </w:t>
      </w:r>
      <w:r w:rsidR="003F1BCD" w:rsidRPr="003F1BCD">
        <w:rPr>
          <w:rFonts w:ascii="Courier New" w:hAnsi="Courier New" w:cs="Courier New"/>
        </w:rPr>
        <w:t>A</w:t>
      </w:r>
      <w:r w:rsidR="003F1BCD">
        <w:t> », « </w:t>
      </w:r>
      <w:r w:rsidR="003F1BCD" w:rsidRPr="003F1BCD">
        <w:rPr>
          <w:rFonts w:ascii="Courier New" w:hAnsi="Courier New" w:cs="Courier New"/>
        </w:rPr>
        <w:t>S</w:t>
      </w:r>
      <w:r w:rsidR="003F1BCD">
        <w:t> », « </w:t>
      </w:r>
      <w:r w:rsidR="003F1BCD" w:rsidRPr="003F1BCD">
        <w:rPr>
          <w:rFonts w:ascii="Courier New" w:hAnsi="Courier New" w:cs="Courier New"/>
        </w:rPr>
        <w:t>D</w:t>
      </w:r>
      <w:r w:rsidR="003F1BCD">
        <w:t> » et « </w:t>
      </w:r>
      <w:r w:rsidR="003F1BCD" w:rsidRPr="003F1BCD">
        <w:rPr>
          <w:rFonts w:ascii="Courier New" w:hAnsi="Courier New" w:cs="Courier New"/>
        </w:rPr>
        <w:t>W</w:t>
      </w:r>
      <w:r w:rsidR="003F1BCD">
        <w:t> » correspondant respectivement au déplacement vers la gauche, le bas, la droite et le haut.</w:t>
      </w:r>
      <w:r w:rsidR="00D00C27" w:rsidRPr="00D00C27">
        <w:rPr>
          <w:color w:val="FF0000"/>
        </w:rPr>
        <w:t xml:space="preserve"> </w:t>
      </w:r>
    </w:p>
    <w:p w:rsidR="00DC0340" w:rsidRPr="00D00C27" w:rsidRDefault="00D00C27" w:rsidP="00D00C27">
      <w:pPr>
        <w:jc w:val="center"/>
        <w:rPr>
          <w:color w:val="FF0000"/>
        </w:rPr>
      </w:pPr>
      <w:r w:rsidRPr="00DC0340">
        <w:rPr>
          <w:color w:val="FF0000"/>
        </w:rPr>
        <w:t>Image de niveau</w:t>
      </w:r>
    </w:p>
    <w:p w:rsidR="003F1BCD" w:rsidRDefault="003F1BCD" w:rsidP="00DC0340">
      <w:pPr>
        <w:jc w:val="both"/>
      </w:pPr>
      <w:r>
        <w:t>Au fur et à mesure que l’utilisateur déplace son personnage, de plus en plus de cases deviennent visible. Ces cases peuvent soit être des cases « murs » nous bloquant l’accès, soit des cases « sols ». Le personnage se déplace de case en case mais uniquement sur des cases « sols ».</w:t>
      </w:r>
    </w:p>
    <w:p w:rsidR="00D00C27" w:rsidRDefault="00D00C27" w:rsidP="00DC0340">
      <w:pPr>
        <w:jc w:val="both"/>
      </w:pPr>
      <w:r>
        <w:t>Les cases « sols » peuvent avoir plusieurs éléments au-dessus d’elles. En effet, ces dernières peuvent avoir des objets (potion de vie, potion de mana), un monstre ainsi que bien évidemment le personnage contrôlé par l’utilisateur.</w:t>
      </w:r>
    </w:p>
    <w:p w:rsidR="00D00C27" w:rsidRPr="00170133" w:rsidRDefault="00D00C27" w:rsidP="00170133">
      <w:pPr>
        <w:jc w:val="center"/>
        <w:rPr>
          <w:color w:val="FF0000"/>
        </w:rPr>
      </w:pPr>
      <w:r w:rsidRPr="00170133">
        <w:rPr>
          <w:color w:val="FF0000"/>
        </w:rPr>
        <w:t>Images des objets</w:t>
      </w:r>
    </w:p>
    <w:p w:rsidR="00D00C27" w:rsidRDefault="00170133" w:rsidP="00DC0340">
      <w:pPr>
        <w:jc w:val="both"/>
      </w:pPr>
      <w:r>
        <w:t>Il existe cinq types de monstre différent :</w:t>
      </w:r>
    </w:p>
    <w:p w:rsidR="00170133" w:rsidRPr="00170133" w:rsidRDefault="00170133" w:rsidP="00170133">
      <w:pPr>
        <w:jc w:val="center"/>
        <w:rPr>
          <w:color w:val="FF0000"/>
        </w:rPr>
      </w:pPr>
      <w:r w:rsidRPr="00170133">
        <w:rPr>
          <w:color w:val="FF0000"/>
        </w:rPr>
        <w:lastRenderedPageBreak/>
        <w:t>Images des monstre</w:t>
      </w:r>
      <w:r>
        <w:rPr>
          <w:color w:val="FF0000"/>
        </w:rPr>
        <w:t>s</w:t>
      </w:r>
    </w:p>
    <w:p w:rsidR="00170133" w:rsidRDefault="00170133" w:rsidP="00DC0340">
      <w:pPr>
        <w:jc w:val="both"/>
      </w:pPr>
      <w:r>
        <w:t>Chaque type monstre a des statistiques et sorts différents. Il est toutefois important de préciser que le types de monstre « </w:t>
      </w:r>
      <w:proofErr w:type="spellStart"/>
      <w:r w:rsidRPr="002B20EB">
        <w:rPr>
          <w:rFonts w:ascii="Courier New" w:hAnsi="Courier New" w:cs="Courier New"/>
        </w:rPr>
        <w:t>summoner</w:t>
      </w:r>
      <w:proofErr w:type="spellEnd"/>
      <w:r>
        <w:t xml:space="preserve"> » va invoquer un nouveau monstre tous les </w:t>
      </w:r>
      <w:r w:rsidR="002B20EB" w:rsidRPr="002B20EB">
        <w:rPr>
          <w:rFonts w:ascii="Courier New" w:hAnsi="Courier New" w:cs="Courier New"/>
          <w:color w:val="FF0000"/>
        </w:rPr>
        <w:t>5</w:t>
      </w:r>
      <w:r w:rsidRPr="002B20EB">
        <w:rPr>
          <w:rFonts w:ascii="Courier New" w:hAnsi="Courier New" w:cs="Courier New"/>
          <w:color w:val="FF0000"/>
        </w:rPr>
        <w:t xml:space="preserve"> </w:t>
      </w:r>
      <w:r w:rsidRPr="002B20EB">
        <w:rPr>
          <w:rFonts w:ascii="Courier New" w:hAnsi="Courier New" w:cs="Courier New"/>
        </w:rPr>
        <w:t>tours</w:t>
      </w:r>
      <w:r>
        <w:t>. Le monstre invoqué sera soit un monstre « </w:t>
      </w:r>
      <w:proofErr w:type="spellStart"/>
      <w:r w:rsidRPr="002B20EB">
        <w:rPr>
          <w:rFonts w:ascii="Courier New" w:hAnsi="Courier New" w:cs="Courier New"/>
        </w:rPr>
        <w:t>octopus</w:t>
      </w:r>
      <w:proofErr w:type="spellEnd"/>
      <w:r>
        <w:t> » (pieuvre) soit un monstre « </w:t>
      </w:r>
      <w:r w:rsidRPr="002B20EB">
        <w:rPr>
          <w:rFonts w:ascii="Courier New" w:hAnsi="Courier New" w:cs="Courier New"/>
        </w:rPr>
        <w:t>squid</w:t>
      </w:r>
      <w:r>
        <w:t xml:space="preserve"> » (poulpe). De plus, </w:t>
      </w:r>
      <w:r w:rsidR="002B20EB">
        <w:t>les monstres de types « </w:t>
      </w:r>
      <w:proofErr w:type="spellStart"/>
      <w:r w:rsidR="002B20EB" w:rsidRPr="002B20EB">
        <w:rPr>
          <w:rFonts w:ascii="Courier New" w:hAnsi="Courier New" w:cs="Courier New"/>
        </w:rPr>
        <w:t>slime</w:t>
      </w:r>
      <w:proofErr w:type="spellEnd"/>
      <w:r w:rsidR="002B20EB">
        <w:t xml:space="preserve"> » se clonent tous les </w:t>
      </w:r>
      <w:r w:rsidR="002B20EB" w:rsidRPr="009728AF">
        <w:rPr>
          <w:rFonts w:ascii="Courier New" w:hAnsi="Courier New" w:cs="Courier New"/>
          <w:color w:val="FF0000"/>
        </w:rPr>
        <w:t xml:space="preserve">13 </w:t>
      </w:r>
      <w:r w:rsidR="002B20EB" w:rsidRPr="009728AF">
        <w:rPr>
          <w:rFonts w:ascii="Courier New" w:hAnsi="Courier New" w:cs="Courier New"/>
        </w:rPr>
        <w:t>tours</w:t>
      </w:r>
      <w:r w:rsidR="002B20EB">
        <w:t>.</w:t>
      </w:r>
    </w:p>
    <w:p w:rsidR="002B20EB" w:rsidRDefault="002B20EB" w:rsidP="00DC0340">
      <w:pPr>
        <w:jc w:val="both"/>
      </w:pPr>
      <w:r>
        <w:t>A chaque fois que l’utilisateur effectue un mouvement, l’application vérifie si le personnage jouable se trouve sur la même case qu’un objet ou qu’un monstre. Dans le premier cas, l’objet est ajouté à l’inventaire du personnage et dans le second cas, un combat se lance.</w:t>
      </w:r>
    </w:p>
    <w:p w:rsidR="002B20EB" w:rsidRDefault="002B20EB" w:rsidP="00DC0340">
      <w:pPr>
        <w:jc w:val="both"/>
      </w:pPr>
      <w:r>
        <w:t>Une fenêtre s’affiche contenant les informations d’un combat. Cette fenêtre se compose de la manière suivante :</w:t>
      </w:r>
    </w:p>
    <w:p w:rsidR="002B20EB" w:rsidRPr="002B20EB" w:rsidRDefault="002B20EB" w:rsidP="002B20EB">
      <w:pPr>
        <w:jc w:val="center"/>
        <w:rPr>
          <w:color w:val="FF0000"/>
        </w:rPr>
      </w:pPr>
      <w:r w:rsidRPr="002B20EB">
        <w:rPr>
          <w:color w:val="FF0000"/>
        </w:rPr>
        <w:t>Fenêtre de combat, rajouter des numéros et les détaill</w:t>
      </w:r>
      <w:r>
        <w:rPr>
          <w:color w:val="FF0000"/>
        </w:rPr>
        <w:t>er</w:t>
      </w:r>
    </w:p>
    <w:p w:rsidR="002B20EB" w:rsidRDefault="002B20EB" w:rsidP="00DC0340">
      <w:pPr>
        <w:jc w:val="both"/>
      </w:pPr>
      <w:r>
        <w:t>Il est important de préciser que si deux monstres se trouvent sur la même case que l’utilisateur, les combats s’enchaineront l’un après l’autre. Le combat s’achève lorsque les points de vie de l’utilisateur ou du monstre tombe à zéro. Si l’utilisateur perd son combat, un écran de défaite s’affiche.</w:t>
      </w:r>
    </w:p>
    <w:p w:rsidR="002B20EB" w:rsidRPr="000F10E8" w:rsidRDefault="002B20EB" w:rsidP="000F10E8">
      <w:pPr>
        <w:jc w:val="center"/>
        <w:rPr>
          <w:color w:val="FF0000"/>
        </w:rPr>
      </w:pPr>
      <w:r w:rsidRPr="000F10E8">
        <w:rPr>
          <w:color w:val="FF0000"/>
        </w:rPr>
        <w:t>Image du Game Over</w:t>
      </w:r>
    </w:p>
    <w:p w:rsidR="002B20EB" w:rsidRDefault="002B20EB" w:rsidP="00DC0340">
      <w:pPr>
        <w:jc w:val="both"/>
      </w:pPr>
      <w:r>
        <w:t>Le niveau se termine lorsque l’utilisateur a réussi à se déplacer jusqu’à la case de fin de niveau.</w:t>
      </w:r>
    </w:p>
    <w:p w:rsidR="000F10E8" w:rsidRPr="000F10E8" w:rsidRDefault="000F10E8" w:rsidP="000F10E8">
      <w:pPr>
        <w:jc w:val="center"/>
        <w:rPr>
          <w:color w:val="FF0000"/>
        </w:rPr>
      </w:pPr>
      <w:r w:rsidRPr="000F10E8">
        <w:rPr>
          <w:color w:val="FF0000"/>
        </w:rPr>
        <w:t>Image de fin</w:t>
      </w:r>
      <w:r>
        <w:rPr>
          <w:color w:val="FF0000"/>
        </w:rPr>
        <w:t xml:space="preserve"> selon la mise en page</w:t>
      </w:r>
    </w:p>
    <w:p w:rsidR="00D00C27" w:rsidRDefault="00D00C27" w:rsidP="00D00C27">
      <w:pPr>
        <w:pStyle w:val="Titre2"/>
      </w:pPr>
      <w:r>
        <w:t>Eléments prototypés</w:t>
      </w:r>
    </w:p>
    <w:p w:rsidR="000F10E8" w:rsidRPr="000F10E8" w:rsidRDefault="000F10E8" w:rsidP="000F10E8">
      <w:pPr>
        <w:jc w:val="both"/>
      </w:pPr>
      <w:r>
        <w:t>Pour illustrer notre modèle si souvent évoqué, nous avons décidé de le mettre en évidence lors de deux phases décrites dans les points suivants.</w:t>
      </w:r>
    </w:p>
    <w:p w:rsidR="000F10E8" w:rsidRDefault="000F10E8" w:rsidP="000F10E8">
      <w:pPr>
        <w:pStyle w:val="Titre3"/>
      </w:pPr>
      <w:r>
        <w:t>Génération du niveau</w:t>
      </w:r>
    </w:p>
    <w:p w:rsidR="000F10E8" w:rsidRDefault="000F10E8" w:rsidP="000F10E8">
      <w:pPr>
        <w:jc w:val="both"/>
      </w:pPr>
      <w:r>
        <w:t>La première de ces phases est la génération du niveau. Pour des raisons de simplicité de développement, la génération du niveau ne se fait pas de manière aléatoire mais prend un tableau de chiffres entiers. Voici le tableau de notre niveau en guise d’exemple :</w:t>
      </w:r>
    </w:p>
    <w:tbl>
      <w:tblPr>
        <w:tblStyle w:val="Grilledutableau"/>
        <w:tblW w:w="0" w:type="auto"/>
        <w:jc w:val="center"/>
        <w:tblLook w:val="04A0" w:firstRow="1" w:lastRow="0" w:firstColumn="1" w:lastColumn="0" w:noHBand="0" w:noVBand="1"/>
      </w:tblPr>
      <w:tblGrid>
        <w:gridCol w:w="349"/>
        <w:gridCol w:w="349"/>
        <w:gridCol w:w="349"/>
        <w:gridCol w:w="349"/>
        <w:gridCol w:w="349"/>
        <w:gridCol w:w="349"/>
        <w:gridCol w:w="349"/>
        <w:gridCol w:w="349"/>
        <w:gridCol w:w="349"/>
        <w:gridCol w:w="349"/>
      </w:tblGrid>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7</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7</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7</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8</w:t>
            </w:r>
          </w:p>
        </w:tc>
      </w:tr>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2</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7</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8</w:t>
            </w:r>
          </w:p>
        </w:tc>
      </w:tr>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7</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8</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r>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2</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3</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r>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8</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8</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4</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r>
      <w:tr w:rsidR="000F10E8" w:rsidRPr="000B1E16" w:rsidTr="000B1E16">
        <w:trPr>
          <w:jc w:val="center"/>
        </w:trPr>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3</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F10E8"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r>
      <w:tr w:rsidR="000F10E8" w:rsidRPr="000B1E16" w:rsidTr="000B1E16">
        <w:trPr>
          <w:jc w:val="center"/>
        </w:trPr>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2</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r>
      <w:tr w:rsidR="000F10E8" w:rsidRPr="000B1E16" w:rsidTr="000B1E16">
        <w:trPr>
          <w:jc w:val="center"/>
        </w:trPr>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4</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F10E8" w:rsidRPr="000B1E16" w:rsidRDefault="000B1E16" w:rsidP="000F10E8">
            <w:pPr>
              <w:jc w:val="both"/>
              <w:rPr>
                <w:rFonts w:ascii="Courier New" w:hAnsi="Courier New" w:cs="Courier New"/>
              </w:rPr>
            </w:pPr>
            <w:r w:rsidRPr="000B1E16">
              <w:rPr>
                <w:rFonts w:ascii="Courier New" w:hAnsi="Courier New" w:cs="Courier New"/>
              </w:rPr>
              <w:t>1</w:t>
            </w:r>
          </w:p>
        </w:tc>
      </w:tr>
      <w:tr w:rsidR="000B1E16" w:rsidRPr="000B1E16" w:rsidTr="000B1E16">
        <w:trPr>
          <w:jc w:val="center"/>
        </w:trPr>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7</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6</w:t>
            </w:r>
          </w:p>
        </w:tc>
      </w:tr>
      <w:tr w:rsidR="000B1E16" w:rsidRPr="000B1E16" w:rsidTr="000B1E16">
        <w:trPr>
          <w:jc w:val="center"/>
        </w:trPr>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7</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5</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8</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0</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1</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6</w:t>
            </w:r>
          </w:p>
        </w:tc>
        <w:tc>
          <w:tcPr>
            <w:tcW w:w="284" w:type="dxa"/>
          </w:tcPr>
          <w:p w:rsidR="000B1E16" w:rsidRPr="000B1E16" w:rsidRDefault="000B1E16" w:rsidP="000F10E8">
            <w:pPr>
              <w:jc w:val="both"/>
              <w:rPr>
                <w:rFonts w:ascii="Courier New" w:hAnsi="Courier New" w:cs="Courier New"/>
              </w:rPr>
            </w:pPr>
            <w:r w:rsidRPr="000B1E16">
              <w:rPr>
                <w:rFonts w:ascii="Courier New" w:hAnsi="Courier New" w:cs="Courier New"/>
              </w:rPr>
              <w:t>0</w:t>
            </w:r>
          </w:p>
        </w:tc>
      </w:tr>
    </w:tbl>
    <w:p w:rsidR="000B1E16" w:rsidRPr="009728AF" w:rsidRDefault="000B1E16" w:rsidP="009728AF">
      <w:pPr>
        <w:spacing w:after="120"/>
        <w:jc w:val="both"/>
        <w:rPr>
          <w:sz w:val="2"/>
          <w:szCs w:val="2"/>
        </w:rPr>
      </w:pPr>
    </w:p>
    <w:tbl>
      <w:tblPr>
        <w:tblStyle w:val="TableauGrille4-Accentuation1"/>
        <w:tblW w:w="0" w:type="auto"/>
        <w:tblLook w:val="04A0" w:firstRow="1" w:lastRow="0" w:firstColumn="1" w:lastColumn="0" w:noHBand="0" w:noVBand="1"/>
      </w:tblPr>
      <w:tblGrid>
        <w:gridCol w:w="988"/>
        <w:gridCol w:w="8074"/>
      </w:tblGrid>
      <w:tr w:rsidR="000B1E16" w:rsidTr="000B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Default="000B1E16" w:rsidP="000B1E16">
            <w:pPr>
              <w:jc w:val="both"/>
            </w:pPr>
            <w:r>
              <w:t>Numéro</w:t>
            </w:r>
          </w:p>
        </w:tc>
        <w:tc>
          <w:tcPr>
            <w:tcW w:w="8074" w:type="dxa"/>
          </w:tcPr>
          <w:p w:rsidR="000B1E16" w:rsidRDefault="000B1E16" w:rsidP="000B1E16">
            <w:pPr>
              <w:jc w:val="both"/>
              <w:cnfStyle w:val="100000000000" w:firstRow="1" w:lastRow="0" w:firstColumn="0" w:lastColumn="0" w:oddVBand="0" w:evenVBand="0" w:oddHBand="0" w:evenHBand="0" w:firstRowFirstColumn="0" w:firstRowLastColumn="0" w:lastRowFirstColumn="0" w:lastRowLastColumn="0"/>
            </w:pPr>
            <w:r>
              <w:t>Correspondance</w:t>
            </w:r>
          </w:p>
        </w:tc>
      </w:tr>
      <w:tr w:rsidR="000B1E16"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0</w:t>
            </w:r>
          </w:p>
        </w:tc>
        <w:tc>
          <w:tcPr>
            <w:tcW w:w="8074" w:type="dxa"/>
          </w:tcPr>
          <w:p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Case « mur »</w:t>
            </w:r>
          </w:p>
        </w:tc>
      </w:tr>
      <w:tr w:rsidR="000B1E16" w:rsidTr="000B1E16">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1</w:t>
            </w:r>
          </w:p>
        </w:tc>
        <w:tc>
          <w:tcPr>
            <w:tcW w:w="8074" w:type="dxa"/>
          </w:tcPr>
          <w:p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Case « sol »</w:t>
            </w:r>
          </w:p>
        </w:tc>
      </w:tr>
      <w:tr w:rsidR="000B1E16"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2</w:t>
            </w:r>
          </w:p>
        </w:tc>
        <w:tc>
          <w:tcPr>
            <w:tcW w:w="8074" w:type="dxa"/>
          </w:tcPr>
          <w:p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proofErr w:type="spellStart"/>
            <w:r w:rsidRPr="00712152">
              <w:rPr>
                <w:rFonts w:ascii="Courier New" w:hAnsi="Courier New" w:cs="Courier New"/>
              </w:rPr>
              <w:t>slime</w:t>
            </w:r>
            <w:proofErr w:type="spellEnd"/>
          </w:p>
        </w:tc>
      </w:tr>
      <w:tr w:rsidR="000B1E16" w:rsidTr="000B1E16">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3</w:t>
            </w:r>
          </w:p>
        </w:tc>
        <w:tc>
          <w:tcPr>
            <w:tcW w:w="8074" w:type="dxa"/>
          </w:tcPr>
          <w:p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r w:rsidRPr="00712152">
              <w:t>poulpe</w:t>
            </w:r>
          </w:p>
        </w:tc>
      </w:tr>
      <w:tr w:rsidR="000B1E16"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4</w:t>
            </w:r>
          </w:p>
        </w:tc>
        <w:tc>
          <w:tcPr>
            <w:tcW w:w="8074" w:type="dxa"/>
          </w:tcPr>
          <w:p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w:t>
            </w:r>
            <w:r w:rsidR="00712152">
              <w:t xml:space="preserve">une </w:t>
            </w:r>
            <w:r w:rsidR="00712152" w:rsidRPr="00712152">
              <w:t>pieuvre</w:t>
            </w:r>
          </w:p>
        </w:tc>
      </w:tr>
      <w:tr w:rsidR="000B1E16" w:rsidTr="000B1E16">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5</w:t>
            </w:r>
          </w:p>
        </w:tc>
        <w:tc>
          <w:tcPr>
            <w:tcW w:w="8074" w:type="dxa"/>
          </w:tcPr>
          <w:p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proofErr w:type="spellStart"/>
            <w:r w:rsidRPr="00712152">
              <w:rPr>
                <w:rFonts w:ascii="Courier New" w:hAnsi="Courier New" w:cs="Courier New"/>
              </w:rPr>
              <w:t>summoner</w:t>
            </w:r>
            <w:proofErr w:type="spellEnd"/>
          </w:p>
        </w:tc>
      </w:tr>
      <w:tr w:rsidR="000B1E16"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6</w:t>
            </w:r>
          </w:p>
        </w:tc>
        <w:tc>
          <w:tcPr>
            <w:tcW w:w="8074" w:type="dxa"/>
          </w:tcPr>
          <w:p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r w:rsidRPr="00712152">
              <w:rPr>
                <w:rFonts w:ascii="Courier New" w:hAnsi="Courier New" w:cs="Courier New"/>
              </w:rPr>
              <w:t>Kraken</w:t>
            </w:r>
          </w:p>
        </w:tc>
      </w:tr>
      <w:tr w:rsidR="000B1E16" w:rsidTr="000B1E16">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lastRenderedPageBreak/>
              <w:t>7</w:t>
            </w:r>
          </w:p>
        </w:tc>
        <w:tc>
          <w:tcPr>
            <w:tcW w:w="8074" w:type="dxa"/>
          </w:tcPr>
          <w:p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Case avec une potion de vie</w:t>
            </w:r>
          </w:p>
        </w:tc>
      </w:tr>
      <w:tr w:rsidR="000B1E16"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B1E16" w:rsidRPr="000B1E16" w:rsidRDefault="000B1E16" w:rsidP="000B1E16">
            <w:pPr>
              <w:jc w:val="center"/>
              <w:rPr>
                <w:b w:val="0"/>
                <w:bCs w:val="0"/>
              </w:rPr>
            </w:pPr>
            <w:r w:rsidRPr="000B1E16">
              <w:rPr>
                <w:b w:val="0"/>
                <w:bCs w:val="0"/>
              </w:rPr>
              <w:t>8</w:t>
            </w:r>
          </w:p>
        </w:tc>
        <w:tc>
          <w:tcPr>
            <w:tcW w:w="8074" w:type="dxa"/>
          </w:tcPr>
          <w:p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Case avec une potion de mana</w:t>
            </w:r>
          </w:p>
        </w:tc>
      </w:tr>
    </w:tbl>
    <w:p w:rsidR="00712152" w:rsidRDefault="00712152" w:rsidP="009728AF">
      <w:pPr>
        <w:spacing w:before="160"/>
        <w:jc w:val="both"/>
      </w:pPr>
      <w:r>
        <w:t>Nous avons donc un gestionnaire de prototype (appelé « </w:t>
      </w:r>
      <w:proofErr w:type="spellStart"/>
      <w:r w:rsidRPr="00712152">
        <w:rPr>
          <w:rFonts w:ascii="Courier New" w:hAnsi="Courier New" w:cs="Courier New"/>
          <w:color w:val="FF0000"/>
        </w:rPr>
        <w:t>GameFactory</w:t>
      </w:r>
      <w:proofErr w:type="spellEnd"/>
      <w:r>
        <w:t> »)</w:t>
      </w:r>
      <w:r w:rsidR="009728AF">
        <w:t xml:space="preserve"> qui contient un prototype pour chaque élément décrit dans le tableau précédent. Lors de la génération de niveau, l’application va vérifier quel est le type de la case et cloné le prototype correspondant grâce à l’instruction « </w:t>
      </w:r>
      <w:r w:rsidR="009728AF" w:rsidRPr="009728AF">
        <w:rPr>
          <w:rFonts w:ascii="Courier New" w:hAnsi="Courier New" w:cs="Courier New"/>
        </w:rPr>
        <w:t>switch</w:t>
      </w:r>
      <w:r w:rsidR="009728AF">
        <w:t> ». Ce clonage se fait dans la classe « </w:t>
      </w:r>
      <w:r w:rsidR="009728AF" w:rsidRPr="009728AF">
        <w:rPr>
          <w:rFonts w:ascii="Courier New" w:hAnsi="Courier New" w:cs="Courier New"/>
          <w:color w:val="FF0000"/>
        </w:rPr>
        <w:t>Dungeon</w:t>
      </w:r>
      <w:r w:rsidR="009728AF" w:rsidRPr="009728AF">
        <w:rPr>
          <w:color w:val="FF0000"/>
        </w:rPr>
        <w:t> </w:t>
      </w:r>
      <w:r w:rsidR="009728AF">
        <w:t>».</w:t>
      </w:r>
    </w:p>
    <w:p w:rsidR="000F10E8" w:rsidRDefault="000F10E8" w:rsidP="000F10E8">
      <w:pPr>
        <w:pStyle w:val="Titre3"/>
      </w:pPr>
      <w:r>
        <w:t>Invocation des monstres</w:t>
      </w:r>
    </w:p>
    <w:p w:rsidR="009728AF" w:rsidRDefault="009728AF" w:rsidP="009728AF">
      <w:pPr>
        <w:spacing w:after="0"/>
        <w:jc w:val="both"/>
      </w:pPr>
      <w:r>
        <w:t>La seconde étape est l’invocation des monstres. Comme expliqué précédemment, il y a deux manières distinctes d’invoquer un monstre :</w:t>
      </w:r>
    </w:p>
    <w:p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summoner</w:t>
      </w:r>
      <w:proofErr w:type="spellEnd"/>
      <w:r>
        <w:t xml:space="preserve"> invoque une pieuvre ou un poulpe (choisit aléatoirement)</w:t>
      </w:r>
    </w:p>
    <w:p w:rsidR="009728AF" w:rsidRPr="009728AF" w:rsidRDefault="009728AF" w:rsidP="009728AF">
      <w:pPr>
        <w:pStyle w:val="Paragraphedeliste"/>
        <w:numPr>
          <w:ilvl w:val="1"/>
          <w:numId w:val="5"/>
        </w:numPr>
        <w:rPr>
          <w:rFonts w:ascii="Courier New" w:hAnsi="Courier New" w:cs="Courier New"/>
        </w:rPr>
      </w:pPr>
      <w:r>
        <w:t xml:space="preserve">Cette action se passe tous les </w:t>
      </w:r>
      <w:r w:rsidRPr="009728AF">
        <w:rPr>
          <w:rFonts w:ascii="Courier New" w:hAnsi="Courier New" w:cs="Courier New"/>
          <w:color w:val="FF0000"/>
        </w:rPr>
        <w:t xml:space="preserve">5 </w:t>
      </w:r>
      <w:r w:rsidRPr="009728AF">
        <w:rPr>
          <w:rFonts w:ascii="Courier New" w:hAnsi="Courier New" w:cs="Courier New"/>
        </w:rPr>
        <w:t>tours</w:t>
      </w:r>
    </w:p>
    <w:p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slime</w:t>
      </w:r>
      <w:proofErr w:type="spellEnd"/>
      <w:r>
        <w:t xml:space="preserve"> se duplique</w:t>
      </w:r>
    </w:p>
    <w:p w:rsidR="009728AF" w:rsidRPr="009728AF" w:rsidRDefault="009728AF" w:rsidP="009728AF">
      <w:pPr>
        <w:pStyle w:val="Paragraphedeliste"/>
        <w:numPr>
          <w:ilvl w:val="1"/>
          <w:numId w:val="5"/>
        </w:numPr>
      </w:pPr>
      <w:r>
        <w:t xml:space="preserve">Cette action se passe tous les </w:t>
      </w:r>
      <w:r w:rsidRPr="009728AF">
        <w:rPr>
          <w:rFonts w:ascii="Courier New" w:hAnsi="Courier New" w:cs="Courier New"/>
          <w:color w:val="FF0000"/>
        </w:rPr>
        <w:t xml:space="preserve">13 </w:t>
      </w:r>
      <w:r w:rsidRPr="009728AF">
        <w:rPr>
          <w:rFonts w:ascii="Courier New" w:hAnsi="Courier New" w:cs="Courier New"/>
        </w:rPr>
        <w:t>tours</w:t>
      </w:r>
    </w:p>
    <w:p w:rsidR="009728AF" w:rsidRPr="009728AF" w:rsidRDefault="00883410" w:rsidP="009728AF">
      <w:r>
        <w:t>Ces invocations se trouvent dans la méthode « </w:t>
      </w:r>
      <w:proofErr w:type="spellStart"/>
      <w:r w:rsidRPr="00883410">
        <w:rPr>
          <w:color w:val="FF0000"/>
        </w:rPr>
        <w:t>interactionDonjon</w:t>
      </w:r>
      <w:proofErr w:type="spellEnd"/>
      <w:r w:rsidRPr="00883410">
        <w:rPr>
          <w:color w:val="FF0000"/>
        </w:rPr>
        <w:t> </w:t>
      </w:r>
      <w:r>
        <w:t>» de la classe « </w:t>
      </w:r>
      <w:proofErr w:type="spellStart"/>
      <w:r w:rsidRPr="00883410">
        <w:rPr>
          <w:rFonts w:ascii="Courier New" w:hAnsi="Courier New" w:cs="Courier New"/>
        </w:rPr>
        <w:t>Summoner</w:t>
      </w:r>
      <w:proofErr w:type="spellEnd"/>
      <w:r w:rsidRPr="00883410">
        <w:t> </w:t>
      </w:r>
      <w:r>
        <w:t>» et « </w:t>
      </w:r>
      <w:proofErr w:type="spellStart"/>
      <w:r w:rsidRPr="00883410">
        <w:rPr>
          <w:rFonts w:ascii="Courier New" w:hAnsi="Courier New" w:cs="Courier New"/>
        </w:rPr>
        <w:t>Slime</w:t>
      </w:r>
      <w:proofErr w:type="spellEnd"/>
      <w:r w:rsidRPr="00883410">
        <w:t> </w:t>
      </w:r>
      <w:r>
        <w:t>».</w:t>
      </w:r>
    </w:p>
    <w:p w:rsidR="00883410" w:rsidRDefault="00883410">
      <w:pPr>
        <w:rPr>
          <w:rFonts w:asciiTheme="majorHAnsi" w:eastAsiaTheme="majorEastAsia" w:hAnsiTheme="majorHAnsi" w:cstheme="majorBidi"/>
          <w:color w:val="2F5496" w:themeColor="accent1" w:themeShade="BF"/>
          <w:sz w:val="26"/>
          <w:szCs w:val="26"/>
        </w:rPr>
      </w:pPr>
      <w:bookmarkStart w:id="9" w:name="_Toc11182490"/>
      <w:r>
        <w:br w:type="page"/>
      </w:r>
    </w:p>
    <w:p w:rsidR="000B45B2" w:rsidRDefault="000B45B2" w:rsidP="000B45B2">
      <w:pPr>
        <w:pStyle w:val="Titre2"/>
      </w:pPr>
      <w:r>
        <w:lastRenderedPageBreak/>
        <w:t xml:space="preserve">Schéma </w:t>
      </w:r>
      <w:r w:rsidRPr="00883410">
        <w:rPr>
          <w:rFonts w:ascii="Courier New" w:hAnsi="Courier New" w:cs="Courier New"/>
        </w:rPr>
        <w:t>UML</w:t>
      </w:r>
      <w:bookmarkEnd w:id="9"/>
    </w:p>
    <w:p w:rsidR="00883410" w:rsidRPr="00883410" w:rsidRDefault="00883410" w:rsidP="00883410">
      <w:r>
        <w:t xml:space="preserve">Voici le schéma </w:t>
      </w:r>
      <w:r w:rsidRPr="00883410">
        <w:rPr>
          <w:rFonts w:ascii="Courier New" w:hAnsi="Courier New" w:cs="Courier New"/>
        </w:rPr>
        <w:t>UML</w:t>
      </w:r>
      <w:r>
        <w:t xml:space="preserve"> de notre application. Ce schéma étant relativement conséquent, il est également disponible en annexe numérique au format </w:t>
      </w:r>
      <w:r w:rsidRPr="00883410">
        <w:rPr>
          <w:rFonts w:ascii="Courier New" w:hAnsi="Courier New" w:cs="Courier New"/>
        </w:rPr>
        <w:t>PDF</w:t>
      </w:r>
      <w:r>
        <w:t>.</w:t>
      </w:r>
    </w:p>
    <w:p w:rsidR="000B45B2" w:rsidRPr="000B45B2" w:rsidRDefault="000B45B2" w:rsidP="000B45B2">
      <w:pPr>
        <w:rPr>
          <w:color w:val="FF0000"/>
        </w:rPr>
      </w:pPr>
      <w:r w:rsidRPr="000B45B2">
        <w:rPr>
          <w:color w:val="FF0000"/>
        </w:rPr>
        <w:t>Screenshot de l’UML</w:t>
      </w:r>
    </w:p>
    <w:p w:rsidR="00883410" w:rsidRDefault="00883410">
      <w:pPr>
        <w:rPr>
          <w:rFonts w:asciiTheme="majorHAnsi" w:eastAsiaTheme="majorEastAsia" w:hAnsiTheme="majorHAnsi" w:cstheme="majorBidi"/>
          <w:color w:val="2F5496" w:themeColor="accent1" w:themeShade="BF"/>
          <w:sz w:val="26"/>
          <w:szCs w:val="26"/>
        </w:rPr>
      </w:pPr>
      <w:bookmarkStart w:id="10" w:name="_Toc11182491"/>
      <w:r>
        <w:br w:type="page"/>
      </w:r>
    </w:p>
    <w:p w:rsidR="000B45B2" w:rsidRDefault="000B45B2" w:rsidP="000B45B2">
      <w:pPr>
        <w:pStyle w:val="Titre2"/>
      </w:pPr>
      <w:r>
        <w:lastRenderedPageBreak/>
        <w:t>Bugs connus</w:t>
      </w:r>
      <w:bookmarkEnd w:id="10"/>
    </w:p>
    <w:p w:rsidR="000B45B2" w:rsidRPr="000B45B2" w:rsidRDefault="000B45B2" w:rsidP="000B45B2">
      <w:pPr>
        <w:rPr>
          <w:color w:val="FF0000"/>
        </w:rPr>
      </w:pPr>
      <w:r w:rsidRPr="000B45B2">
        <w:rPr>
          <w:color w:val="FF0000"/>
        </w:rPr>
        <w:t>Explication des bugs</w:t>
      </w:r>
    </w:p>
    <w:p w:rsidR="00210473" w:rsidRDefault="00210473" w:rsidP="00F90A50">
      <w:pPr>
        <w:pStyle w:val="Titre1"/>
      </w:pPr>
      <w:bookmarkStart w:id="11" w:name="_Toc11182492"/>
      <w:r>
        <w:t>Conclusion</w:t>
      </w:r>
      <w:bookmarkEnd w:id="11"/>
    </w:p>
    <w:p w:rsidR="009D5AA1" w:rsidRPr="00F90A50" w:rsidRDefault="00F90A50" w:rsidP="00F90A50">
      <w:pPr>
        <w:jc w:val="both"/>
      </w:pPr>
      <w:r>
        <w:t xml:space="preserve">Ce projet nous a permit de découvrir et de bien approfondir le modèle de conception « Prototype ». Nous avons </w:t>
      </w:r>
      <w:r w:rsidR="009D5AA1">
        <w:t>profité</w:t>
      </w:r>
      <w:r>
        <w:t xml:space="preserve"> de ce projet afin de développer un jeu </w:t>
      </w:r>
      <w:r w:rsidR="009D5AA1">
        <w:t>afin de rendre le projet plus attractif et original par rapport à un simple. Nous sommes satisfaits du résultat du projet malgré les quelques bugs que nous n’avons pas réussi à résoudre à temps. Cette satisfaction vient évidemment du produit, mais également du travail de groupe dans lequel il y avait une excellente dynamique.</w:t>
      </w:r>
      <w:bookmarkStart w:id="12" w:name="_GoBack"/>
      <w:bookmarkEnd w:id="12"/>
    </w:p>
    <w:sectPr w:rsidR="009D5AA1" w:rsidRPr="00F90A50" w:rsidSect="0021047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127" w:rsidRDefault="00B72127" w:rsidP="000B45B2">
      <w:pPr>
        <w:spacing w:after="0" w:line="240" w:lineRule="auto"/>
      </w:pPr>
      <w:r>
        <w:separator/>
      </w:r>
    </w:p>
  </w:endnote>
  <w:endnote w:type="continuationSeparator" w:id="0">
    <w:p w:rsidR="00B72127" w:rsidRDefault="00B72127" w:rsidP="000B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0E8" w:rsidRPr="000B45B2" w:rsidRDefault="000F10E8">
    <w:pPr>
      <w:pStyle w:val="Pieddepage"/>
      <w:rPr>
        <w:lang w:val="de-CH"/>
      </w:rPr>
    </w:pPr>
    <w:proofErr w:type="spellStart"/>
    <w:r w:rsidRPr="000B45B2">
      <w:rPr>
        <w:lang w:val="de-CH"/>
      </w:rPr>
      <w:t>Crüll</w:t>
    </w:r>
    <w:proofErr w:type="spellEnd"/>
    <w:r w:rsidRPr="000B45B2">
      <w:rPr>
        <w:lang w:val="de-CH"/>
      </w:rPr>
      <w:t xml:space="preserve"> Loris, Jaquet David, Rod Julien, </w:t>
    </w:r>
    <w:proofErr w:type="spellStart"/>
    <w:r w:rsidRPr="000B45B2">
      <w:rPr>
        <w:lang w:val="de-CH"/>
      </w:rPr>
      <w:t>Rohrbasser</w:t>
    </w:r>
    <w:proofErr w:type="spellEnd"/>
    <w:r w:rsidRPr="000B45B2">
      <w:rPr>
        <w:lang w:val="de-CH"/>
      </w:rPr>
      <w:t xml:space="preserve"> </w:t>
    </w:r>
    <w:proofErr w:type="spellStart"/>
    <w:r w:rsidRPr="000B45B2">
      <w:rPr>
        <w:lang w:val="de-CH"/>
      </w:rPr>
      <w:t>Yoann</w:t>
    </w:r>
    <w:proofErr w:type="spellEnd"/>
    <w:r w:rsidRPr="000B45B2">
      <w:rPr>
        <w:lang w:val="de-CH"/>
      </w:rPr>
      <w:t xml:space="preserve"> &amp; Selim Steph</w:t>
    </w:r>
    <w:r>
      <w:rPr>
        <w:lang w:val="de-CH"/>
      </w:rPr>
      <w: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127" w:rsidRDefault="00B72127" w:rsidP="000B45B2">
      <w:pPr>
        <w:spacing w:after="0" w:line="240" w:lineRule="auto"/>
      </w:pPr>
      <w:r>
        <w:separator/>
      </w:r>
    </w:p>
  </w:footnote>
  <w:footnote w:type="continuationSeparator" w:id="0">
    <w:p w:rsidR="00B72127" w:rsidRDefault="00B72127" w:rsidP="000B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0E8" w:rsidRDefault="000F10E8" w:rsidP="000B45B2">
    <w:pPr>
      <w:pStyle w:val="En-tte"/>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66675</wp:posOffset>
              </wp:positionV>
              <wp:extent cx="947965" cy="959485"/>
              <wp:effectExtent l="0" t="0" r="5080" b="0"/>
              <wp:wrapNone/>
              <wp:docPr id="70" name="Groupe 70"/>
              <wp:cNvGraphicFramePr/>
              <a:graphic xmlns:a="http://schemas.openxmlformats.org/drawingml/2006/main">
                <a:graphicData uri="http://schemas.microsoft.com/office/word/2010/wordprocessingGroup">
                  <wpg:wgp>
                    <wpg:cNvGrpSpPr/>
                    <wpg:grpSpPr>
                      <a:xfrm>
                        <a:off x="0" y="0"/>
                        <a:ext cx="947965" cy="959485"/>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29036" y="130781"/>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0E8" w:rsidRDefault="000F10E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margin-left:0;margin-top:5.25pt;width:74.65pt;height:75.5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">
              <v:shape id="Forme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290;top:1307;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0F10E8" w:rsidRDefault="000F10E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Projet de MCR</w:t>
    </w:r>
  </w:p>
  <w:p w:rsidR="000F10E8" w:rsidRDefault="000F10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DD9"/>
    <w:multiLevelType w:val="hybridMultilevel"/>
    <w:tmpl w:val="A78C1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15425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0B137FF"/>
    <w:multiLevelType w:val="hybridMultilevel"/>
    <w:tmpl w:val="05DAB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A57D6E"/>
    <w:multiLevelType w:val="hybridMultilevel"/>
    <w:tmpl w:val="5F2A53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F30190"/>
    <w:multiLevelType w:val="hybridMultilevel"/>
    <w:tmpl w:val="47C250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73"/>
    <w:rsid w:val="000B1E16"/>
    <w:rsid w:val="000B45B2"/>
    <w:rsid w:val="000F10E8"/>
    <w:rsid w:val="00170133"/>
    <w:rsid w:val="001A0B1F"/>
    <w:rsid w:val="00210473"/>
    <w:rsid w:val="002B20EB"/>
    <w:rsid w:val="003B5A50"/>
    <w:rsid w:val="003E3082"/>
    <w:rsid w:val="003E3936"/>
    <w:rsid w:val="003F1BCD"/>
    <w:rsid w:val="004161E8"/>
    <w:rsid w:val="00613036"/>
    <w:rsid w:val="0066566A"/>
    <w:rsid w:val="006E2D16"/>
    <w:rsid w:val="00712152"/>
    <w:rsid w:val="007F6B20"/>
    <w:rsid w:val="00883410"/>
    <w:rsid w:val="00961D54"/>
    <w:rsid w:val="009728AF"/>
    <w:rsid w:val="009D5AA1"/>
    <w:rsid w:val="00AC7E10"/>
    <w:rsid w:val="00B25FDE"/>
    <w:rsid w:val="00B35116"/>
    <w:rsid w:val="00B72127"/>
    <w:rsid w:val="00D00C27"/>
    <w:rsid w:val="00D3323A"/>
    <w:rsid w:val="00DC0340"/>
    <w:rsid w:val="00ED398F"/>
    <w:rsid w:val="00F90A50"/>
    <w:rsid w:val="00FA5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41F37"/>
  <w15:chartTrackingRefBased/>
  <w15:docId w15:val="{5354B0AE-7905-42E7-B6EE-08FEA67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4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4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0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0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0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0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0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0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047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0473"/>
    <w:rPr>
      <w:rFonts w:eastAsiaTheme="minorEastAsia"/>
      <w:lang w:eastAsia="fr-CH"/>
    </w:rPr>
  </w:style>
  <w:style w:type="character" w:customStyle="1" w:styleId="Titre1Car">
    <w:name w:val="Titre 1 Car"/>
    <w:basedOn w:val="Policepardfaut"/>
    <w:link w:val="Titre1"/>
    <w:uiPriority w:val="9"/>
    <w:rsid w:val="00210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4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047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04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04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04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04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04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0473"/>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10473"/>
    <w:pPr>
      <w:numPr>
        <w:numId w:val="0"/>
      </w:numPr>
      <w:outlineLvl w:val="9"/>
    </w:pPr>
    <w:rPr>
      <w:lang w:eastAsia="fr-CH"/>
    </w:rPr>
  </w:style>
  <w:style w:type="paragraph" w:styleId="TM1">
    <w:name w:val="toc 1"/>
    <w:basedOn w:val="Normal"/>
    <w:next w:val="Normal"/>
    <w:autoRedefine/>
    <w:uiPriority w:val="39"/>
    <w:unhideWhenUsed/>
    <w:rsid w:val="00210473"/>
    <w:pPr>
      <w:spacing w:after="100"/>
    </w:pPr>
  </w:style>
  <w:style w:type="character" w:styleId="Lienhypertexte">
    <w:name w:val="Hyperlink"/>
    <w:basedOn w:val="Policepardfaut"/>
    <w:uiPriority w:val="99"/>
    <w:unhideWhenUsed/>
    <w:rsid w:val="00210473"/>
    <w:rPr>
      <w:color w:val="0563C1" w:themeColor="hyperlink"/>
      <w:u w:val="single"/>
    </w:rPr>
  </w:style>
  <w:style w:type="paragraph" w:styleId="En-tte">
    <w:name w:val="header"/>
    <w:basedOn w:val="Normal"/>
    <w:link w:val="En-tteCar"/>
    <w:uiPriority w:val="99"/>
    <w:unhideWhenUsed/>
    <w:rsid w:val="000B45B2"/>
    <w:pPr>
      <w:tabs>
        <w:tab w:val="center" w:pos="4536"/>
        <w:tab w:val="right" w:pos="9072"/>
      </w:tabs>
      <w:spacing w:after="0" w:line="240" w:lineRule="auto"/>
    </w:pPr>
  </w:style>
  <w:style w:type="character" w:customStyle="1" w:styleId="En-tteCar">
    <w:name w:val="En-tête Car"/>
    <w:basedOn w:val="Policepardfaut"/>
    <w:link w:val="En-tte"/>
    <w:uiPriority w:val="99"/>
    <w:rsid w:val="000B45B2"/>
  </w:style>
  <w:style w:type="paragraph" w:styleId="Pieddepage">
    <w:name w:val="footer"/>
    <w:basedOn w:val="Normal"/>
    <w:link w:val="PieddepageCar"/>
    <w:uiPriority w:val="99"/>
    <w:unhideWhenUsed/>
    <w:rsid w:val="000B45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B2"/>
  </w:style>
  <w:style w:type="paragraph" w:styleId="TM2">
    <w:name w:val="toc 2"/>
    <w:basedOn w:val="Normal"/>
    <w:next w:val="Normal"/>
    <w:autoRedefine/>
    <w:uiPriority w:val="39"/>
    <w:unhideWhenUsed/>
    <w:rsid w:val="00FA5BC4"/>
    <w:pPr>
      <w:spacing w:after="100"/>
      <w:ind w:left="220"/>
    </w:pPr>
  </w:style>
  <w:style w:type="paragraph" w:styleId="Paragraphedeliste">
    <w:name w:val="List Paragraph"/>
    <w:basedOn w:val="Normal"/>
    <w:uiPriority w:val="34"/>
    <w:qFormat/>
    <w:rsid w:val="0066566A"/>
    <w:pPr>
      <w:ind w:left="720"/>
      <w:contextualSpacing/>
    </w:pPr>
  </w:style>
  <w:style w:type="paragraph" w:styleId="TM3">
    <w:name w:val="toc 3"/>
    <w:basedOn w:val="Normal"/>
    <w:next w:val="Normal"/>
    <w:autoRedefine/>
    <w:uiPriority w:val="39"/>
    <w:unhideWhenUsed/>
    <w:rsid w:val="001A0B1F"/>
    <w:pPr>
      <w:spacing w:after="100"/>
      <w:ind w:left="440"/>
    </w:pPr>
  </w:style>
  <w:style w:type="paragraph" w:styleId="PrformatHTML">
    <w:name w:val="HTML Preformatted"/>
    <w:basedOn w:val="Normal"/>
    <w:link w:val="PrformatHTMLCar"/>
    <w:uiPriority w:val="99"/>
    <w:semiHidden/>
    <w:unhideWhenUsed/>
    <w:rsid w:val="000F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0F10E8"/>
    <w:rPr>
      <w:rFonts w:ascii="Courier New" w:eastAsia="Times New Roman" w:hAnsi="Courier New" w:cs="Courier New"/>
      <w:sz w:val="20"/>
      <w:szCs w:val="20"/>
      <w:lang w:eastAsia="fr-CH"/>
    </w:rPr>
  </w:style>
  <w:style w:type="table" w:styleId="Grilledutableau">
    <w:name w:val="Table Grid"/>
    <w:basedOn w:val="TableauNormal"/>
    <w:uiPriority w:val="39"/>
    <w:rsid w:val="000F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0B1E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B1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F478-7FC5-40B1-92E5-0B362062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1390</Words>
  <Characters>7649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Prototype</vt:lpstr>
    </vt:vector>
  </TitlesOfParts>
  <Company>HEIG-VD</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MCR - Projet</dc:subject>
  <dc:creator>David</dc:creator>
  <cp:keywords/>
  <dc:description/>
  <cp:lastModifiedBy>David</cp:lastModifiedBy>
  <cp:revision>2</cp:revision>
  <dcterms:created xsi:type="dcterms:W3CDTF">2019-06-11T22:38:00Z</dcterms:created>
  <dcterms:modified xsi:type="dcterms:W3CDTF">2019-06-11T22:38:00Z</dcterms:modified>
  <cp:category>Crüll Loris, Jaquet David, Rod Julien, Rohrbasser Yoann &amp; Selim Stephan</cp:category>
</cp:coreProperties>
</file>