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4B63" w14:textId="77777777" w:rsidR="00A802E3" w:rsidRDefault="006A7BC9" w:rsidP="00A802E3">
      <w:pPr>
        <w:pStyle w:val="Title"/>
      </w:pPr>
      <w:r>
        <w:rPr>
          <w:noProof/>
        </w:rPr>
        <w:drawing>
          <wp:inline distT="0" distB="0" distL="0" distR="0" wp14:anchorId="2BD23C79" wp14:editId="3B66C8B2">
            <wp:extent cx="3151414" cy="418168"/>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8459" cy="437680"/>
                    </a:xfrm>
                    <a:prstGeom prst="rect">
                      <a:avLst/>
                    </a:prstGeom>
                  </pic:spPr>
                </pic:pic>
              </a:graphicData>
            </a:graphic>
          </wp:inline>
        </w:drawing>
      </w:r>
    </w:p>
    <w:p w14:paraId="016D04FD" w14:textId="77777777" w:rsidR="00A802E3" w:rsidRDefault="00A802E3" w:rsidP="00A802E3">
      <w:pPr>
        <w:pStyle w:val="Title"/>
      </w:pPr>
    </w:p>
    <w:p w14:paraId="4E65004D" w14:textId="77777777" w:rsidR="00A802E3" w:rsidRPr="00594F2F" w:rsidRDefault="006A7BC9" w:rsidP="00A802E3">
      <w:pPr>
        <w:pStyle w:val="Title"/>
      </w:pPr>
      <w:r w:rsidRPr="00594F2F">
        <w:t>M</w:t>
      </w:r>
      <w:r w:rsidR="00D432C8">
        <w:t>Inutes</w:t>
      </w:r>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530"/>
        <w:gridCol w:w="7830"/>
      </w:tblGrid>
      <w:tr w:rsidR="00462D2C" w14:paraId="5E154884" w14:textId="77777777" w:rsidTr="00A802E3">
        <w:trPr>
          <w:cantSplit/>
        </w:trPr>
        <w:tc>
          <w:tcPr>
            <w:tcW w:w="1530" w:type="dxa"/>
          </w:tcPr>
          <w:p w14:paraId="13C97221" w14:textId="77777777" w:rsidR="00A802E3" w:rsidRPr="005673B8" w:rsidRDefault="006A7BC9" w:rsidP="00D5640B">
            <w:pPr>
              <w:pStyle w:val="Heading1"/>
            </w:pPr>
            <w:sdt>
              <w:sdtPr>
                <w:alias w:val="To:"/>
                <w:tag w:val="To:"/>
                <w:id w:val="1046877984"/>
                <w:placeholder>
                  <w:docPart w:val="A54566B33935FE4DA02FD562904FC985"/>
                </w:placeholder>
                <w:temporary/>
                <w:showingPlcHdr/>
                <w15:appearance w15:val="hidden"/>
              </w:sdtPr>
              <w:sdtEndPr/>
              <w:sdtContent>
                <w:r>
                  <w:t>to</w:t>
                </w:r>
              </w:sdtContent>
            </w:sdt>
            <w:r>
              <w:t>:</w:t>
            </w:r>
          </w:p>
        </w:tc>
        <w:tc>
          <w:tcPr>
            <w:tcW w:w="7830" w:type="dxa"/>
          </w:tcPr>
          <w:p w14:paraId="322C0700" w14:textId="77777777" w:rsidR="00A802E3" w:rsidRPr="00A802E3" w:rsidRDefault="006A7BC9" w:rsidP="00A802E3">
            <w:pPr>
              <w:pStyle w:val="Heading2"/>
              <w:rPr>
                <w:lang w:val="sv-SE"/>
              </w:rPr>
            </w:pPr>
            <w:r>
              <w:rPr>
                <w:lang w:val="sv-SE"/>
              </w:rPr>
              <w:t>Travis Jensen</w:t>
            </w:r>
          </w:p>
        </w:tc>
      </w:tr>
      <w:tr w:rsidR="00462D2C" w14:paraId="7043019D" w14:textId="77777777" w:rsidTr="00A802E3">
        <w:trPr>
          <w:cantSplit/>
        </w:trPr>
        <w:tc>
          <w:tcPr>
            <w:tcW w:w="1530" w:type="dxa"/>
          </w:tcPr>
          <w:p w14:paraId="718BCEA9" w14:textId="77777777" w:rsidR="00A802E3" w:rsidRPr="005673B8" w:rsidRDefault="006A7BC9" w:rsidP="00D5640B">
            <w:pPr>
              <w:pStyle w:val="Heading1"/>
            </w:pPr>
            <w:sdt>
              <w:sdtPr>
                <w:alias w:val="From:"/>
                <w:tag w:val="From:"/>
                <w:id w:val="-628706206"/>
                <w:placeholder>
                  <w:docPart w:val="81DC57CA6A01DE41B0C2EFCA8D5BDE69"/>
                </w:placeholder>
                <w:temporary/>
                <w:showingPlcHdr/>
                <w15:appearance w15:val="hidden"/>
              </w:sdtPr>
              <w:sdtEndPr/>
              <w:sdtContent>
                <w:r w:rsidRPr="005673B8">
                  <w:t>from</w:t>
                </w:r>
              </w:sdtContent>
            </w:sdt>
            <w:r w:rsidRPr="005673B8">
              <w:t>:</w:t>
            </w:r>
          </w:p>
        </w:tc>
        <w:tc>
          <w:tcPr>
            <w:tcW w:w="7830" w:type="dxa"/>
          </w:tcPr>
          <w:p w14:paraId="1B841A04" w14:textId="77777777" w:rsidR="00A802E3" w:rsidRDefault="006A7BC9" w:rsidP="00D5640B">
            <w:pPr>
              <w:pStyle w:val="Heading2"/>
            </w:pPr>
            <w:r>
              <w:t>Gregory S. Macfarlane, Ph.D., PE</w:t>
            </w:r>
          </w:p>
          <w:p w14:paraId="35E6BF3B" w14:textId="77777777" w:rsidR="00A802E3" w:rsidRPr="00A802E3" w:rsidRDefault="006A7BC9" w:rsidP="00A802E3">
            <w:r>
              <w:t>GRANT G SCHULTZ, PH.D., PE, PTOE</w:t>
            </w:r>
          </w:p>
        </w:tc>
      </w:tr>
      <w:tr w:rsidR="00462D2C" w14:paraId="33C25E4F" w14:textId="77777777" w:rsidTr="00A802E3">
        <w:trPr>
          <w:cantSplit/>
        </w:trPr>
        <w:tc>
          <w:tcPr>
            <w:tcW w:w="1530" w:type="dxa"/>
          </w:tcPr>
          <w:p w14:paraId="55A1D34D" w14:textId="77777777" w:rsidR="00A802E3" w:rsidRPr="005673B8" w:rsidRDefault="006A7BC9" w:rsidP="00D5640B">
            <w:pPr>
              <w:pStyle w:val="Heading1"/>
            </w:pPr>
            <w:sdt>
              <w:sdtPr>
                <w:alias w:val="Subject:"/>
                <w:tag w:val="Subject:"/>
                <w:id w:val="-136491269"/>
                <w:placeholder>
                  <w:docPart w:val="2257BEA06D209A40B6F787D9E1C47D72"/>
                </w:placeholder>
                <w:temporary/>
                <w:showingPlcHdr/>
                <w15:appearance w15:val="hidden"/>
              </w:sdtPr>
              <w:sdtEndPr/>
              <w:sdtContent>
                <w:r w:rsidRPr="005673B8">
                  <w:t>subject</w:t>
                </w:r>
              </w:sdtContent>
            </w:sdt>
            <w:r w:rsidRPr="005673B8">
              <w:t>:</w:t>
            </w:r>
          </w:p>
        </w:tc>
        <w:tc>
          <w:tcPr>
            <w:tcW w:w="7830" w:type="dxa"/>
          </w:tcPr>
          <w:p w14:paraId="3C342723" w14:textId="77777777" w:rsidR="00A802E3" w:rsidRDefault="006A7BC9" w:rsidP="00D5640B">
            <w:pPr>
              <w:pStyle w:val="Heading2"/>
            </w:pPr>
            <w:r w:rsidRPr="00A802E3">
              <w:t>IMT Deployment Optimization</w:t>
            </w:r>
            <w:r w:rsidR="00167861">
              <w:t xml:space="preserve"> </w:t>
            </w:r>
          </w:p>
          <w:p w14:paraId="37CE2E5A" w14:textId="77777777" w:rsidR="005B4F4C" w:rsidRPr="005B4F4C" w:rsidRDefault="006A7BC9" w:rsidP="005B4F4C">
            <w:r>
              <w:t>IMT PERFORMANCE:</w:t>
            </w:r>
            <w:r w:rsidRPr="005B4F4C">
              <w:t xml:space="preserve"> PHASE III</w:t>
            </w:r>
            <w:r w:rsidR="00167861">
              <w:t xml:space="preserve"> </w:t>
            </w:r>
          </w:p>
          <w:p w14:paraId="7BD4F4DB" w14:textId="77777777" w:rsidR="00A802E3" w:rsidRPr="00F358EA" w:rsidRDefault="006A7BC9" w:rsidP="00D5640B">
            <w:pPr>
              <w:pStyle w:val="Heading2"/>
            </w:pPr>
            <w:r>
              <w:t>November</w:t>
            </w:r>
            <w:r w:rsidR="0074744D">
              <w:t xml:space="preserve"> Tac</w:t>
            </w:r>
            <w:r>
              <w:t xml:space="preserve"> MEETING</w:t>
            </w:r>
          </w:p>
        </w:tc>
      </w:tr>
      <w:tr w:rsidR="00462D2C" w14:paraId="4CF1A4B9" w14:textId="77777777" w:rsidTr="00A802E3">
        <w:trPr>
          <w:cantSplit/>
        </w:trPr>
        <w:tc>
          <w:tcPr>
            <w:tcW w:w="1530" w:type="dxa"/>
          </w:tcPr>
          <w:p w14:paraId="42A8D424" w14:textId="77777777" w:rsidR="00A802E3" w:rsidRPr="005673B8" w:rsidRDefault="006A7BC9" w:rsidP="00D5640B">
            <w:pPr>
              <w:pStyle w:val="Heading1"/>
            </w:pPr>
            <w:sdt>
              <w:sdtPr>
                <w:alias w:val="Date:"/>
                <w:tag w:val="Date:"/>
                <w:id w:val="-213813602"/>
                <w:placeholder>
                  <w:docPart w:val="49B183AED124354389454D2DAC875B9F"/>
                </w:placeholder>
                <w:temporary/>
                <w:showingPlcHdr/>
                <w15:appearance w15:val="hidden"/>
              </w:sdtPr>
              <w:sdtEndPr/>
              <w:sdtContent>
                <w:r w:rsidRPr="005673B8">
                  <w:t>date</w:t>
                </w:r>
              </w:sdtContent>
            </w:sdt>
            <w:r w:rsidRPr="005673B8">
              <w:t>:</w:t>
            </w:r>
          </w:p>
        </w:tc>
        <w:tc>
          <w:tcPr>
            <w:tcW w:w="7830" w:type="dxa"/>
          </w:tcPr>
          <w:p w14:paraId="61DF41F1" w14:textId="1E990759" w:rsidR="00A802E3" w:rsidRPr="00F358EA" w:rsidRDefault="0036676D" w:rsidP="00D5640B">
            <w:pPr>
              <w:pStyle w:val="Heading2"/>
            </w:pPr>
            <w:r>
              <w:t>22</w:t>
            </w:r>
            <w:r w:rsidR="006A7BC9">
              <w:t xml:space="preserve"> </w:t>
            </w:r>
            <w:r>
              <w:t>March</w:t>
            </w:r>
            <w:r w:rsidR="006A7BC9">
              <w:t xml:space="preserve"> 2022</w:t>
            </w:r>
          </w:p>
        </w:tc>
      </w:tr>
      <w:tr w:rsidR="00462D2C" w14:paraId="603B8DD4" w14:textId="77777777" w:rsidTr="00A802E3">
        <w:trPr>
          <w:cantSplit/>
        </w:trPr>
        <w:tc>
          <w:tcPr>
            <w:tcW w:w="1530" w:type="dxa"/>
            <w:tcBorders>
              <w:bottom w:val="single" w:sz="4" w:space="0" w:color="auto"/>
            </w:tcBorders>
            <w:tcMar>
              <w:bottom w:w="259" w:type="dxa"/>
            </w:tcMar>
          </w:tcPr>
          <w:p w14:paraId="6D4935CE" w14:textId="77777777" w:rsidR="00A802E3" w:rsidRPr="005673B8" w:rsidRDefault="006A7BC9" w:rsidP="00D5640B">
            <w:pPr>
              <w:pStyle w:val="Heading1"/>
            </w:pPr>
            <w:sdt>
              <w:sdtPr>
                <w:alias w:val="CC:"/>
                <w:tag w:val="CC:"/>
                <w:id w:val="-715741132"/>
                <w:placeholder>
                  <w:docPart w:val="0D4364CF7B2B1846BEFB40988000EF47"/>
                </w:placeholder>
                <w:temporary/>
                <w:showingPlcHdr/>
                <w15:appearance w15:val="hidden"/>
              </w:sdtPr>
              <w:sdtEndPr/>
              <w:sdtContent>
                <w:r>
                  <w:t>CC</w:t>
                </w:r>
              </w:sdtContent>
            </w:sdt>
            <w:r w:rsidRPr="005673B8">
              <w:t>:</w:t>
            </w:r>
          </w:p>
        </w:tc>
        <w:tc>
          <w:tcPr>
            <w:tcW w:w="7830" w:type="dxa"/>
            <w:tcBorders>
              <w:bottom w:val="single" w:sz="4" w:space="0" w:color="auto"/>
            </w:tcBorders>
            <w:tcMar>
              <w:bottom w:w="259" w:type="dxa"/>
            </w:tcMar>
          </w:tcPr>
          <w:p w14:paraId="2CA20F8E" w14:textId="77777777" w:rsidR="00A802E3" w:rsidRPr="00F358EA" w:rsidRDefault="006A7BC9" w:rsidP="00D5640B">
            <w:pPr>
              <w:pStyle w:val="Heading2"/>
            </w:pPr>
            <w:r>
              <w:t xml:space="preserve">Technical Advisory </w:t>
            </w:r>
            <w:r>
              <w:t>Committee MEMBERS</w:t>
            </w:r>
          </w:p>
        </w:tc>
      </w:tr>
    </w:tbl>
    <w:p w14:paraId="67BCF6A6" w14:textId="77777777" w:rsidR="00D432C8" w:rsidRDefault="006A7BC9" w:rsidP="00D432C8">
      <w:pPr>
        <w:pStyle w:val="Heading1"/>
      </w:pPr>
      <w:r>
        <w:t>Date and Time</w:t>
      </w:r>
    </w:p>
    <w:p w14:paraId="574F2914" w14:textId="6324BA18" w:rsidR="00E327EA" w:rsidRPr="00E327EA" w:rsidRDefault="006A7BC9" w:rsidP="00D432C8">
      <w:pPr>
        <w:pStyle w:val="References"/>
        <w:ind w:left="0" w:firstLine="0"/>
      </w:pPr>
      <w:r>
        <w:t>The IMT deployment optimization meeting was held on</w:t>
      </w:r>
      <w:r w:rsidR="0036676D">
        <w:t xml:space="preserve"> March</w:t>
      </w:r>
      <w:r>
        <w:t xml:space="preserve"> </w:t>
      </w:r>
      <w:r w:rsidR="00B170B2">
        <w:t>22</w:t>
      </w:r>
      <w:r w:rsidR="00B170B2">
        <w:rPr>
          <w:vertAlign w:val="superscript"/>
        </w:rPr>
        <w:t>nd</w:t>
      </w:r>
      <w:r>
        <w:t>, 202</w:t>
      </w:r>
      <w:r w:rsidR="00B170B2">
        <w:t>3</w:t>
      </w:r>
      <w:r>
        <w:t>, from approximately 3:00 pm until 4:00 pm. The meeting was conducted via Google Meet, and participants participated remotely.</w:t>
      </w:r>
    </w:p>
    <w:p w14:paraId="12E7B7E4" w14:textId="77777777" w:rsidR="00D432C8" w:rsidRDefault="006A7BC9" w:rsidP="00D432C8">
      <w:pPr>
        <w:pStyle w:val="Heading1"/>
      </w:pPr>
      <w:r>
        <w:t>In Attendance</w:t>
      </w:r>
    </w:p>
    <w:p w14:paraId="5E864E37" w14:textId="77777777" w:rsidR="00D432C8" w:rsidRDefault="006A7BC9" w:rsidP="00D432C8">
      <w:pPr>
        <w:pStyle w:val="ListParagraph"/>
        <w:numPr>
          <w:ilvl w:val="0"/>
          <w:numId w:val="2"/>
        </w:numPr>
      </w:pPr>
      <w:r>
        <w:t xml:space="preserve">Travis </w:t>
      </w:r>
      <w:r>
        <w:t>Jensen, Transportation Engineer, Project Manager</w:t>
      </w:r>
    </w:p>
    <w:p w14:paraId="7FBD8C1C" w14:textId="77777777" w:rsidR="00D432C8" w:rsidRDefault="006A7BC9" w:rsidP="00D432C8">
      <w:pPr>
        <w:pStyle w:val="ListParagraph"/>
        <w:numPr>
          <w:ilvl w:val="0"/>
          <w:numId w:val="2"/>
        </w:numPr>
      </w:pPr>
      <w:r>
        <w:t>Kelly Pecheux, AEM Corp. Direct of Transportation Operation and Safety</w:t>
      </w:r>
    </w:p>
    <w:p w14:paraId="2F373C23" w14:textId="77777777" w:rsidR="00E327EA" w:rsidRDefault="006A7BC9" w:rsidP="00D432C8">
      <w:pPr>
        <w:pStyle w:val="ListParagraph"/>
        <w:numPr>
          <w:ilvl w:val="0"/>
          <w:numId w:val="2"/>
        </w:numPr>
      </w:pPr>
      <w:r>
        <w:t>Jalaine Hawkes, Utah Highway Patrol</w:t>
      </w:r>
    </w:p>
    <w:p w14:paraId="750AE9DF" w14:textId="77777777" w:rsidR="00E327EA" w:rsidRDefault="006A7BC9" w:rsidP="00D432C8">
      <w:pPr>
        <w:pStyle w:val="ListParagraph"/>
        <w:numPr>
          <w:ilvl w:val="0"/>
          <w:numId w:val="2"/>
        </w:numPr>
      </w:pPr>
      <w:r>
        <w:t>Roger Frantz, Utah Highway Patrol</w:t>
      </w:r>
    </w:p>
    <w:p w14:paraId="279834AE" w14:textId="77777777" w:rsidR="00D432C8" w:rsidRDefault="006A7BC9" w:rsidP="0074744D">
      <w:pPr>
        <w:pStyle w:val="ListParagraph"/>
        <w:numPr>
          <w:ilvl w:val="0"/>
          <w:numId w:val="2"/>
        </w:numPr>
      </w:pPr>
      <w:r>
        <w:t>Gregory Macfarlane, BYU Associate Professor</w:t>
      </w:r>
    </w:p>
    <w:p w14:paraId="1529C0A5" w14:textId="77777777" w:rsidR="00E327EA" w:rsidRDefault="006A7BC9" w:rsidP="0074744D">
      <w:pPr>
        <w:pStyle w:val="ListParagraph"/>
        <w:numPr>
          <w:ilvl w:val="0"/>
          <w:numId w:val="2"/>
        </w:numPr>
      </w:pPr>
      <w:r>
        <w:t>Grant Schultz, BYU Professor</w:t>
      </w:r>
    </w:p>
    <w:p w14:paraId="7B2F5026" w14:textId="39CDC6F5" w:rsidR="00D4344C" w:rsidRDefault="00D4344C" w:rsidP="0074744D">
      <w:pPr>
        <w:pStyle w:val="ListParagraph"/>
        <w:numPr>
          <w:ilvl w:val="0"/>
          <w:numId w:val="2"/>
        </w:numPr>
      </w:pPr>
      <w:r>
        <w:t>Brynn Woolley, BYU Research Assistant</w:t>
      </w:r>
    </w:p>
    <w:p w14:paraId="7DD02DB7" w14:textId="77777777" w:rsidR="00D432C8" w:rsidRDefault="006A7BC9" w:rsidP="00D432C8">
      <w:pPr>
        <w:pStyle w:val="ListParagraph"/>
        <w:numPr>
          <w:ilvl w:val="0"/>
          <w:numId w:val="2"/>
        </w:numPr>
      </w:pPr>
      <w:r>
        <w:t>Daniel Jarvis, BYU Research Assistant</w:t>
      </w:r>
    </w:p>
    <w:p w14:paraId="3676B307" w14:textId="77777777" w:rsidR="00D432C8" w:rsidRDefault="006A7BC9" w:rsidP="00D432C8">
      <w:pPr>
        <w:pStyle w:val="ListParagraph"/>
        <w:numPr>
          <w:ilvl w:val="0"/>
          <w:numId w:val="2"/>
        </w:numPr>
      </w:pPr>
      <w:r>
        <w:t>Joel Hyer, BYU Research Assistant</w:t>
      </w:r>
    </w:p>
    <w:p w14:paraId="6F21B73D" w14:textId="77777777" w:rsidR="00F12E6B" w:rsidRPr="00F12E6B" w:rsidRDefault="006A7BC9" w:rsidP="00F12E6B">
      <w:pPr>
        <w:pStyle w:val="Heading1"/>
      </w:pPr>
      <w:r>
        <w:t>Agenda</w:t>
      </w:r>
    </w:p>
    <w:p w14:paraId="7B7FA14F" w14:textId="77777777" w:rsidR="00795EF6" w:rsidRDefault="006A7BC9" w:rsidP="00795EF6">
      <w:pPr>
        <w:pStyle w:val="ListParagraph"/>
        <w:numPr>
          <w:ilvl w:val="0"/>
          <w:numId w:val="1"/>
        </w:numPr>
      </w:pPr>
      <w:r w:rsidRPr="0074744D">
        <w:t>IMT Performance Measures Phase III Project Update (</w:t>
      </w:r>
      <w:r w:rsidR="00E327EA">
        <w:t xml:space="preserve">Grant Schultz / </w:t>
      </w:r>
      <w:r w:rsidRPr="0074744D">
        <w:t>Joel Hyer)</w:t>
      </w:r>
    </w:p>
    <w:p w14:paraId="6A5C5818" w14:textId="77777777" w:rsidR="00795EF6" w:rsidRDefault="006A7BC9" w:rsidP="00795EF6">
      <w:pPr>
        <w:pStyle w:val="ListParagraph"/>
        <w:numPr>
          <w:ilvl w:val="0"/>
          <w:numId w:val="1"/>
        </w:numPr>
      </w:pPr>
      <w:r w:rsidRPr="00795EF6">
        <w:t>IMT Simulation Project Update (Greg Macfarlane / Daniel Jarvis)</w:t>
      </w:r>
    </w:p>
    <w:p w14:paraId="73AC8F6B" w14:textId="77777777" w:rsidR="00851670" w:rsidRDefault="006A7BC9" w:rsidP="00851670">
      <w:pPr>
        <w:pStyle w:val="ListParagraph"/>
        <w:numPr>
          <w:ilvl w:val="0"/>
          <w:numId w:val="1"/>
        </w:numPr>
      </w:pPr>
      <w:r>
        <w:t>Additional discussion</w:t>
      </w:r>
    </w:p>
    <w:p w14:paraId="0A0193C6" w14:textId="1242D28B" w:rsidR="00E327EA" w:rsidRDefault="006A7BC9" w:rsidP="00EC44DC">
      <w:pPr>
        <w:pStyle w:val="ListParagraph"/>
        <w:numPr>
          <w:ilvl w:val="0"/>
          <w:numId w:val="1"/>
        </w:numPr>
      </w:pPr>
      <w:r w:rsidRPr="00795EF6">
        <w:t>Schedule next TAC Meeting</w:t>
      </w:r>
      <w:r w:rsidR="002D2893">
        <w:t xml:space="preserve"> (for IMT Simulation)</w:t>
      </w:r>
      <w:r w:rsidRPr="00795EF6">
        <w:t xml:space="preserve">: Proposed </w:t>
      </w:r>
      <w:r w:rsidR="00EC44DC">
        <w:t>end of May</w:t>
      </w:r>
      <w:r w:rsidR="00E327EA">
        <w:t xml:space="preserve"> </w:t>
      </w:r>
      <w:r w:rsidRPr="00795EF6">
        <w:t>20</w:t>
      </w:r>
      <w:r w:rsidRPr="00795EF6">
        <w:t>2</w:t>
      </w:r>
      <w:r w:rsidR="00E327EA">
        <w:t>3</w:t>
      </w:r>
      <w:r w:rsidRPr="00795EF6">
        <w:t>.</w:t>
      </w:r>
    </w:p>
    <w:p w14:paraId="286647F1" w14:textId="2AA921F4" w:rsidR="00D10A72" w:rsidRDefault="006A7BC9" w:rsidP="00D10A72">
      <w:pPr>
        <w:pStyle w:val="Heading1"/>
      </w:pPr>
      <w:r>
        <w:t>A</w:t>
      </w:r>
      <w:r w:rsidR="00506852">
        <w:t>nn</w:t>
      </w:r>
      <w:r>
        <w:t>ouncements</w:t>
      </w:r>
    </w:p>
    <w:p w14:paraId="4A84078C" w14:textId="6B644874" w:rsidR="00D10A72" w:rsidRPr="00D10A72" w:rsidRDefault="005F557B" w:rsidP="00D10A72">
      <w:r w:rsidRPr="005F557B">
        <w:t xml:space="preserve">Dr. Grant Schultz opened the meeting and provided a brief update on the status of the IMT Phase III project. Joel </w:t>
      </w:r>
      <w:proofErr w:type="spellStart"/>
      <w:r w:rsidRPr="005F557B">
        <w:t>Hyer</w:t>
      </w:r>
      <w:proofErr w:type="spellEnd"/>
      <w:r w:rsidRPr="005F557B">
        <w:t xml:space="preserve"> then presented the IMT Phase III PowerPoint to the attendees. Following the discussion of Joel’s presentation, Dr. Gregory Macfarlane, Brynn Wooley, and Daniel Jarvis shared their IMT Deployment Optimization presentation. Their presentation included questions and discussions with the TAC members. After their presentation, a follow-up meeting was tentatively scheduled for the last week of May, based on the attendees’ schedules. This future meeting will solely focus on the IMT Simulation Project.</w:t>
      </w:r>
      <w:r w:rsidR="009258AB">
        <w:t xml:space="preserve"> </w:t>
      </w:r>
    </w:p>
    <w:p w14:paraId="0D63E832" w14:textId="77777777" w:rsidR="00506852" w:rsidRDefault="006A7BC9" w:rsidP="00FD4187">
      <w:pPr>
        <w:pStyle w:val="Heading1"/>
        <w:spacing w:before="0"/>
      </w:pPr>
      <w:r>
        <w:lastRenderedPageBreak/>
        <w:t>Discussion</w:t>
      </w:r>
    </w:p>
    <w:p w14:paraId="7B8EB141" w14:textId="56B48413" w:rsidR="00A54240" w:rsidRDefault="00A54240" w:rsidP="00A54240">
      <w:r>
        <w:t>The first topic of discussion was the results of IMT Phase III. After Dr. Schultz shared the project’s background information, Joel presented the team’s findings from the 2018 and 2022 incident data. He focused on the statistical analysis used to demonstrate the relationships between variables in his study, such as the relationship between response time (RT) and roadway clearance time (RCT). He also compared the overall results of 2018 and 2022 using total excess travel time (ETT) and total excess user cost (ECU) as comparison variables.</w:t>
      </w:r>
    </w:p>
    <w:p w14:paraId="55689C7A" w14:textId="3E315A46" w:rsidR="000D5DB8" w:rsidRDefault="000D5DB8" w:rsidP="000D5DB8">
      <w:r>
        <w:t xml:space="preserve">Joel found that average response times for emergency incidents improved over the four-year study, with 62% of incidents responded to within 15 minutes in 2022. </w:t>
      </w:r>
      <w:r w:rsidR="001C26B2">
        <w:t xml:space="preserve">He found that </w:t>
      </w:r>
      <w:r w:rsidR="00D80030">
        <w:t>average roadway clearance times increased slightly from 2018 to 2022</w:t>
      </w:r>
      <w:r>
        <w:t xml:space="preserve">. There was </w:t>
      </w:r>
      <w:r w:rsidR="00D80030">
        <w:t xml:space="preserve">also </w:t>
      </w:r>
      <w:r>
        <w:t>a relationship between incident type and clearance time, with fatal incidents having the longest clearance times and property damage-only incidents having the shortest roadway clearance time on average.</w:t>
      </w:r>
    </w:p>
    <w:p w14:paraId="446BF92B" w14:textId="78344819" w:rsidR="000D5DB8" w:rsidRDefault="000D5DB8" w:rsidP="000D5DB8">
      <w:r>
        <w:t xml:space="preserve">During Joel’s discussion of incident clearance times, Roger Frantz noted that after 2020, IMTs started waiting with individuals until their tow truck arrived, which could account for the changes in </w:t>
      </w:r>
      <w:r w:rsidR="00212A0A">
        <w:t>incident</w:t>
      </w:r>
      <w:r>
        <w:t xml:space="preserve"> clearance time</w:t>
      </w:r>
      <w:r w:rsidR="00212A0A">
        <w:t xml:space="preserve"> (ICT)</w:t>
      </w:r>
      <w:r>
        <w:t xml:space="preserve"> from 2018 to 2022. Waiting for tow trucks to arrive was less common in 2018.</w:t>
      </w:r>
    </w:p>
    <w:p w14:paraId="042648D2" w14:textId="0F6F94DA" w:rsidR="000D5DB8" w:rsidRDefault="000D5DB8" w:rsidP="000D5DB8">
      <w:r>
        <w:t xml:space="preserve">Joel summarized his findings, stating that </w:t>
      </w:r>
      <w:r w:rsidR="00B72521">
        <w:t>excess</w:t>
      </w:r>
      <w:r>
        <w:t xml:space="preserve"> travel time (ETT) decreased in 2022 compared to 2018. He also noted that the IMT program could respond to more</w:t>
      </w:r>
      <w:r w:rsidR="00B72521">
        <w:t xml:space="preserve"> crashes</w:t>
      </w:r>
      <w:r>
        <w:t xml:space="preserve"> and larger crashes in 2022 without being resource-constrained, resulting in significantly reduced impacts on drivers.</w:t>
      </w:r>
    </w:p>
    <w:p w14:paraId="450AE0AB" w14:textId="2F12C5F2" w:rsidR="000D5DB8" w:rsidRDefault="000D5DB8" w:rsidP="000D5DB8">
      <w:r>
        <w:t>After Joel and Dr. Shultz’s presentation, the</w:t>
      </w:r>
      <w:r w:rsidR="00AB15B6">
        <w:t xml:space="preserve"> </w:t>
      </w:r>
      <w:r>
        <w:t xml:space="preserve">TAC was presented </w:t>
      </w:r>
      <w:r w:rsidR="00B22D47">
        <w:t xml:space="preserve">with </w:t>
      </w:r>
      <w:r>
        <w:t xml:space="preserve">the work of the IMT Simulation Project team. Dr. Macfarlane introduced the project schedule, stating that his team is finishing developing the model and will be in Stage 4 (Analysis of Scenarios) of the project schedule by the next TAC meeting in May. Daniel </w:t>
      </w:r>
      <w:r w:rsidR="005F7F90">
        <w:t xml:space="preserve">then </w:t>
      </w:r>
      <w:r>
        <w:t>described how incidents are generated in the simulation model, and Brynn discussed the model’s vehicle dispatch methods.</w:t>
      </w:r>
    </w:p>
    <w:p w14:paraId="0CBAB0A5" w14:textId="76077D89" w:rsidR="000D5DB8" w:rsidRDefault="000D5DB8" w:rsidP="000D5DB8">
      <w:r>
        <w:t>Daniel and Brynn asked about IMT</w:t>
      </w:r>
      <w:r>
        <w:t>’</w:t>
      </w:r>
      <w:r>
        <w:t>s current dispatch system, and Roger explained that vehicles were assigned based on distance and availability. He also mentioned that multiple vehicles were sent based on the severity of the incident or after the first vehicle’s arrival. Roger added that IMTs could generally travel at 25 mph through congested roads.</w:t>
      </w:r>
    </w:p>
    <w:p w14:paraId="27AFABD2" w14:textId="502B285E" w:rsidR="000D5DB8" w:rsidRDefault="000D5DB8" w:rsidP="000D5DB8">
      <w:r>
        <w:t>The team then discussed how IMTs impact the network. Daniel explained that when an IMT arrives at an incident in the simulation, it can decrease roadway clearance time, improve roadway capacity, or both. Brynn provided additional information, and the TAC discussed the pros and cons of each approach.</w:t>
      </w:r>
    </w:p>
    <w:p w14:paraId="7CC05973" w14:textId="5420B279" w:rsidR="000D5DB8" w:rsidRDefault="006D7B91" w:rsidP="000D5DB8">
      <w:r>
        <w:t>The discussion found that l</w:t>
      </w:r>
      <w:r w:rsidR="000D5DB8">
        <w:t>inking roadway clearance time to the modeled vehicle response time could work</w:t>
      </w:r>
      <w:r w:rsidR="000D5DB8">
        <w:t>. Still,</w:t>
      </w:r>
      <w:r w:rsidR="000D5DB8">
        <w:t xml:space="preserve"> it might be too simplistic, while improving roadway capacity upon IMT arrival could be more beneficial but challenging. The team assumes that each IMT helps restore</w:t>
      </w:r>
      <w:r w:rsidR="00E03909">
        <w:t xml:space="preserve"> a portion of the</w:t>
      </w:r>
      <w:r w:rsidR="00323539">
        <w:t xml:space="preserve"> </w:t>
      </w:r>
      <w:r w:rsidR="004349E8">
        <w:t>network</w:t>
      </w:r>
      <w:r w:rsidR="00323539">
        <w:t xml:space="preserve"> </w:t>
      </w:r>
      <w:r w:rsidR="000D5DB8">
        <w:t xml:space="preserve">capacity upon arrival and </w:t>
      </w:r>
      <w:r w:rsidR="00812FC6">
        <w:t xml:space="preserve">continues </w:t>
      </w:r>
      <w:r w:rsidR="000D5DB8">
        <w:t>until the roadway is cleared</w:t>
      </w:r>
      <w:r w:rsidR="004349E8">
        <w:t>. Still,</w:t>
      </w:r>
      <w:r w:rsidR="000D5DB8">
        <w:t xml:space="preserve"> no data shows the impact of each IMT</w:t>
      </w:r>
      <w:r w:rsidR="00812FC6">
        <w:t>’s arrival</w:t>
      </w:r>
      <w:r w:rsidR="000D5DB8">
        <w:t xml:space="preserve"> on capacity. Further investigation is needed to determine the IMT’s impact within the model.</w:t>
      </w:r>
    </w:p>
    <w:p w14:paraId="73FCDC00" w14:textId="4A88C873" w:rsidR="000D5DB8" w:rsidRDefault="000D5DB8" w:rsidP="000D5DB8">
      <w:r>
        <w:t xml:space="preserve">Dr. Macfarlane, Brynn, and Daniel will continue to work on finding an effective way to model how IMTs impact incidents upon arrival. They </w:t>
      </w:r>
      <w:r w:rsidR="002F7721">
        <w:t>plan</w:t>
      </w:r>
      <w:r>
        <w:t xml:space="preserve"> </w:t>
      </w:r>
      <w:r w:rsidR="002F7721">
        <w:t>to</w:t>
      </w:r>
      <w:r>
        <w:t xml:space="preserve"> have scenarios ready for analysis and presentation in May.</w:t>
      </w:r>
    </w:p>
    <w:p w14:paraId="30445373" w14:textId="77777777" w:rsidR="002759FA" w:rsidRDefault="006A7BC9" w:rsidP="002759FA">
      <w:pPr>
        <w:pStyle w:val="Heading1"/>
      </w:pPr>
      <w:r>
        <w:t>Follow Up</w:t>
      </w:r>
    </w:p>
    <w:p w14:paraId="48421FFE" w14:textId="060CC78B" w:rsidR="003D264F" w:rsidRPr="003D264F" w:rsidRDefault="006A7BC9" w:rsidP="00AE0013">
      <w:r w:rsidRPr="00AE0013">
        <w:t xml:space="preserve">A future meeting is tentatively planned for </w:t>
      </w:r>
      <w:r w:rsidR="001C5BED">
        <w:t xml:space="preserve">the last week in </w:t>
      </w:r>
      <w:r w:rsidRPr="00AE0013">
        <w:t>Ma</w:t>
      </w:r>
      <w:r w:rsidR="001C5BED">
        <w:t>y</w:t>
      </w:r>
      <w:r w:rsidRPr="00AE0013">
        <w:t xml:space="preserve"> 2023</w:t>
      </w:r>
      <w:r w:rsidR="001C5BED">
        <w:t xml:space="preserve"> or the first week in June 2023</w:t>
      </w:r>
      <w:r w:rsidRPr="00AE0013">
        <w:t>.</w:t>
      </w:r>
    </w:p>
    <w:sectPr w:rsidR="003D264F" w:rsidRPr="003D264F" w:rsidSect="00EE6E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6246" w14:textId="77777777" w:rsidR="005F557B" w:rsidRDefault="005F557B" w:rsidP="005F557B">
      <w:pPr>
        <w:spacing w:after="0"/>
      </w:pPr>
      <w:r>
        <w:separator/>
      </w:r>
    </w:p>
  </w:endnote>
  <w:endnote w:type="continuationSeparator" w:id="0">
    <w:p w14:paraId="2F2D03FA" w14:textId="77777777" w:rsidR="005F557B" w:rsidRDefault="005F557B" w:rsidP="005F5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7C16" w14:textId="77777777" w:rsidR="005F557B" w:rsidRDefault="005F55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2FFB" w14:textId="77777777" w:rsidR="005F557B" w:rsidRDefault="005F55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9648" w14:textId="77777777" w:rsidR="005F557B" w:rsidRDefault="005F5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BC78" w14:textId="77777777" w:rsidR="005F557B" w:rsidRDefault="005F557B" w:rsidP="005F557B">
      <w:pPr>
        <w:spacing w:after="0"/>
      </w:pPr>
      <w:r>
        <w:separator/>
      </w:r>
    </w:p>
  </w:footnote>
  <w:footnote w:type="continuationSeparator" w:id="0">
    <w:p w14:paraId="49E5326B" w14:textId="77777777" w:rsidR="005F557B" w:rsidRDefault="005F557B" w:rsidP="005F5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2D8D" w14:textId="77777777" w:rsidR="005F557B" w:rsidRDefault="005F55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9B7D" w14:textId="77777777" w:rsidR="005F557B" w:rsidRDefault="005F55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27BF" w14:textId="77777777" w:rsidR="005F557B" w:rsidRDefault="005F55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4D5"/>
    <w:multiLevelType w:val="hybridMultilevel"/>
    <w:tmpl w:val="61CC5E02"/>
    <w:lvl w:ilvl="0" w:tplc="B7A84C26">
      <w:start w:val="1"/>
      <w:numFmt w:val="decimal"/>
      <w:lvlText w:val="%1."/>
      <w:lvlJc w:val="left"/>
      <w:pPr>
        <w:ind w:left="720" w:hanging="360"/>
      </w:pPr>
    </w:lvl>
    <w:lvl w:ilvl="1" w:tplc="CCBCFBB4">
      <w:start w:val="1"/>
      <w:numFmt w:val="lowerLetter"/>
      <w:lvlText w:val="%2."/>
      <w:lvlJc w:val="left"/>
      <w:pPr>
        <w:ind w:left="1440" w:hanging="360"/>
      </w:pPr>
    </w:lvl>
    <w:lvl w:ilvl="2" w:tplc="C36C8766" w:tentative="1">
      <w:start w:val="1"/>
      <w:numFmt w:val="lowerRoman"/>
      <w:lvlText w:val="%3."/>
      <w:lvlJc w:val="right"/>
      <w:pPr>
        <w:ind w:left="2160" w:hanging="180"/>
      </w:pPr>
    </w:lvl>
    <w:lvl w:ilvl="3" w:tplc="C6D6A012" w:tentative="1">
      <w:start w:val="1"/>
      <w:numFmt w:val="decimal"/>
      <w:lvlText w:val="%4."/>
      <w:lvlJc w:val="left"/>
      <w:pPr>
        <w:ind w:left="2880" w:hanging="360"/>
      </w:pPr>
    </w:lvl>
    <w:lvl w:ilvl="4" w:tplc="7EFAB38C" w:tentative="1">
      <w:start w:val="1"/>
      <w:numFmt w:val="lowerLetter"/>
      <w:lvlText w:val="%5."/>
      <w:lvlJc w:val="left"/>
      <w:pPr>
        <w:ind w:left="3600" w:hanging="360"/>
      </w:pPr>
    </w:lvl>
    <w:lvl w:ilvl="5" w:tplc="A20E6604" w:tentative="1">
      <w:start w:val="1"/>
      <w:numFmt w:val="lowerRoman"/>
      <w:lvlText w:val="%6."/>
      <w:lvlJc w:val="right"/>
      <w:pPr>
        <w:ind w:left="4320" w:hanging="180"/>
      </w:pPr>
    </w:lvl>
    <w:lvl w:ilvl="6" w:tplc="1F008F6E" w:tentative="1">
      <w:start w:val="1"/>
      <w:numFmt w:val="decimal"/>
      <w:lvlText w:val="%7."/>
      <w:lvlJc w:val="left"/>
      <w:pPr>
        <w:ind w:left="5040" w:hanging="360"/>
      </w:pPr>
    </w:lvl>
    <w:lvl w:ilvl="7" w:tplc="E42C2C0E" w:tentative="1">
      <w:start w:val="1"/>
      <w:numFmt w:val="lowerLetter"/>
      <w:lvlText w:val="%8."/>
      <w:lvlJc w:val="left"/>
      <w:pPr>
        <w:ind w:left="5760" w:hanging="360"/>
      </w:pPr>
    </w:lvl>
    <w:lvl w:ilvl="8" w:tplc="9B464E0A" w:tentative="1">
      <w:start w:val="1"/>
      <w:numFmt w:val="lowerRoman"/>
      <w:lvlText w:val="%9."/>
      <w:lvlJc w:val="right"/>
      <w:pPr>
        <w:ind w:left="6480" w:hanging="180"/>
      </w:pPr>
    </w:lvl>
  </w:abstractNum>
  <w:abstractNum w:abstractNumId="1" w15:restartNumberingAfterBreak="0">
    <w:nsid w:val="50FB61D8"/>
    <w:multiLevelType w:val="hybridMultilevel"/>
    <w:tmpl w:val="800857D2"/>
    <w:lvl w:ilvl="0" w:tplc="68867136">
      <w:numFmt w:val="bullet"/>
      <w:lvlText w:val=""/>
      <w:lvlJc w:val="left"/>
      <w:pPr>
        <w:ind w:left="720" w:hanging="360"/>
      </w:pPr>
      <w:rPr>
        <w:rFonts w:ascii="Symbol" w:eastAsia="Times New Roman" w:hAnsi="Symbol" w:cs="Times New Roman" w:hint="default"/>
      </w:rPr>
    </w:lvl>
    <w:lvl w:ilvl="1" w:tplc="7F1E3CC6" w:tentative="1">
      <w:start w:val="1"/>
      <w:numFmt w:val="bullet"/>
      <w:lvlText w:val="o"/>
      <w:lvlJc w:val="left"/>
      <w:pPr>
        <w:ind w:left="1440" w:hanging="360"/>
      </w:pPr>
      <w:rPr>
        <w:rFonts w:ascii="Courier New" w:hAnsi="Courier New" w:cs="Courier New" w:hint="default"/>
      </w:rPr>
    </w:lvl>
    <w:lvl w:ilvl="2" w:tplc="E27AF40C" w:tentative="1">
      <w:start w:val="1"/>
      <w:numFmt w:val="bullet"/>
      <w:lvlText w:val=""/>
      <w:lvlJc w:val="left"/>
      <w:pPr>
        <w:ind w:left="2160" w:hanging="360"/>
      </w:pPr>
      <w:rPr>
        <w:rFonts w:ascii="Wingdings" w:hAnsi="Wingdings" w:hint="default"/>
      </w:rPr>
    </w:lvl>
    <w:lvl w:ilvl="3" w:tplc="15525C14" w:tentative="1">
      <w:start w:val="1"/>
      <w:numFmt w:val="bullet"/>
      <w:lvlText w:val=""/>
      <w:lvlJc w:val="left"/>
      <w:pPr>
        <w:ind w:left="2880" w:hanging="360"/>
      </w:pPr>
      <w:rPr>
        <w:rFonts w:ascii="Symbol" w:hAnsi="Symbol" w:hint="default"/>
      </w:rPr>
    </w:lvl>
    <w:lvl w:ilvl="4" w:tplc="C0AC1DDE" w:tentative="1">
      <w:start w:val="1"/>
      <w:numFmt w:val="bullet"/>
      <w:lvlText w:val="o"/>
      <w:lvlJc w:val="left"/>
      <w:pPr>
        <w:ind w:left="3600" w:hanging="360"/>
      </w:pPr>
      <w:rPr>
        <w:rFonts w:ascii="Courier New" w:hAnsi="Courier New" w:cs="Courier New" w:hint="default"/>
      </w:rPr>
    </w:lvl>
    <w:lvl w:ilvl="5" w:tplc="290C2ED0" w:tentative="1">
      <w:start w:val="1"/>
      <w:numFmt w:val="bullet"/>
      <w:lvlText w:val=""/>
      <w:lvlJc w:val="left"/>
      <w:pPr>
        <w:ind w:left="4320" w:hanging="360"/>
      </w:pPr>
      <w:rPr>
        <w:rFonts w:ascii="Wingdings" w:hAnsi="Wingdings" w:hint="default"/>
      </w:rPr>
    </w:lvl>
    <w:lvl w:ilvl="6" w:tplc="62EE9996" w:tentative="1">
      <w:start w:val="1"/>
      <w:numFmt w:val="bullet"/>
      <w:lvlText w:val=""/>
      <w:lvlJc w:val="left"/>
      <w:pPr>
        <w:ind w:left="5040" w:hanging="360"/>
      </w:pPr>
      <w:rPr>
        <w:rFonts w:ascii="Symbol" w:hAnsi="Symbol" w:hint="default"/>
      </w:rPr>
    </w:lvl>
    <w:lvl w:ilvl="7" w:tplc="A9663F78" w:tentative="1">
      <w:start w:val="1"/>
      <w:numFmt w:val="bullet"/>
      <w:lvlText w:val="o"/>
      <w:lvlJc w:val="left"/>
      <w:pPr>
        <w:ind w:left="5760" w:hanging="360"/>
      </w:pPr>
      <w:rPr>
        <w:rFonts w:ascii="Courier New" w:hAnsi="Courier New" w:cs="Courier New" w:hint="default"/>
      </w:rPr>
    </w:lvl>
    <w:lvl w:ilvl="8" w:tplc="2F0C68D4" w:tentative="1">
      <w:start w:val="1"/>
      <w:numFmt w:val="bullet"/>
      <w:lvlText w:val=""/>
      <w:lvlJc w:val="left"/>
      <w:pPr>
        <w:ind w:left="6480" w:hanging="360"/>
      </w:pPr>
      <w:rPr>
        <w:rFonts w:ascii="Wingdings" w:hAnsi="Wingdings" w:hint="default"/>
      </w:rPr>
    </w:lvl>
  </w:abstractNum>
  <w:abstractNum w:abstractNumId="2" w15:restartNumberingAfterBreak="0">
    <w:nsid w:val="6322572D"/>
    <w:multiLevelType w:val="hybridMultilevel"/>
    <w:tmpl w:val="61CC5E02"/>
    <w:lvl w:ilvl="0" w:tplc="80EC44D0">
      <w:start w:val="1"/>
      <w:numFmt w:val="decimal"/>
      <w:lvlText w:val="%1."/>
      <w:lvlJc w:val="left"/>
      <w:pPr>
        <w:ind w:left="720" w:hanging="360"/>
      </w:pPr>
    </w:lvl>
    <w:lvl w:ilvl="1" w:tplc="65B8B71C">
      <w:start w:val="1"/>
      <w:numFmt w:val="lowerLetter"/>
      <w:lvlText w:val="%2."/>
      <w:lvlJc w:val="left"/>
      <w:pPr>
        <w:ind w:left="1440" w:hanging="360"/>
      </w:pPr>
    </w:lvl>
    <w:lvl w:ilvl="2" w:tplc="238E4F7E" w:tentative="1">
      <w:start w:val="1"/>
      <w:numFmt w:val="lowerRoman"/>
      <w:lvlText w:val="%3."/>
      <w:lvlJc w:val="right"/>
      <w:pPr>
        <w:ind w:left="2160" w:hanging="180"/>
      </w:pPr>
    </w:lvl>
    <w:lvl w:ilvl="3" w:tplc="22BE2F32" w:tentative="1">
      <w:start w:val="1"/>
      <w:numFmt w:val="decimal"/>
      <w:lvlText w:val="%4."/>
      <w:lvlJc w:val="left"/>
      <w:pPr>
        <w:ind w:left="2880" w:hanging="360"/>
      </w:pPr>
    </w:lvl>
    <w:lvl w:ilvl="4" w:tplc="0966055C" w:tentative="1">
      <w:start w:val="1"/>
      <w:numFmt w:val="lowerLetter"/>
      <w:lvlText w:val="%5."/>
      <w:lvlJc w:val="left"/>
      <w:pPr>
        <w:ind w:left="3600" w:hanging="360"/>
      </w:pPr>
    </w:lvl>
    <w:lvl w:ilvl="5" w:tplc="07D0101E" w:tentative="1">
      <w:start w:val="1"/>
      <w:numFmt w:val="lowerRoman"/>
      <w:lvlText w:val="%6."/>
      <w:lvlJc w:val="right"/>
      <w:pPr>
        <w:ind w:left="4320" w:hanging="180"/>
      </w:pPr>
    </w:lvl>
    <w:lvl w:ilvl="6" w:tplc="C4023AAA" w:tentative="1">
      <w:start w:val="1"/>
      <w:numFmt w:val="decimal"/>
      <w:lvlText w:val="%7."/>
      <w:lvlJc w:val="left"/>
      <w:pPr>
        <w:ind w:left="5040" w:hanging="360"/>
      </w:pPr>
    </w:lvl>
    <w:lvl w:ilvl="7" w:tplc="DF6E1368" w:tentative="1">
      <w:start w:val="1"/>
      <w:numFmt w:val="lowerLetter"/>
      <w:lvlText w:val="%8."/>
      <w:lvlJc w:val="left"/>
      <w:pPr>
        <w:ind w:left="5760" w:hanging="360"/>
      </w:pPr>
    </w:lvl>
    <w:lvl w:ilvl="8" w:tplc="EA5C7444" w:tentative="1">
      <w:start w:val="1"/>
      <w:numFmt w:val="lowerRoman"/>
      <w:lvlText w:val="%9."/>
      <w:lvlJc w:val="right"/>
      <w:pPr>
        <w:ind w:left="6480" w:hanging="180"/>
      </w:pPr>
    </w:lvl>
  </w:abstractNum>
  <w:num w:numId="1" w16cid:durableId="1255671163">
    <w:abstractNumId w:val="2"/>
  </w:num>
  <w:num w:numId="2" w16cid:durableId="1375542116">
    <w:abstractNumId w:val="1"/>
  </w:num>
  <w:num w:numId="3" w16cid:durableId="200122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AASNDI1NzQxNDJR2l4NTi4sz8PJACw1oApjNGjSwAAAA="/>
  </w:docVars>
  <w:rsids>
    <w:rsidRoot w:val="00D1010D"/>
    <w:rsid w:val="000113DB"/>
    <w:rsid w:val="00022383"/>
    <w:rsid w:val="000243AC"/>
    <w:rsid w:val="00047672"/>
    <w:rsid w:val="00066B19"/>
    <w:rsid w:val="00073C56"/>
    <w:rsid w:val="000B77EC"/>
    <w:rsid w:val="000C1B83"/>
    <w:rsid w:val="000C3A48"/>
    <w:rsid w:val="000D5DB8"/>
    <w:rsid w:val="001025CF"/>
    <w:rsid w:val="001247AD"/>
    <w:rsid w:val="00151FC0"/>
    <w:rsid w:val="00157D91"/>
    <w:rsid w:val="00167861"/>
    <w:rsid w:val="00193E5E"/>
    <w:rsid w:val="001C26B2"/>
    <w:rsid w:val="001C5BED"/>
    <w:rsid w:val="001E0CCF"/>
    <w:rsid w:val="00212A0A"/>
    <w:rsid w:val="002205C0"/>
    <w:rsid w:val="00250AA1"/>
    <w:rsid w:val="00261279"/>
    <w:rsid w:val="00262266"/>
    <w:rsid w:val="002759FA"/>
    <w:rsid w:val="00275C85"/>
    <w:rsid w:val="002D2893"/>
    <w:rsid w:val="002F7721"/>
    <w:rsid w:val="00323539"/>
    <w:rsid w:val="00330B54"/>
    <w:rsid w:val="003368BE"/>
    <w:rsid w:val="00365BC7"/>
    <w:rsid w:val="0036676D"/>
    <w:rsid w:val="00373EA2"/>
    <w:rsid w:val="003746B6"/>
    <w:rsid w:val="0037513C"/>
    <w:rsid w:val="00392441"/>
    <w:rsid w:val="003928C9"/>
    <w:rsid w:val="003A4604"/>
    <w:rsid w:val="003A64DE"/>
    <w:rsid w:val="003D264F"/>
    <w:rsid w:val="003E2B9D"/>
    <w:rsid w:val="00402F09"/>
    <w:rsid w:val="00426DAD"/>
    <w:rsid w:val="004349E8"/>
    <w:rsid w:val="00462D2C"/>
    <w:rsid w:val="00471000"/>
    <w:rsid w:val="004A2ED2"/>
    <w:rsid w:val="00506852"/>
    <w:rsid w:val="00530885"/>
    <w:rsid w:val="00544E11"/>
    <w:rsid w:val="005538B8"/>
    <w:rsid w:val="00566BE6"/>
    <w:rsid w:val="005673B8"/>
    <w:rsid w:val="00580ACE"/>
    <w:rsid w:val="00594F2F"/>
    <w:rsid w:val="005A1AD8"/>
    <w:rsid w:val="005A64B4"/>
    <w:rsid w:val="005B4F4C"/>
    <w:rsid w:val="005C56D5"/>
    <w:rsid w:val="005E241F"/>
    <w:rsid w:val="005F557B"/>
    <w:rsid w:val="005F79B4"/>
    <w:rsid w:val="005F7F90"/>
    <w:rsid w:val="00610A16"/>
    <w:rsid w:val="00631120"/>
    <w:rsid w:val="00647B66"/>
    <w:rsid w:val="00660CCB"/>
    <w:rsid w:val="00661D8F"/>
    <w:rsid w:val="00674D73"/>
    <w:rsid w:val="00675C78"/>
    <w:rsid w:val="00676377"/>
    <w:rsid w:val="0069246B"/>
    <w:rsid w:val="006A665F"/>
    <w:rsid w:val="006A6BCF"/>
    <w:rsid w:val="006A7BC9"/>
    <w:rsid w:val="006D44EA"/>
    <w:rsid w:val="006D50D1"/>
    <w:rsid w:val="006D7B91"/>
    <w:rsid w:val="006E6FC8"/>
    <w:rsid w:val="006F7BF0"/>
    <w:rsid w:val="00710605"/>
    <w:rsid w:val="00737067"/>
    <w:rsid w:val="0074744D"/>
    <w:rsid w:val="007609D0"/>
    <w:rsid w:val="007615EC"/>
    <w:rsid w:val="00773524"/>
    <w:rsid w:val="0078151C"/>
    <w:rsid w:val="00795EF6"/>
    <w:rsid w:val="008007C9"/>
    <w:rsid w:val="008052D0"/>
    <w:rsid w:val="00812FC6"/>
    <w:rsid w:val="008320B8"/>
    <w:rsid w:val="008339E8"/>
    <w:rsid w:val="00835BBF"/>
    <w:rsid w:val="00841CD0"/>
    <w:rsid w:val="00851670"/>
    <w:rsid w:val="0087501E"/>
    <w:rsid w:val="00880986"/>
    <w:rsid w:val="008E57BD"/>
    <w:rsid w:val="009047AF"/>
    <w:rsid w:val="009258AB"/>
    <w:rsid w:val="0096669B"/>
    <w:rsid w:val="009716E9"/>
    <w:rsid w:val="0098279E"/>
    <w:rsid w:val="00997323"/>
    <w:rsid w:val="009A3B3D"/>
    <w:rsid w:val="009E3ED8"/>
    <w:rsid w:val="009F72F6"/>
    <w:rsid w:val="00A23B71"/>
    <w:rsid w:val="00A3355B"/>
    <w:rsid w:val="00A37B93"/>
    <w:rsid w:val="00A54240"/>
    <w:rsid w:val="00A5527B"/>
    <w:rsid w:val="00A5785F"/>
    <w:rsid w:val="00A802E3"/>
    <w:rsid w:val="00A861B8"/>
    <w:rsid w:val="00AB15B6"/>
    <w:rsid w:val="00AD203C"/>
    <w:rsid w:val="00AE0013"/>
    <w:rsid w:val="00B170B2"/>
    <w:rsid w:val="00B22D47"/>
    <w:rsid w:val="00B63BBF"/>
    <w:rsid w:val="00B72521"/>
    <w:rsid w:val="00BD248F"/>
    <w:rsid w:val="00C0676E"/>
    <w:rsid w:val="00C110CD"/>
    <w:rsid w:val="00C140F7"/>
    <w:rsid w:val="00C21138"/>
    <w:rsid w:val="00C94191"/>
    <w:rsid w:val="00CB24B0"/>
    <w:rsid w:val="00CC6BC6"/>
    <w:rsid w:val="00CD304E"/>
    <w:rsid w:val="00D1010D"/>
    <w:rsid w:val="00D10A72"/>
    <w:rsid w:val="00D17DE3"/>
    <w:rsid w:val="00D25664"/>
    <w:rsid w:val="00D26403"/>
    <w:rsid w:val="00D41568"/>
    <w:rsid w:val="00D432C8"/>
    <w:rsid w:val="00D4344C"/>
    <w:rsid w:val="00D451C0"/>
    <w:rsid w:val="00D5640B"/>
    <w:rsid w:val="00D60884"/>
    <w:rsid w:val="00D62020"/>
    <w:rsid w:val="00D653B6"/>
    <w:rsid w:val="00D80030"/>
    <w:rsid w:val="00DB20ED"/>
    <w:rsid w:val="00E03909"/>
    <w:rsid w:val="00E327EA"/>
    <w:rsid w:val="00E35FAC"/>
    <w:rsid w:val="00E51E00"/>
    <w:rsid w:val="00E542C4"/>
    <w:rsid w:val="00E86BF3"/>
    <w:rsid w:val="00E87902"/>
    <w:rsid w:val="00EB2952"/>
    <w:rsid w:val="00EC44DC"/>
    <w:rsid w:val="00EE6E42"/>
    <w:rsid w:val="00F12A4F"/>
    <w:rsid w:val="00F12E6B"/>
    <w:rsid w:val="00F354CB"/>
    <w:rsid w:val="00F358EA"/>
    <w:rsid w:val="00F83DAD"/>
    <w:rsid w:val="00F96370"/>
    <w:rsid w:val="00FA752E"/>
    <w:rsid w:val="00FC4396"/>
    <w:rsid w:val="00FD0649"/>
    <w:rsid w:val="00FD4187"/>
    <w:rsid w:val="00FF4A96"/>
    <w:rsid w:val="7A11C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FE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802E3"/>
    <w:pPr>
      <w:spacing w:after="240"/>
    </w:pPr>
    <w:rPr>
      <w:rFonts w:eastAsia="Times New Roman" w:cs="Times New Roman"/>
      <w:sz w:val="22"/>
      <w:szCs w:val="22"/>
    </w:rPr>
  </w:style>
  <w:style w:type="paragraph" w:styleId="Heading1">
    <w:name w:val="heading 1"/>
    <w:basedOn w:val="Normal"/>
    <w:next w:val="Normal"/>
    <w:link w:val="Heading1Char"/>
    <w:uiPriority w:val="9"/>
    <w:qFormat/>
    <w:rsid w:val="00A802E3"/>
    <w:pPr>
      <w:keepNext/>
      <w:snapToGrid w:val="0"/>
      <w:spacing w:before="240" w:after="0"/>
      <w:outlineLvl w:val="0"/>
    </w:pPr>
    <w:rPr>
      <w:rFonts w:asciiTheme="majorHAnsi" w:hAnsiTheme="majorHAnsi"/>
      <w:b/>
      <w:caps/>
    </w:rPr>
  </w:style>
  <w:style w:type="paragraph" w:styleId="Heading2">
    <w:name w:val="heading 2"/>
    <w:basedOn w:val="Normal"/>
    <w:next w:val="Normal"/>
    <w:link w:val="Heading2Char"/>
    <w:uiPriority w:val="9"/>
    <w:unhideWhenUsed/>
    <w:qFormat/>
    <w:rsid w:val="00A802E3"/>
    <w:pPr>
      <w:keepNext/>
      <w:keepLines/>
      <w:spacing w:before="240" w:after="0"/>
      <w:contextualSpacing/>
      <w:outlineLvl w:val="1"/>
    </w:pPr>
    <w:rPr>
      <w:rFonts w:asciiTheme="majorHAnsi" w:eastAsiaTheme="majorEastAsia" w:hAnsiTheme="majorHAnsi" w:cstheme="majorBidi"/>
      <w:caps/>
      <w:szCs w:val="26"/>
    </w:rPr>
  </w:style>
  <w:style w:type="paragraph" w:styleId="Heading3">
    <w:name w:val="heading 3"/>
    <w:basedOn w:val="Normal"/>
    <w:next w:val="Normal"/>
    <w:link w:val="Heading3Char"/>
    <w:uiPriority w:val="9"/>
    <w:unhideWhenUsed/>
    <w:qFormat/>
    <w:rsid w:val="00F12E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E3"/>
    <w:rPr>
      <w:rFonts w:asciiTheme="majorHAnsi" w:eastAsia="Times New Roman" w:hAnsiTheme="majorHAnsi" w:cs="Times New Roman"/>
      <w:b/>
      <w:caps/>
      <w:sz w:val="22"/>
      <w:szCs w:val="22"/>
    </w:rPr>
  </w:style>
  <w:style w:type="character" w:customStyle="1" w:styleId="Heading2Char">
    <w:name w:val="Heading 2 Char"/>
    <w:basedOn w:val="DefaultParagraphFont"/>
    <w:link w:val="Heading2"/>
    <w:uiPriority w:val="9"/>
    <w:rsid w:val="00A802E3"/>
    <w:rPr>
      <w:rFonts w:asciiTheme="majorHAnsi" w:eastAsiaTheme="majorEastAsia" w:hAnsiTheme="majorHAnsi" w:cstheme="majorBidi"/>
      <w:caps/>
      <w:sz w:val="22"/>
      <w:szCs w:val="26"/>
    </w:rPr>
  </w:style>
  <w:style w:type="paragraph" w:styleId="Title">
    <w:name w:val="Title"/>
    <w:basedOn w:val="Normal"/>
    <w:link w:val="TitleChar"/>
    <w:uiPriority w:val="2"/>
    <w:unhideWhenUsed/>
    <w:qFormat/>
    <w:rsid w:val="00A802E3"/>
    <w:pPr>
      <w:pBdr>
        <w:bottom w:val="double" w:sz="6" w:space="8" w:color="404040" w:themeColor="text1" w:themeTint="BF"/>
      </w:pBdr>
      <w:spacing w:after="200"/>
      <w:contextualSpacing/>
    </w:pPr>
    <w:rPr>
      <w:rFonts w:asciiTheme="majorHAnsi" w:hAnsiTheme="majorHAnsi"/>
      <w:b/>
      <w:caps/>
      <w:spacing w:val="20"/>
    </w:rPr>
  </w:style>
  <w:style w:type="character" w:customStyle="1" w:styleId="TitleChar">
    <w:name w:val="Title Char"/>
    <w:basedOn w:val="DefaultParagraphFont"/>
    <w:link w:val="Title"/>
    <w:uiPriority w:val="2"/>
    <w:rsid w:val="00A802E3"/>
    <w:rPr>
      <w:rFonts w:asciiTheme="majorHAnsi" w:eastAsia="Times New Roman" w:hAnsiTheme="majorHAnsi" w:cs="Times New Roman"/>
      <w:b/>
      <w:caps/>
      <w:spacing w:val="20"/>
      <w:sz w:val="22"/>
      <w:szCs w:val="22"/>
    </w:rPr>
  </w:style>
  <w:style w:type="paragraph" w:customStyle="1" w:styleId="References">
    <w:name w:val="References"/>
    <w:basedOn w:val="Normal"/>
    <w:qFormat/>
    <w:rsid w:val="00A802E3"/>
    <w:pPr>
      <w:ind w:left="720" w:hanging="720"/>
    </w:pPr>
  </w:style>
  <w:style w:type="paragraph" w:styleId="Caption">
    <w:name w:val="caption"/>
    <w:basedOn w:val="Normal"/>
    <w:next w:val="Normal"/>
    <w:uiPriority w:val="35"/>
    <w:unhideWhenUsed/>
    <w:qFormat/>
    <w:rsid w:val="003D264F"/>
    <w:pPr>
      <w:spacing w:after="200"/>
      <w:jc w:val="center"/>
    </w:pPr>
    <w:rPr>
      <w:iCs/>
      <w:color w:val="000000" w:themeColor="text1"/>
      <w:sz w:val="20"/>
      <w:szCs w:val="18"/>
    </w:rPr>
  </w:style>
  <w:style w:type="paragraph" w:styleId="ListParagraph">
    <w:name w:val="List Paragraph"/>
    <w:basedOn w:val="Normal"/>
    <w:uiPriority w:val="34"/>
    <w:qFormat/>
    <w:rsid w:val="00851670"/>
    <w:pPr>
      <w:ind w:left="720"/>
      <w:contextualSpacing/>
    </w:pPr>
  </w:style>
  <w:style w:type="character" w:customStyle="1" w:styleId="Heading3Char">
    <w:name w:val="Heading 3 Char"/>
    <w:basedOn w:val="DefaultParagraphFont"/>
    <w:link w:val="Heading3"/>
    <w:uiPriority w:val="9"/>
    <w:rsid w:val="00F12E6B"/>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5F557B"/>
    <w:pPr>
      <w:tabs>
        <w:tab w:val="center" w:pos="4680"/>
        <w:tab w:val="right" w:pos="9360"/>
      </w:tabs>
      <w:spacing w:after="0"/>
    </w:pPr>
  </w:style>
  <w:style w:type="character" w:customStyle="1" w:styleId="HeaderChar">
    <w:name w:val="Header Char"/>
    <w:basedOn w:val="DefaultParagraphFont"/>
    <w:link w:val="Header"/>
    <w:uiPriority w:val="99"/>
    <w:rsid w:val="005F557B"/>
    <w:rPr>
      <w:rFonts w:eastAsia="Times New Roman" w:cs="Times New Roman"/>
      <w:sz w:val="22"/>
      <w:szCs w:val="22"/>
    </w:rPr>
  </w:style>
  <w:style w:type="paragraph" w:styleId="Footer">
    <w:name w:val="footer"/>
    <w:basedOn w:val="Normal"/>
    <w:link w:val="FooterChar"/>
    <w:uiPriority w:val="99"/>
    <w:unhideWhenUsed/>
    <w:rsid w:val="005F557B"/>
    <w:pPr>
      <w:tabs>
        <w:tab w:val="center" w:pos="4680"/>
        <w:tab w:val="right" w:pos="9360"/>
      </w:tabs>
      <w:spacing w:after="0"/>
    </w:pPr>
  </w:style>
  <w:style w:type="character" w:customStyle="1" w:styleId="FooterChar">
    <w:name w:val="Footer Char"/>
    <w:basedOn w:val="DefaultParagraphFont"/>
    <w:link w:val="Footer"/>
    <w:uiPriority w:val="99"/>
    <w:rsid w:val="005F557B"/>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054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4566B33935FE4DA02FD562904FC985"/>
        <w:category>
          <w:name w:val="General"/>
          <w:gallery w:val="placeholder"/>
        </w:category>
        <w:types>
          <w:type w:val="bbPlcHdr"/>
        </w:types>
        <w:behaviors>
          <w:behavior w:val="content"/>
        </w:behaviors>
        <w:guid w:val="{824D3EA0-EEF1-0B43-BA34-8664EBFC1CFA}"/>
      </w:docPartPr>
      <w:docPartBody>
        <w:p w:rsidR="00373EA2" w:rsidRDefault="00C119CA" w:rsidP="004A2ED2">
          <w:pPr>
            <w:pStyle w:val="A54566B33935FE4DA02FD562904FC985"/>
          </w:pPr>
          <w:r w:rsidRPr="005673B8">
            <w:t>to</w:t>
          </w:r>
        </w:p>
      </w:docPartBody>
    </w:docPart>
    <w:docPart>
      <w:docPartPr>
        <w:name w:val="81DC57CA6A01DE41B0C2EFCA8D5BDE69"/>
        <w:category>
          <w:name w:val="General"/>
          <w:gallery w:val="placeholder"/>
        </w:category>
        <w:types>
          <w:type w:val="bbPlcHdr"/>
        </w:types>
        <w:behaviors>
          <w:behavior w:val="content"/>
        </w:behaviors>
        <w:guid w:val="{AD448153-E2DF-D94C-AA59-98E30E1F23D9}"/>
      </w:docPartPr>
      <w:docPartBody>
        <w:p w:rsidR="00373EA2" w:rsidRDefault="00C119CA" w:rsidP="004A2ED2">
          <w:pPr>
            <w:pStyle w:val="81DC57CA6A01DE41B0C2EFCA8D5BDE69"/>
          </w:pPr>
          <w:r w:rsidRPr="005673B8">
            <w:t>from</w:t>
          </w:r>
        </w:p>
      </w:docPartBody>
    </w:docPart>
    <w:docPart>
      <w:docPartPr>
        <w:name w:val="2257BEA06D209A40B6F787D9E1C47D72"/>
        <w:category>
          <w:name w:val="General"/>
          <w:gallery w:val="placeholder"/>
        </w:category>
        <w:types>
          <w:type w:val="bbPlcHdr"/>
        </w:types>
        <w:behaviors>
          <w:behavior w:val="content"/>
        </w:behaviors>
        <w:guid w:val="{E334E713-429C-3B4E-8F25-C29565C3009A}"/>
      </w:docPartPr>
      <w:docPartBody>
        <w:p w:rsidR="00373EA2" w:rsidRDefault="00C119CA" w:rsidP="004A2ED2">
          <w:pPr>
            <w:pStyle w:val="2257BEA06D209A40B6F787D9E1C47D72"/>
          </w:pPr>
          <w:r w:rsidRPr="005673B8">
            <w:t>subject</w:t>
          </w:r>
        </w:p>
      </w:docPartBody>
    </w:docPart>
    <w:docPart>
      <w:docPartPr>
        <w:name w:val="49B183AED124354389454D2DAC875B9F"/>
        <w:category>
          <w:name w:val="General"/>
          <w:gallery w:val="placeholder"/>
        </w:category>
        <w:types>
          <w:type w:val="bbPlcHdr"/>
        </w:types>
        <w:behaviors>
          <w:behavior w:val="content"/>
        </w:behaviors>
        <w:guid w:val="{6297E502-1C13-464D-835C-B0BFCAF00CEE}"/>
      </w:docPartPr>
      <w:docPartBody>
        <w:p w:rsidR="00373EA2" w:rsidRDefault="00C119CA" w:rsidP="004A2ED2">
          <w:pPr>
            <w:pStyle w:val="49B183AED124354389454D2DAC875B9F"/>
          </w:pPr>
          <w:r w:rsidRPr="005673B8">
            <w:t>date</w:t>
          </w:r>
        </w:p>
      </w:docPartBody>
    </w:docPart>
    <w:docPart>
      <w:docPartPr>
        <w:name w:val="0D4364CF7B2B1846BEFB40988000EF47"/>
        <w:category>
          <w:name w:val="General"/>
          <w:gallery w:val="placeholder"/>
        </w:category>
        <w:types>
          <w:type w:val="bbPlcHdr"/>
        </w:types>
        <w:behaviors>
          <w:behavior w:val="content"/>
        </w:behaviors>
        <w:guid w:val="{4154AE59-222F-5F4C-BEBA-CE70148D6C52}"/>
      </w:docPartPr>
      <w:docPartBody>
        <w:p w:rsidR="00373EA2" w:rsidRDefault="00C119CA" w:rsidP="004A2ED2">
          <w:pPr>
            <w:pStyle w:val="0D4364CF7B2B1846BEFB40988000EF47"/>
          </w:pPr>
          <w:r>
            <w:t>CC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D2"/>
    <w:rsid w:val="002E6EFD"/>
    <w:rsid w:val="00373EA2"/>
    <w:rsid w:val="00415775"/>
    <w:rsid w:val="004A2ED2"/>
    <w:rsid w:val="007E6526"/>
    <w:rsid w:val="009670E5"/>
    <w:rsid w:val="00C114C4"/>
    <w:rsid w:val="00C119CA"/>
    <w:rsid w:val="00E236BD"/>
    <w:rsid w:val="00F0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4566B33935FE4DA02FD562904FC985">
    <w:name w:val="A54566B33935FE4DA02FD562904FC985"/>
    <w:rsid w:val="004A2ED2"/>
  </w:style>
  <w:style w:type="paragraph" w:customStyle="1" w:styleId="81DC57CA6A01DE41B0C2EFCA8D5BDE69">
    <w:name w:val="81DC57CA6A01DE41B0C2EFCA8D5BDE69"/>
    <w:rsid w:val="004A2ED2"/>
  </w:style>
  <w:style w:type="paragraph" w:customStyle="1" w:styleId="2257BEA06D209A40B6F787D9E1C47D72">
    <w:name w:val="2257BEA06D209A40B6F787D9E1C47D72"/>
    <w:rsid w:val="004A2ED2"/>
  </w:style>
  <w:style w:type="paragraph" w:customStyle="1" w:styleId="49B183AED124354389454D2DAC875B9F">
    <w:name w:val="49B183AED124354389454D2DAC875B9F"/>
    <w:rsid w:val="004A2ED2"/>
  </w:style>
  <w:style w:type="paragraph" w:customStyle="1" w:styleId="0D4364CF7B2B1846BEFB40988000EF47">
    <w:name w:val="0D4364CF7B2B1846BEFB40988000EF47"/>
    <w:rsid w:val="004A2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Jarvis</cp:lastModifiedBy>
  <cp:revision>2</cp:revision>
  <cp:lastPrinted>2022-01-21T01:52:00Z</cp:lastPrinted>
  <dcterms:created xsi:type="dcterms:W3CDTF">2023-03-23T02:33:00Z</dcterms:created>
  <dcterms:modified xsi:type="dcterms:W3CDTF">2023-03-23T02:33:00Z</dcterms:modified>
</cp:coreProperties>
</file>