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Arial" w:cs="Arial" w:eastAsia="Arial" w:hAnsi="Arial"/>
          <w:color w:val="4a442a"/>
          <w:sz w:val="28"/>
          <w:szCs w:val="28"/>
          <w:rtl w:val="0"/>
        </w:rPr>
        <w:t xml:space="preserve">INF-F Analysis and Software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Project: INF-F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 xml:space="preserve"> 02-21-2014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Owner:</w:t>
      </w:r>
      <w:r w:rsidDel="00000000" w:rsidR="00000000" w:rsidRPr="00000000">
        <w:rPr>
          <w:rFonts w:ascii="Arial" w:cs="Arial" w:eastAsia="Arial" w:hAnsi="Arial"/>
          <w:i w:val="1"/>
          <w:color w:val="4a442a"/>
          <w:sz w:val="28"/>
          <w:szCs w:val="28"/>
          <w:rtl w:val="0"/>
        </w:rPr>
        <w:t xml:space="preserve"> van Damme, Djastin. Lustenhouwer, Wim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4a442a"/>
          <w:sz w:val="28"/>
          <w:szCs w:val="28"/>
          <w:rtl w:val="0"/>
        </w:rPr>
        <w:t xml:space="preserve">Version: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4a442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Summary of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Initial version established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05-03-2014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08-03-2014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 glossary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13-03-2014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 glossary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This document is intended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of 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Lustenhouwer, Wim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van Damme, Djastin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Maas, Juul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02-21-2014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40"/>
        <w:gridCol w:w="2340"/>
        <w:gridCol w:w="2340"/>
        <w:tblGridChange w:id="0">
          <w:tblGrid>
            <w:gridCol w:w="2325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Dutch translation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Academie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section of the HHS organisation.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Activiteit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portion of a task specified to a set of actions to be performed within a certain timeframe as specified in the business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Alpha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Alfa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state of the software when all implementation has been added but has not been tested.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Consensus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applicatie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product to be build by the Indian Coding company.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Artefacts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artefacten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Chapters in discipline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Availability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Beschikbaarheidsdata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Availability data of the 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Afkorting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Annual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Jaartaak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Tasks during the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Beta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Beta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state of software when all implementation has been added and tested and is ready for acceptance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expert designated by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Budget in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Inperking in een blok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Specific demand for the timing of an 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les 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Designated hours in which classes take 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Opdrachtgever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general teachings in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specific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Blokgebonden 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Supplier of the tasks to be performed during a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template with course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empty course parameter template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Working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Aanstellingsomvang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CPS (course Parameter System)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BPS (Blok parameter systeem)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Microsoft Excel Document containing all tasks for a specific course.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Credit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Studiepunten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Points to be earned by students during a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Course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Blokontwerp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A first draft of a course.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Discipline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Discipline documenten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Main documents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HHS term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HHS periode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Inf_F project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INF-F 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team assigned with designing the product.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IT&amp;media board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Directeur ict &amp;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Practicum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Class activity primarily formed by student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www.interglot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.nl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Learning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Beroepstaak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required skill for a specific profession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Management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Managementrapport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summary of costs and subscriptions, teachers hourly input and available 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Mutatie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 adit to a course. Which is stacked upon the course, consequently changing the course to a new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Expert 19-03-14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Non-course specific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Niet-blokgebonden 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Initialisation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Process advisor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Educational overseeer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concession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 van Aanpak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Specific project approach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 chapter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Projectleider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Head manager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personal task overview of teachers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PTO(Personal Task Overview)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PTO (persoonlijk taak overzicht)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Overview containg all task to be performed by a specified staffmember in a given term.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Case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Revision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Room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Type lokaal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 type of room. For example: “projectruimte”, “collegezaal”.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function of an employee (teacher, course manager)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Scheduling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 Bureau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section of the HHS wich compiles and plans all activities into timetables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overview of planned lessons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Schedule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Roosterwens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teacher can not be scheduled for an activity on a day or an hour (hours) that he / she indicated in their scheduling preferences.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Specialisation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specialisation used for teachers to indicate which tasks they are suited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Status “approved”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Status “goedkeuring”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This status is required when the course parameters are ready for scheduling.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fixed period of ten 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 employee with a teach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Teacher preferences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Docentvoorkeuren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Preferences of a teacher???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 portion of a course with a singular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Team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Team 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Staff member overseing a specific set of staff within a certain acadamy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Teaching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Onderwijseenheid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Analysis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Working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Ingezette uren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Runned hours of a teacher.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Webber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External party responsible for distributing the timetables.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Workload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Docentbelasting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Under- or overcharge of teachers.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Requirements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Year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jaarplanning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Planning with global details of courses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Business modeling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76" w:lineRule="auto"/>
      <w:contextualSpacing w:val="0"/>
      <w:jc w:val="right"/>
    </w:pPr>
    <w:fldSimple w:instr="PAGE" w:fldLock="0" w:dirty="0"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76" w:lineRule="auto"/>
      <w:contextualSpacing w:val="0"/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Glossary</w:t>
      <w:br w:type="textWrapping"/>
      <w:t xml:space="preserve">Group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terglo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