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41EF" w:rsidRPr="000220ED" w:rsidRDefault="000571AE">
      <w:pPr>
        <w:pStyle w:val="normal"/>
        <w:spacing w:line="240" w:lineRule="auto"/>
        <w:rPr>
          <w:color w:val="auto"/>
          <w:sz w:val="72"/>
          <w:szCs w:val="72"/>
          <w:lang w:val="en-US"/>
        </w:rPr>
      </w:pPr>
      <w:r w:rsidRPr="000220ED">
        <w:rPr>
          <w:b/>
          <w:color w:val="auto"/>
          <w:sz w:val="72"/>
          <w:szCs w:val="72"/>
          <w:lang w:val="en-US"/>
        </w:rPr>
        <w:t xml:space="preserve">Analysis </w:t>
      </w:r>
    </w:p>
    <w:p w:rsidR="001641EF" w:rsidRPr="000220ED" w:rsidRDefault="000571AE">
      <w:pPr>
        <w:pStyle w:val="normal"/>
        <w:spacing w:line="240" w:lineRule="auto"/>
        <w:rPr>
          <w:color w:val="auto"/>
          <w:sz w:val="72"/>
          <w:szCs w:val="72"/>
          <w:lang w:val="en-US"/>
        </w:rPr>
      </w:pPr>
      <w:r w:rsidRPr="000220ED">
        <w:rPr>
          <w:b/>
          <w:color w:val="auto"/>
          <w:sz w:val="72"/>
          <w:szCs w:val="72"/>
          <w:lang w:val="en-US"/>
        </w:rPr>
        <w:t>Discipline Document</w:t>
      </w:r>
    </w:p>
    <w:p w:rsidR="001641EF" w:rsidRPr="000220ED" w:rsidRDefault="000571AE">
      <w:pPr>
        <w:pStyle w:val="normal"/>
        <w:spacing w:line="240" w:lineRule="auto"/>
        <w:rPr>
          <w:color w:val="auto"/>
          <w:sz w:val="28"/>
          <w:szCs w:val="28"/>
          <w:lang w:val="en-US"/>
        </w:rPr>
      </w:pPr>
      <w:r w:rsidRPr="000220ED">
        <w:rPr>
          <w:b/>
          <w:color w:val="auto"/>
          <w:sz w:val="28"/>
          <w:szCs w:val="28"/>
          <w:lang w:val="en-US"/>
        </w:rPr>
        <w:t>INF-F Analysis and Software Design</w:t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D6A61" w:rsidRPr="000220ED" w:rsidRDefault="001D6A61">
      <w:pPr>
        <w:pStyle w:val="normal"/>
        <w:spacing w:line="240" w:lineRule="auto"/>
        <w:rPr>
          <w:b/>
          <w:color w:val="auto"/>
          <w:sz w:val="28"/>
          <w:szCs w:val="28"/>
          <w:lang w:val="en-US"/>
        </w:rPr>
      </w:pPr>
    </w:p>
    <w:p w:rsidR="001D6A61" w:rsidRPr="000220ED" w:rsidRDefault="001D6A61">
      <w:pPr>
        <w:pStyle w:val="normal"/>
        <w:spacing w:line="240" w:lineRule="auto"/>
        <w:rPr>
          <w:b/>
          <w:color w:val="auto"/>
          <w:sz w:val="28"/>
          <w:szCs w:val="28"/>
          <w:lang w:val="en-US"/>
        </w:rPr>
      </w:pPr>
    </w:p>
    <w:p w:rsidR="001D6A61" w:rsidRPr="000220ED" w:rsidRDefault="001D6A61">
      <w:pPr>
        <w:pStyle w:val="normal"/>
        <w:spacing w:line="240" w:lineRule="auto"/>
        <w:rPr>
          <w:b/>
          <w:color w:val="auto"/>
          <w:sz w:val="28"/>
          <w:szCs w:val="28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color w:val="auto"/>
          <w:sz w:val="28"/>
          <w:szCs w:val="28"/>
          <w:lang w:val="en-US"/>
        </w:rPr>
      </w:pPr>
      <w:r w:rsidRPr="000220ED">
        <w:rPr>
          <w:b/>
          <w:color w:val="auto"/>
          <w:sz w:val="28"/>
          <w:szCs w:val="28"/>
          <w:lang w:val="en-US"/>
        </w:rPr>
        <w:t>Project: HHS Term Planning</w:t>
      </w:r>
    </w:p>
    <w:p w:rsidR="001641EF" w:rsidRPr="000220ED" w:rsidRDefault="000571AE">
      <w:pPr>
        <w:pStyle w:val="normal"/>
        <w:spacing w:line="240" w:lineRule="auto"/>
        <w:rPr>
          <w:color w:val="auto"/>
          <w:sz w:val="28"/>
          <w:szCs w:val="28"/>
          <w:lang w:val="en-US"/>
        </w:rPr>
      </w:pPr>
      <w:r w:rsidRPr="000220ED">
        <w:rPr>
          <w:b/>
          <w:color w:val="auto"/>
          <w:sz w:val="28"/>
          <w:szCs w:val="28"/>
          <w:lang w:val="en-US"/>
        </w:rPr>
        <w:t xml:space="preserve">Date: </w:t>
      </w:r>
      <w:r w:rsidR="000220ED">
        <w:rPr>
          <w:b/>
          <w:color w:val="auto"/>
          <w:sz w:val="28"/>
          <w:szCs w:val="28"/>
          <w:lang w:val="en-US"/>
        </w:rPr>
        <w:t>7-4-2014</w:t>
      </w:r>
      <w:r w:rsidRPr="000220ED">
        <w:rPr>
          <w:b/>
          <w:color w:val="auto"/>
          <w:sz w:val="28"/>
          <w:szCs w:val="28"/>
          <w:lang w:val="en-US"/>
        </w:rPr>
        <w:t xml:space="preserve"> </w:t>
      </w:r>
      <w:r w:rsidRPr="000220ED">
        <w:rPr>
          <w:color w:val="auto"/>
          <w:sz w:val="28"/>
          <w:szCs w:val="28"/>
          <w:lang w:val="en-US"/>
        </w:rPr>
        <w:tab/>
      </w:r>
    </w:p>
    <w:p w:rsidR="001641EF" w:rsidRPr="000220ED" w:rsidRDefault="000571AE">
      <w:pPr>
        <w:pStyle w:val="normal"/>
        <w:spacing w:line="240" w:lineRule="auto"/>
        <w:rPr>
          <w:color w:val="auto"/>
          <w:sz w:val="28"/>
          <w:szCs w:val="28"/>
          <w:lang w:val="en-US"/>
        </w:rPr>
      </w:pPr>
      <w:r w:rsidRPr="000220ED">
        <w:rPr>
          <w:b/>
          <w:color w:val="auto"/>
          <w:sz w:val="28"/>
          <w:szCs w:val="28"/>
          <w:lang w:val="en-US"/>
        </w:rPr>
        <w:t>Owner:</w:t>
      </w:r>
      <w:r w:rsidR="001D6A61" w:rsidRPr="000220ED">
        <w:rPr>
          <w:b/>
          <w:color w:val="auto"/>
          <w:sz w:val="28"/>
          <w:szCs w:val="28"/>
          <w:lang w:val="en-US"/>
        </w:rPr>
        <w:t xml:space="preserve"> Arif Munaf, Tim van der Meer</w:t>
      </w:r>
    </w:p>
    <w:p w:rsidR="001641EF" w:rsidRPr="000220ED" w:rsidRDefault="000571AE">
      <w:pPr>
        <w:pStyle w:val="normal"/>
        <w:spacing w:line="240" w:lineRule="auto"/>
        <w:rPr>
          <w:color w:val="auto"/>
          <w:sz w:val="28"/>
          <w:szCs w:val="28"/>
          <w:lang w:val="en-US"/>
        </w:rPr>
      </w:pPr>
      <w:r w:rsidRPr="000220ED">
        <w:rPr>
          <w:b/>
          <w:color w:val="auto"/>
          <w:sz w:val="28"/>
          <w:szCs w:val="28"/>
          <w:lang w:val="en-US"/>
        </w:rPr>
        <w:t xml:space="preserve">Version: </w:t>
      </w:r>
      <w:r w:rsidR="001D6A61" w:rsidRPr="000220ED">
        <w:rPr>
          <w:b/>
          <w:color w:val="auto"/>
          <w:sz w:val="28"/>
          <w:szCs w:val="28"/>
          <w:lang w:val="en-US"/>
        </w:rPr>
        <w:t>1.0</w:t>
      </w:r>
    </w:p>
    <w:p w:rsidR="001641EF" w:rsidRPr="000220ED" w:rsidRDefault="000571AE">
      <w:pPr>
        <w:pStyle w:val="normal"/>
        <w:spacing w:line="240" w:lineRule="auto"/>
        <w:rPr>
          <w:sz w:val="40"/>
          <w:szCs w:val="40"/>
          <w:lang w:val="en-US"/>
        </w:rPr>
      </w:pPr>
      <w:r w:rsidRPr="000220ED">
        <w:rPr>
          <w:b/>
          <w:sz w:val="40"/>
          <w:szCs w:val="40"/>
          <w:lang w:val="en-US"/>
        </w:rPr>
        <w:lastRenderedPageBreak/>
        <w:t>Document History</w:t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 w:val="24"/>
          <w:szCs w:val="24"/>
          <w:lang w:val="en-US"/>
        </w:rPr>
      </w:pPr>
      <w:r w:rsidRPr="000220ED">
        <w:rPr>
          <w:b/>
          <w:sz w:val="24"/>
          <w:szCs w:val="24"/>
          <w:lang w:val="en-US"/>
        </w:rPr>
        <w:t>Revision History</w:t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tbl>
      <w:tblPr>
        <w:tblStyle w:val="TableNormal"/>
        <w:tblW w:w="84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134"/>
        <w:gridCol w:w="1701"/>
        <w:gridCol w:w="5637"/>
      </w:tblGrid>
      <w:tr w:rsidR="001641EF" w:rsidRPr="000220ED" w:rsidTr="000220ED">
        <w:trPr>
          <w:trHeight w:val="240"/>
        </w:trPr>
        <w:tc>
          <w:tcPr>
            <w:tcW w:w="1134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b/>
                <w:szCs w:val="22"/>
                <w:lang w:val="en-US"/>
              </w:rPr>
              <w:t>Version</w:t>
            </w:r>
          </w:p>
        </w:tc>
        <w:tc>
          <w:tcPr>
            <w:tcW w:w="1701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b/>
                <w:szCs w:val="22"/>
                <w:lang w:val="en-US"/>
              </w:rPr>
              <w:t>Revision date</w:t>
            </w:r>
          </w:p>
        </w:tc>
        <w:tc>
          <w:tcPr>
            <w:tcW w:w="5637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b/>
                <w:szCs w:val="22"/>
                <w:lang w:val="en-US"/>
              </w:rPr>
              <w:t>Summary of changes</w:t>
            </w:r>
          </w:p>
        </w:tc>
      </w:tr>
      <w:tr w:rsidR="001641EF" w:rsidRPr="000220ED" w:rsidTr="000220ED">
        <w:tc>
          <w:tcPr>
            <w:tcW w:w="1134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0.1</w:t>
            </w:r>
          </w:p>
        </w:tc>
        <w:tc>
          <w:tcPr>
            <w:tcW w:w="1701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10-3-2014</w:t>
            </w:r>
          </w:p>
        </w:tc>
        <w:tc>
          <w:tcPr>
            <w:tcW w:w="5637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Added analysis class diagram</w:t>
            </w:r>
          </w:p>
        </w:tc>
      </w:tr>
      <w:tr w:rsidR="001641EF" w:rsidRPr="000220ED" w:rsidTr="000220ED">
        <w:tc>
          <w:tcPr>
            <w:tcW w:w="1134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0.2</w:t>
            </w:r>
          </w:p>
        </w:tc>
        <w:tc>
          <w:tcPr>
            <w:tcW w:w="1701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12-3-2014</w:t>
            </w:r>
          </w:p>
        </w:tc>
        <w:tc>
          <w:tcPr>
            <w:tcW w:w="5637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Added analysis packages</w:t>
            </w:r>
          </w:p>
        </w:tc>
      </w:tr>
      <w:tr w:rsidR="001641EF" w:rsidRPr="00954BC4" w:rsidTr="000220ED">
        <w:tc>
          <w:tcPr>
            <w:tcW w:w="1134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0.3</w:t>
            </w:r>
          </w:p>
        </w:tc>
        <w:tc>
          <w:tcPr>
            <w:tcW w:w="1701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13-3-2014</w:t>
            </w:r>
          </w:p>
        </w:tc>
        <w:tc>
          <w:tcPr>
            <w:tcW w:w="5637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Updated class diagram to reflect packages</w:t>
            </w:r>
          </w:p>
        </w:tc>
      </w:tr>
      <w:tr w:rsidR="001641EF" w:rsidRPr="00954BC4" w:rsidTr="000220ED">
        <w:tc>
          <w:tcPr>
            <w:tcW w:w="1134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0.4</w:t>
            </w:r>
          </w:p>
        </w:tc>
        <w:tc>
          <w:tcPr>
            <w:tcW w:w="1701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25-3-2014</w:t>
            </w:r>
          </w:p>
        </w:tc>
        <w:tc>
          <w:tcPr>
            <w:tcW w:w="5637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Updated class diagram and added sequence diagrams</w:t>
            </w:r>
          </w:p>
        </w:tc>
      </w:tr>
      <w:tr w:rsidR="001641EF" w:rsidRPr="000220ED" w:rsidTr="000220ED">
        <w:tc>
          <w:tcPr>
            <w:tcW w:w="1134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1.0</w:t>
            </w:r>
          </w:p>
        </w:tc>
        <w:tc>
          <w:tcPr>
            <w:tcW w:w="1701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7-4-2014</w:t>
            </w:r>
          </w:p>
        </w:tc>
        <w:tc>
          <w:tcPr>
            <w:tcW w:w="5637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Finalized document</w:t>
            </w:r>
          </w:p>
        </w:tc>
      </w:tr>
    </w:tbl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 w:val="24"/>
          <w:szCs w:val="24"/>
          <w:lang w:val="en-US"/>
        </w:rPr>
      </w:pPr>
      <w:r w:rsidRPr="000220ED">
        <w:rPr>
          <w:b/>
          <w:sz w:val="24"/>
          <w:szCs w:val="24"/>
          <w:lang w:val="en-US"/>
        </w:rPr>
        <w:t>Distribution</w:t>
      </w:r>
    </w:p>
    <w:p w:rsidR="001641EF" w:rsidRPr="000220ED" w:rsidRDefault="000571AE">
      <w:pPr>
        <w:pStyle w:val="normal"/>
        <w:spacing w:line="240" w:lineRule="auto"/>
        <w:ind w:firstLine="708"/>
        <w:rPr>
          <w:szCs w:val="22"/>
          <w:lang w:val="en-US"/>
        </w:rPr>
      </w:pPr>
      <w:r w:rsidRPr="000220ED">
        <w:rPr>
          <w:szCs w:val="22"/>
          <w:lang w:val="en-US"/>
        </w:rPr>
        <w:t>This document is intended for:</w:t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tbl>
      <w:tblPr>
        <w:tblStyle w:val="TableNormal"/>
        <w:tblW w:w="845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2747"/>
        <w:gridCol w:w="2748"/>
        <w:gridCol w:w="1559"/>
        <w:gridCol w:w="1399"/>
      </w:tblGrid>
      <w:tr w:rsidR="001641EF" w:rsidRPr="000220ED">
        <w:tc>
          <w:tcPr>
            <w:tcW w:w="2747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b/>
                <w:szCs w:val="22"/>
                <w:lang w:val="en-US"/>
              </w:rPr>
              <w:t>Name</w:t>
            </w:r>
          </w:p>
        </w:tc>
        <w:tc>
          <w:tcPr>
            <w:tcW w:w="2748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b/>
                <w:szCs w:val="22"/>
                <w:lang w:val="en-US"/>
              </w:rPr>
              <w:t>Function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b/>
                <w:szCs w:val="22"/>
                <w:lang w:val="en-US"/>
              </w:rPr>
              <w:t>Date of issue</w:t>
            </w:r>
          </w:p>
        </w:tc>
        <w:tc>
          <w:tcPr>
            <w:tcW w:w="1399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b/>
                <w:szCs w:val="22"/>
                <w:lang w:val="en-US"/>
              </w:rPr>
              <w:t xml:space="preserve"> Version</w:t>
            </w:r>
          </w:p>
        </w:tc>
      </w:tr>
      <w:tr w:rsidR="001641EF" w:rsidRPr="000220ED">
        <w:tc>
          <w:tcPr>
            <w:tcW w:w="2747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Client</w:t>
            </w:r>
          </w:p>
        </w:tc>
        <w:tc>
          <w:tcPr>
            <w:tcW w:w="2748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project owner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7-4-2014</w:t>
            </w:r>
          </w:p>
        </w:tc>
        <w:tc>
          <w:tcPr>
            <w:tcW w:w="1399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1.0</w:t>
            </w:r>
          </w:p>
        </w:tc>
      </w:tr>
      <w:tr w:rsidR="001641EF" w:rsidRPr="000220ED">
        <w:tc>
          <w:tcPr>
            <w:tcW w:w="2747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Indian Coding Company</w:t>
            </w:r>
          </w:p>
        </w:tc>
        <w:tc>
          <w:tcPr>
            <w:tcW w:w="2748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implementation of project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7-4-2014</w:t>
            </w:r>
          </w:p>
        </w:tc>
        <w:tc>
          <w:tcPr>
            <w:tcW w:w="1399" w:type="dxa"/>
            <w:tcMar>
              <w:left w:w="108" w:type="dxa"/>
              <w:right w:w="108" w:type="dxa"/>
            </w:tcMar>
          </w:tcPr>
          <w:p w:rsidR="001641EF" w:rsidRPr="000220ED" w:rsidRDefault="000571AE">
            <w:pPr>
              <w:pStyle w:val="normal"/>
              <w:spacing w:line="240" w:lineRule="auto"/>
              <w:rPr>
                <w:szCs w:val="22"/>
                <w:lang w:val="en-US"/>
              </w:rPr>
            </w:pPr>
            <w:r w:rsidRPr="000220ED">
              <w:rPr>
                <w:szCs w:val="22"/>
                <w:lang w:val="en-US"/>
              </w:rPr>
              <w:t>1.0</w:t>
            </w:r>
          </w:p>
        </w:tc>
      </w:tr>
    </w:tbl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rPr>
          <w:szCs w:val="22"/>
          <w:lang w:val="en-US"/>
        </w:rPr>
      </w:pPr>
      <w:r w:rsidRPr="000220ED">
        <w:rPr>
          <w:szCs w:val="22"/>
          <w:lang w:val="en-US"/>
        </w:rPr>
        <w:br w:type="page"/>
      </w:r>
    </w:p>
    <w:p w:rsidR="001641EF" w:rsidRDefault="000571AE" w:rsidP="00954BC4">
      <w:pPr>
        <w:pStyle w:val="hoofdstuk"/>
      </w:pPr>
      <w:r w:rsidRPr="000220ED">
        <w:lastRenderedPageBreak/>
        <w:t>Table of Contents</w:t>
      </w:r>
    </w:p>
    <w:p w:rsidR="00954BC4" w:rsidRPr="00954BC4" w:rsidRDefault="00954BC4" w:rsidP="00954BC4">
      <w:pPr>
        <w:pStyle w:val="Geenafstand"/>
        <w:rPr>
          <w:szCs w:val="22"/>
        </w:rPr>
      </w:pPr>
    </w:p>
    <w:p w:rsidR="00954BC4" w:rsidRPr="00954BC4" w:rsidRDefault="008108E6">
      <w:pPr>
        <w:pStyle w:val="Inhopg1"/>
        <w:tabs>
          <w:tab w:val="right" w:leader="dot" w:pos="8303"/>
        </w:tabs>
        <w:rPr>
          <w:rFonts w:ascii="Arial" w:eastAsiaTheme="minorEastAsia" w:hAnsi="Arial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8108E6">
        <w:rPr>
          <w:rFonts w:ascii="Arial" w:hAnsi="Arial"/>
          <w:sz w:val="22"/>
          <w:szCs w:val="22"/>
        </w:rPr>
        <w:fldChar w:fldCharType="begin"/>
      </w:r>
      <w:r w:rsidR="00954BC4" w:rsidRPr="00954BC4">
        <w:rPr>
          <w:rFonts w:ascii="Arial" w:hAnsi="Arial"/>
          <w:sz w:val="22"/>
          <w:szCs w:val="22"/>
          <w:lang w:val="en-US"/>
        </w:rPr>
        <w:instrText xml:space="preserve"> TOC \t "hoofdstuk;1;paragraaf;2;subparagraaf;3" </w:instrText>
      </w:r>
      <w:r w:rsidRPr="008108E6">
        <w:rPr>
          <w:rFonts w:ascii="Arial" w:hAnsi="Arial"/>
          <w:sz w:val="22"/>
          <w:szCs w:val="22"/>
        </w:rPr>
        <w:fldChar w:fldCharType="separate"/>
      </w:r>
      <w:r w:rsidR="00954BC4" w:rsidRPr="00954BC4">
        <w:rPr>
          <w:rFonts w:ascii="Arial" w:hAnsi="Arial"/>
          <w:noProof/>
          <w:sz w:val="22"/>
          <w:szCs w:val="22"/>
          <w:lang w:val="en-US"/>
        </w:rPr>
        <w:t>1. Introduction</w:t>
      </w:r>
      <w:r w:rsidR="00954BC4" w:rsidRPr="00954BC4">
        <w:rPr>
          <w:rFonts w:ascii="Arial" w:hAnsi="Arial"/>
          <w:noProof/>
          <w:sz w:val="22"/>
          <w:szCs w:val="22"/>
          <w:lang w:val="en-US"/>
        </w:rPr>
        <w:tab/>
      </w:r>
      <w:r w:rsidRPr="00954BC4">
        <w:rPr>
          <w:rFonts w:ascii="Arial" w:hAnsi="Arial"/>
          <w:noProof/>
          <w:sz w:val="22"/>
          <w:szCs w:val="22"/>
        </w:rPr>
        <w:fldChar w:fldCharType="begin"/>
      </w:r>
      <w:r w:rsidR="00954BC4" w:rsidRPr="00954BC4">
        <w:rPr>
          <w:rFonts w:ascii="Arial" w:hAnsi="Arial"/>
          <w:noProof/>
          <w:sz w:val="22"/>
          <w:szCs w:val="22"/>
          <w:lang w:val="en-US"/>
        </w:rPr>
        <w:instrText xml:space="preserve"> PAGEREF _Toc384835705 \h </w:instrText>
      </w:r>
      <w:r w:rsidRPr="00954BC4">
        <w:rPr>
          <w:rFonts w:ascii="Arial" w:hAnsi="Arial"/>
          <w:noProof/>
          <w:sz w:val="22"/>
          <w:szCs w:val="22"/>
        </w:rPr>
      </w:r>
      <w:r w:rsidRPr="00954BC4">
        <w:rPr>
          <w:rFonts w:ascii="Arial" w:hAnsi="Arial"/>
          <w:noProof/>
          <w:sz w:val="22"/>
          <w:szCs w:val="22"/>
        </w:rPr>
        <w:fldChar w:fldCharType="separate"/>
      </w:r>
      <w:r w:rsidR="00954BC4" w:rsidRPr="00954BC4">
        <w:rPr>
          <w:rFonts w:ascii="Arial" w:hAnsi="Arial"/>
          <w:noProof/>
          <w:sz w:val="22"/>
          <w:szCs w:val="22"/>
          <w:lang w:val="en-US"/>
        </w:rPr>
        <w:t>4</w:t>
      </w:r>
      <w:r w:rsidRPr="00954BC4">
        <w:rPr>
          <w:rFonts w:ascii="Arial" w:hAnsi="Arial"/>
          <w:noProof/>
          <w:sz w:val="22"/>
          <w:szCs w:val="22"/>
        </w:rPr>
        <w:fldChar w:fldCharType="end"/>
      </w:r>
    </w:p>
    <w:p w:rsidR="00954BC4" w:rsidRPr="00954BC4" w:rsidRDefault="00954BC4">
      <w:pPr>
        <w:pStyle w:val="Inhopg1"/>
        <w:tabs>
          <w:tab w:val="right" w:leader="dot" w:pos="8303"/>
        </w:tabs>
        <w:rPr>
          <w:rFonts w:ascii="Arial" w:eastAsiaTheme="minorEastAsia" w:hAnsi="Arial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954BC4">
        <w:rPr>
          <w:rFonts w:ascii="Arial" w:hAnsi="Arial"/>
          <w:noProof/>
          <w:sz w:val="22"/>
          <w:szCs w:val="22"/>
          <w:lang w:val="en-US"/>
        </w:rPr>
        <w:t>2. Analysis packages</w:t>
      </w:r>
      <w:r w:rsidRPr="00954BC4">
        <w:rPr>
          <w:rFonts w:ascii="Arial" w:hAnsi="Arial"/>
          <w:noProof/>
          <w:sz w:val="22"/>
          <w:szCs w:val="22"/>
          <w:lang w:val="en-US"/>
        </w:rPr>
        <w:tab/>
      </w:r>
      <w:r w:rsidR="008108E6" w:rsidRPr="00954BC4">
        <w:rPr>
          <w:rFonts w:ascii="Arial" w:hAnsi="Arial"/>
          <w:noProof/>
          <w:sz w:val="22"/>
          <w:szCs w:val="22"/>
        </w:rPr>
        <w:fldChar w:fldCharType="begin"/>
      </w:r>
      <w:r w:rsidRPr="00954BC4">
        <w:rPr>
          <w:rFonts w:ascii="Arial" w:hAnsi="Arial"/>
          <w:noProof/>
          <w:sz w:val="22"/>
          <w:szCs w:val="22"/>
          <w:lang w:val="en-US"/>
        </w:rPr>
        <w:instrText xml:space="preserve"> PAGEREF _Toc384835706 \h </w:instrText>
      </w:r>
      <w:r w:rsidR="008108E6" w:rsidRPr="00954BC4">
        <w:rPr>
          <w:rFonts w:ascii="Arial" w:hAnsi="Arial"/>
          <w:noProof/>
          <w:sz w:val="22"/>
          <w:szCs w:val="22"/>
        </w:rPr>
      </w:r>
      <w:r w:rsidR="008108E6" w:rsidRPr="00954BC4">
        <w:rPr>
          <w:rFonts w:ascii="Arial" w:hAnsi="Arial"/>
          <w:noProof/>
          <w:sz w:val="22"/>
          <w:szCs w:val="22"/>
        </w:rPr>
        <w:fldChar w:fldCharType="separate"/>
      </w:r>
      <w:r w:rsidRPr="00954BC4">
        <w:rPr>
          <w:rFonts w:ascii="Arial" w:hAnsi="Arial"/>
          <w:noProof/>
          <w:sz w:val="22"/>
          <w:szCs w:val="22"/>
          <w:lang w:val="en-US"/>
        </w:rPr>
        <w:t>5</w:t>
      </w:r>
      <w:r w:rsidR="008108E6" w:rsidRPr="00954BC4">
        <w:rPr>
          <w:rFonts w:ascii="Arial" w:hAnsi="Arial"/>
          <w:noProof/>
          <w:sz w:val="22"/>
          <w:szCs w:val="22"/>
        </w:rPr>
        <w:fldChar w:fldCharType="end"/>
      </w:r>
    </w:p>
    <w:p w:rsidR="00954BC4" w:rsidRPr="00954BC4" w:rsidRDefault="00954BC4">
      <w:pPr>
        <w:pStyle w:val="Inhopg1"/>
        <w:tabs>
          <w:tab w:val="right" w:leader="dot" w:pos="8303"/>
        </w:tabs>
        <w:rPr>
          <w:rFonts w:ascii="Arial" w:eastAsiaTheme="minorEastAsia" w:hAnsi="Arial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954BC4">
        <w:rPr>
          <w:rFonts w:ascii="Arial" w:hAnsi="Arial"/>
          <w:noProof/>
          <w:sz w:val="22"/>
          <w:szCs w:val="22"/>
          <w:lang w:val="en-US"/>
        </w:rPr>
        <w:t>3. Analysis class diagram</w:t>
      </w:r>
      <w:r w:rsidRPr="00954BC4">
        <w:rPr>
          <w:rFonts w:ascii="Arial" w:hAnsi="Arial"/>
          <w:noProof/>
          <w:sz w:val="22"/>
          <w:szCs w:val="22"/>
          <w:lang w:val="en-US"/>
        </w:rPr>
        <w:tab/>
      </w:r>
      <w:r w:rsidR="008108E6" w:rsidRPr="00954BC4">
        <w:rPr>
          <w:rFonts w:ascii="Arial" w:hAnsi="Arial"/>
          <w:noProof/>
          <w:sz w:val="22"/>
          <w:szCs w:val="22"/>
        </w:rPr>
        <w:fldChar w:fldCharType="begin"/>
      </w:r>
      <w:r w:rsidRPr="00954BC4">
        <w:rPr>
          <w:rFonts w:ascii="Arial" w:hAnsi="Arial"/>
          <w:noProof/>
          <w:sz w:val="22"/>
          <w:szCs w:val="22"/>
          <w:lang w:val="en-US"/>
        </w:rPr>
        <w:instrText xml:space="preserve"> PAGEREF _Toc384835707 \h </w:instrText>
      </w:r>
      <w:r w:rsidR="008108E6" w:rsidRPr="00954BC4">
        <w:rPr>
          <w:rFonts w:ascii="Arial" w:hAnsi="Arial"/>
          <w:noProof/>
          <w:sz w:val="22"/>
          <w:szCs w:val="22"/>
        </w:rPr>
      </w:r>
      <w:r w:rsidR="008108E6" w:rsidRPr="00954BC4">
        <w:rPr>
          <w:rFonts w:ascii="Arial" w:hAnsi="Arial"/>
          <w:noProof/>
          <w:sz w:val="22"/>
          <w:szCs w:val="22"/>
        </w:rPr>
        <w:fldChar w:fldCharType="separate"/>
      </w:r>
      <w:r w:rsidRPr="00954BC4">
        <w:rPr>
          <w:rFonts w:ascii="Arial" w:hAnsi="Arial"/>
          <w:noProof/>
          <w:sz w:val="22"/>
          <w:szCs w:val="22"/>
          <w:lang w:val="en-US"/>
        </w:rPr>
        <w:t>6</w:t>
      </w:r>
      <w:r w:rsidR="008108E6" w:rsidRPr="00954BC4">
        <w:rPr>
          <w:rFonts w:ascii="Arial" w:hAnsi="Arial"/>
          <w:noProof/>
          <w:sz w:val="22"/>
          <w:szCs w:val="22"/>
        </w:rPr>
        <w:fldChar w:fldCharType="end"/>
      </w:r>
    </w:p>
    <w:p w:rsidR="00954BC4" w:rsidRPr="00954BC4" w:rsidRDefault="00954BC4">
      <w:pPr>
        <w:pStyle w:val="Inhopg1"/>
        <w:tabs>
          <w:tab w:val="right" w:leader="dot" w:pos="8303"/>
        </w:tabs>
        <w:rPr>
          <w:rFonts w:ascii="Arial" w:eastAsiaTheme="minorEastAsia" w:hAnsi="Arial"/>
          <w:b w:val="0"/>
          <w:bCs w:val="0"/>
          <w:caps w:val="0"/>
          <w:noProof/>
          <w:color w:val="auto"/>
          <w:sz w:val="22"/>
          <w:szCs w:val="22"/>
          <w:lang w:val="en-US"/>
        </w:rPr>
      </w:pPr>
      <w:r w:rsidRPr="00954BC4">
        <w:rPr>
          <w:rFonts w:ascii="Arial" w:hAnsi="Arial"/>
          <w:noProof/>
          <w:sz w:val="22"/>
          <w:szCs w:val="22"/>
          <w:lang w:val="en-US"/>
        </w:rPr>
        <w:t>4. Analysis use case realizations</w:t>
      </w:r>
      <w:r w:rsidRPr="00954BC4">
        <w:rPr>
          <w:rFonts w:ascii="Arial" w:hAnsi="Arial"/>
          <w:noProof/>
          <w:sz w:val="22"/>
          <w:szCs w:val="22"/>
          <w:lang w:val="en-US"/>
        </w:rPr>
        <w:tab/>
      </w:r>
      <w:r w:rsidR="008108E6" w:rsidRPr="00954BC4">
        <w:rPr>
          <w:rFonts w:ascii="Arial" w:hAnsi="Arial"/>
          <w:noProof/>
          <w:sz w:val="22"/>
          <w:szCs w:val="22"/>
        </w:rPr>
        <w:fldChar w:fldCharType="begin"/>
      </w:r>
      <w:r w:rsidRPr="00954BC4">
        <w:rPr>
          <w:rFonts w:ascii="Arial" w:hAnsi="Arial"/>
          <w:noProof/>
          <w:sz w:val="22"/>
          <w:szCs w:val="22"/>
          <w:lang w:val="en-US"/>
        </w:rPr>
        <w:instrText xml:space="preserve"> PAGEREF _Toc384835708 \h </w:instrText>
      </w:r>
      <w:r w:rsidR="008108E6" w:rsidRPr="00954BC4">
        <w:rPr>
          <w:rFonts w:ascii="Arial" w:hAnsi="Arial"/>
          <w:noProof/>
          <w:sz w:val="22"/>
          <w:szCs w:val="22"/>
        </w:rPr>
      </w:r>
      <w:r w:rsidR="008108E6" w:rsidRPr="00954BC4">
        <w:rPr>
          <w:rFonts w:ascii="Arial" w:hAnsi="Arial"/>
          <w:noProof/>
          <w:sz w:val="22"/>
          <w:szCs w:val="22"/>
        </w:rPr>
        <w:fldChar w:fldCharType="separate"/>
      </w:r>
      <w:r w:rsidRPr="00954BC4">
        <w:rPr>
          <w:rFonts w:ascii="Arial" w:hAnsi="Arial"/>
          <w:noProof/>
          <w:sz w:val="22"/>
          <w:szCs w:val="22"/>
          <w:lang w:val="en-US"/>
        </w:rPr>
        <w:t>7</w:t>
      </w:r>
      <w:r w:rsidR="008108E6" w:rsidRPr="00954BC4">
        <w:rPr>
          <w:rFonts w:ascii="Arial" w:hAnsi="Arial"/>
          <w:noProof/>
          <w:sz w:val="22"/>
          <w:szCs w:val="22"/>
        </w:rPr>
        <w:fldChar w:fldCharType="end"/>
      </w:r>
    </w:p>
    <w:p w:rsidR="001641EF" w:rsidRPr="000220ED" w:rsidRDefault="008108E6" w:rsidP="00954BC4">
      <w:pPr>
        <w:pStyle w:val="normal"/>
        <w:tabs>
          <w:tab w:val="left" w:pos="600"/>
          <w:tab w:val="right" w:pos="8303"/>
        </w:tabs>
        <w:spacing w:before="360" w:line="240" w:lineRule="auto"/>
        <w:rPr>
          <w:szCs w:val="22"/>
          <w:lang w:val="en-US"/>
        </w:rPr>
      </w:pPr>
      <w:r w:rsidRPr="00954BC4">
        <w:rPr>
          <w:szCs w:val="22"/>
        </w:rPr>
        <w:fldChar w:fldCharType="end"/>
      </w:r>
      <w:hyperlink/>
      <w:r w:rsidR="000571AE" w:rsidRPr="000220ED">
        <w:rPr>
          <w:szCs w:val="22"/>
          <w:lang w:val="en-US"/>
        </w:rPr>
        <w:br w:type="page"/>
      </w:r>
    </w:p>
    <w:p w:rsidR="001641EF" w:rsidRPr="000220ED" w:rsidRDefault="000571AE" w:rsidP="000220ED">
      <w:pPr>
        <w:pStyle w:val="hoofdstuk"/>
      </w:pPr>
      <w:bookmarkStart w:id="0" w:name="_Toc384835705"/>
      <w:r w:rsidRPr="000220ED">
        <w:lastRenderedPageBreak/>
        <w:t>1. Introduction</w:t>
      </w:r>
      <w:bookmarkEnd w:id="0"/>
    </w:p>
    <w:p w:rsidR="001641EF" w:rsidRPr="000220ED" w:rsidRDefault="001641EF">
      <w:pPr>
        <w:pStyle w:val="normal"/>
        <w:widowControl w:val="0"/>
        <w:rPr>
          <w:szCs w:val="22"/>
          <w:lang w:val="en-US"/>
        </w:rPr>
      </w:pPr>
    </w:p>
    <w:p w:rsidR="000220ED" w:rsidRDefault="000571AE" w:rsidP="000220ED">
      <w:pPr>
        <w:pStyle w:val="normal"/>
        <w:widowControl w:val="0"/>
        <w:rPr>
          <w:szCs w:val="22"/>
          <w:lang w:val="en-US"/>
        </w:rPr>
      </w:pPr>
      <w:r w:rsidRPr="000220ED">
        <w:rPr>
          <w:szCs w:val="22"/>
          <w:lang w:val="en-US"/>
        </w:rPr>
        <w:t xml:space="preserve">This document provides a view on the baseline of our software structure. The package analysis describes </w:t>
      </w:r>
      <w:r w:rsidR="000220ED">
        <w:rPr>
          <w:szCs w:val="22"/>
          <w:lang w:val="en-US"/>
        </w:rPr>
        <w:t>the different packages that make up the essence of the system</w:t>
      </w:r>
      <w:r w:rsidRPr="000220ED">
        <w:rPr>
          <w:szCs w:val="22"/>
          <w:lang w:val="en-US"/>
        </w:rPr>
        <w:t xml:space="preserve">. The analysis diagram contains the essential classes that describe the </w:t>
      </w:r>
      <w:r w:rsidR="000220ED">
        <w:rPr>
          <w:szCs w:val="22"/>
          <w:lang w:val="en-US"/>
        </w:rPr>
        <w:t>contents of the packages</w:t>
      </w:r>
      <w:r w:rsidRPr="000220ED">
        <w:rPr>
          <w:szCs w:val="22"/>
          <w:lang w:val="en-US"/>
        </w:rPr>
        <w:t xml:space="preserve">. The diagrams in chapter 4 are meant to </w:t>
      </w:r>
      <w:r w:rsidR="000220ED">
        <w:rPr>
          <w:szCs w:val="22"/>
          <w:lang w:val="en-US"/>
        </w:rPr>
        <w:t>further illustrate certain parts of the system.</w:t>
      </w:r>
    </w:p>
    <w:p w:rsidR="000220ED" w:rsidRDefault="000220ED">
      <w:pPr>
        <w:rPr>
          <w:szCs w:val="22"/>
          <w:lang w:val="en-US"/>
        </w:rPr>
      </w:pPr>
      <w:r>
        <w:rPr>
          <w:szCs w:val="22"/>
          <w:lang w:val="en-US"/>
        </w:rPr>
        <w:br w:type="page"/>
      </w:r>
    </w:p>
    <w:p w:rsidR="001641EF" w:rsidRPr="000220ED" w:rsidRDefault="000571AE" w:rsidP="000220ED">
      <w:pPr>
        <w:pStyle w:val="hoofdstuk"/>
      </w:pPr>
      <w:bookmarkStart w:id="1" w:name="_Toc384835706"/>
      <w:r w:rsidRPr="000220ED">
        <w:lastRenderedPageBreak/>
        <w:t>2. Analysis packages</w:t>
      </w:r>
      <w:bookmarkEnd w:id="1"/>
    </w:p>
    <w:p w:rsidR="001641EF" w:rsidRPr="000220ED" w:rsidRDefault="001641EF">
      <w:pPr>
        <w:pStyle w:val="normal"/>
        <w:widowControl w:val="0"/>
        <w:rPr>
          <w:szCs w:val="22"/>
          <w:lang w:val="en-US"/>
        </w:rPr>
      </w:pPr>
    </w:p>
    <w:p w:rsidR="001641EF" w:rsidRPr="000220ED" w:rsidRDefault="000571AE">
      <w:pPr>
        <w:pStyle w:val="normal"/>
        <w:widowControl w:val="0"/>
        <w:rPr>
          <w:szCs w:val="22"/>
          <w:lang w:val="en-US"/>
        </w:rPr>
      </w:pPr>
      <w:r w:rsidRPr="000220ED">
        <w:rPr>
          <w:szCs w:val="22"/>
          <w:lang w:val="en-US"/>
        </w:rPr>
        <w:t xml:space="preserve">Four different analysis packages have been identified, </w:t>
      </w:r>
    </w:p>
    <w:p w:rsidR="001641EF" w:rsidRPr="000220ED" w:rsidRDefault="000571AE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Cs w:val="22"/>
          <w:lang w:val="en-US"/>
        </w:rPr>
      </w:pPr>
      <w:r w:rsidRPr="000220ED">
        <w:rPr>
          <w:szCs w:val="22"/>
          <w:lang w:val="en-US"/>
        </w:rPr>
        <w:t>Task, containing all classes necessary for managing tasks and activities</w:t>
      </w:r>
    </w:p>
    <w:p w:rsidR="001641EF" w:rsidRPr="000220ED" w:rsidRDefault="000571AE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Cs w:val="22"/>
          <w:lang w:val="en-US"/>
        </w:rPr>
      </w:pPr>
      <w:r w:rsidRPr="000220ED">
        <w:rPr>
          <w:szCs w:val="22"/>
          <w:lang w:val="en-US"/>
        </w:rPr>
        <w:t>Location, contained in the Task package, specifies locations and their types</w:t>
      </w:r>
    </w:p>
    <w:p w:rsidR="001641EF" w:rsidRPr="000220ED" w:rsidRDefault="000571AE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Cs w:val="22"/>
          <w:lang w:val="en-US"/>
        </w:rPr>
      </w:pPr>
      <w:r w:rsidRPr="000220ED">
        <w:rPr>
          <w:szCs w:val="22"/>
          <w:lang w:val="en-US"/>
        </w:rPr>
        <w:t>Course, containing classes used for managing course parameters, groups and teaching units</w:t>
      </w:r>
    </w:p>
    <w:p w:rsidR="001641EF" w:rsidRPr="000220ED" w:rsidRDefault="000571AE">
      <w:pPr>
        <w:pStyle w:val="normal"/>
        <w:widowControl w:val="0"/>
        <w:numPr>
          <w:ilvl w:val="0"/>
          <w:numId w:val="1"/>
        </w:numPr>
        <w:ind w:hanging="359"/>
        <w:contextualSpacing/>
        <w:rPr>
          <w:szCs w:val="22"/>
          <w:lang w:val="en-US"/>
        </w:rPr>
      </w:pPr>
      <w:r w:rsidRPr="000220ED">
        <w:rPr>
          <w:szCs w:val="22"/>
          <w:lang w:val="en-US"/>
        </w:rPr>
        <w:t>Teacher, specifying classes dealing with specializations and teachers</w:t>
      </w:r>
    </w:p>
    <w:p w:rsidR="001641EF" w:rsidRPr="000220ED" w:rsidRDefault="001641EF">
      <w:pPr>
        <w:pStyle w:val="normal"/>
        <w:widowControl w:val="0"/>
        <w:rPr>
          <w:szCs w:val="22"/>
          <w:lang w:val="en-US"/>
        </w:rPr>
      </w:pPr>
    </w:p>
    <w:p w:rsidR="001641EF" w:rsidRPr="000220ED" w:rsidRDefault="000571AE">
      <w:pPr>
        <w:pStyle w:val="normal"/>
        <w:widowControl w:val="0"/>
        <w:rPr>
          <w:szCs w:val="22"/>
          <w:lang w:val="en-US"/>
        </w:rPr>
      </w:pPr>
      <w:r w:rsidRPr="000220ED">
        <w:rPr>
          <w:noProof/>
          <w:szCs w:val="22"/>
        </w:rPr>
        <w:drawing>
          <wp:inline distT="114300" distB="114300" distL="114300" distR="114300">
            <wp:extent cx="5276850" cy="24638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1EF" w:rsidRPr="000220ED" w:rsidRDefault="000571AE">
      <w:pPr>
        <w:pStyle w:val="normal"/>
        <w:rPr>
          <w:szCs w:val="22"/>
          <w:lang w:val="en-US"/>
        </w:rPr>
      </w:pPr>
      <w:r w:rsidRPr="000220ED">
        <w:rPr>
          <w:szCs w:val="22"/>
          <w:lang w:val="en-US"/>
        </w:rPr>
        <w:br w:type="page"/>
      </w:r>
    </w:p>
    <w:p w:rsidR="001641EF" w:rsidRPr="000220ED" w:rsidRDefault="000571AE" w:rsidP="000220ED">
      <w:pPr>
        <w:pStyle w:val="hoofdstuk"/>
      </w:pPr>
      <w:bookmarkStart w:id="2" w:name="_Toc384835707"/>
      <w:r w:rsidRPr="000220ED">
        <w:lastRenderedPageBreak/>
        <w:t>3. Analysis class diagram</w:t>
      </w:r>
      <w:bookmarkEnd w:id="2"/>
    </w:p>
    <w:p w:rsidR="001641EF" w:rsidRPr="000220ED" w:rsidRDefault="001641EF">
      <w:pPr>
        <w:pStyle w:val="normal"/>
        <w:widowControl w:val="0"/>
        <w:rPr>
          <w:szCs w:val="22"/>
          <w:lang w:val="en-US"/>
        </w:rPr>
      </w:pPr>
    </w:p>
    <w:p w:rsidR="001641EF" w:rsidRDefault="000571AE">
      <w:pPr>
        <w:pStyle w:val="normal"/>
        <w:widowControl w:val="0"/>
        <w:rPr>
          <w:szCs w:val="22"/>
          <w:lang w:val="en-US"/>
        </w:rPr>
      </w:pPr>
      <w:r w:rsidRPr="000220ED">
        <w:rPr>
          <w:noProof/>
          <w:szCs w:val="22"/>
        </w:rPr>
        <w:drawing>
          <wp:inline distT="114300" distB="114300" distL="114300" distR="114300">
            <wp:extent cx="5276850" cy="3175000"/>
            <wp:effectExtent l="0" t="0" r="0" b="0"/>
            <wp:docPr id="5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20ED" w:rsidRDefault="000220ED">
      <w:pPr>
        <w:pStyle w:val="normal"/>
        <w:widowControl w:val="0"/>
        <w:rPr>
          <w:szCs w:val="22"/>
          <w:lang w:val="en-US"/>
        </w:rPr>
      </w:pPr>
    </w:p>
    <w:p w:rsidR="000220ED" w:rsidRDefault="000220ED" w:rsidP="000220ED">
      <w:pPr>
        <w:pStyle w:val="normal"/>
        <w:widowControl w:val="0"/>
        <w:rPr>
          <w:szCs w:val="22"/>
          <w:lang w:val="en-US"/>
        </w:rPr>
      </w:pPr>
      <w:r>
        <w:rPr>
          <w:szCs w:val="22"/>
          <w:lang w:val="en-US"/>
        </w:rPr>
        <w:t>For a better view, check the appended documents.</w:t>
      </w:r>
    </w:p>
    <w:p w:rsidR="000220ED" w:rsidRDefault="000220ED">
      <w:pPr>
        <w:rPr>
          <w:szCs w:val="22"/>
          <w:lang w:val="en-US"/>
        </w:rPr>
      </w:pPr>
      <w:r>
        <w:rPr>
          <w:szCs w:val="22"/>
          <w:lang w:val="en-US"/>
        </w:rPr>
        <w:br w:type="page"/>
      </w:r>
    </w:p>
    <w:p w:rsidR="001641EF" w:rsidRPr="000220ED" w:rsidRDefault="000571AE" w:rsidP="000220ED">
      <w:pPr>
        <w:pStyle w:val="hoofdstuk"/>
      </w:pPr>
      <w:bookmarkStart w:id="3" w:name="_Toc384835708"/>
      <w:r w:rsidRPr="000220ED">
        <w:lastRenderedPageBreak/>
        <w:t>4. Analysis use case realizations</w:t>
      </w:r>
      <w:bookmarkEnd w:id="3"/>
    </w:p>
    <w:p w:rsidR="001641EF" w:rsidRDefault="001641EF">
      <w:pPr>
        <w:pStyle w:val="normal"/>
        <w:spacing w:line="240" w:lineRule="auto"/>
        <w:rPr>
          <w:szCs w:val="22"/>
          <w:lang w:val="en-US"/>
        </w:rPr>
      </w:pPr>
    </w:p>
    <w:p w:rsidR="000220ED" w:rsidRDefault="000220ED">
      <w:pPr>
        <w:pStyle w:val="normal"/>
        <w:spacing w:line="240" w:lineRule="auto"/>
        <w:rPr>
          <w:szCs w:val="22"/>
          <w:lang w:val="en-US"/>
        </w:rPr>
      </w:pPr>
      <w:r>
        <w:rPr>
          <w:szCs w:val="22"/>
          <w:lang w:val="en-US"/>
        </w:rPr>
        <w:t>Note that all of the following diagrams are also contained in the appended documents.</w:t>
      </w:r>
    </w:p>
    <w:p w:rsidR="000220ED" w:rsidRPr="000220ED" w:rsidRDefault="000220ED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Cs w:val="22"/>
          <w:lang w:val="en-US"/>
        </w:rPr>
      </w:pPr>
      <w:r w:rsidRPr="000220ED">
        <w:rPr>
          <w:szCs w:val="22"/>
          <w:lang w:val="en-US"/>
        </w:rPr>
        <w:t>This diagram shows the process of adding a teacher to a task, making sure the teacher has the correct specializations.</w:t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Cs w:val="22"/>
          <w:lang w:val="en-US"/>
        </w:rPr>
      </w:pPr>
      <w:r w:rsidRPr="000220ED">
        <w:rPr>
          <w:noProof/>
          <w:szCs w:val="22"/>
        </w:rPr>
        <w:drawing>
          <wp:inline distT="114300" distB="114300" distL="114300" distR="114300">
            <wp:extent cx="5276850" cy="4076700"/>
            <wp:effectExtent l="0" t="0" r="0" b="0"/>
            <wp:docPr id="1" name="image05.png" descr="UC!_AssignTeacherToTaskV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UC!_AssignTeacherToTaskV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Cs w:val="22"/>
          <w:lang w:val="en-US"/>
        </w:rPr>
      </w:pPr>
      <w:r w:rsidRPr="000220ED">
        <w:rPr>
          <w:szCs w:val="22"/>
          <w:lang w:val="en-US"/>
        </w:rPr>
        <w:t>This diagram shows how the course manager goes about designing a course parameter.</w:t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Cs w:val="22"/>
          <w:lang w:val="en-US"/>
        </w:rPr>
      </w:pPr>
      <w:r w:rsidRPr="000220ED">
        <w:rPr>
          <w:noProof/>
          <w:szCs w:val="22"/>
        </w:rPr>
        <w:lastRenderedPageBreak/>
        <w:drawing>
          <wp:inline distT="114300" distB="114300" distL="114300" distR="114300">
            <wp:extent cx="5276850" cy="2971800"/>
            <wp:effectExtent l="0" t="0" r="0" b="0"/>
            <wp:docPr id="4" name="image03.png" descr="Screen Shot 2014-03-25 at 1.53.33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Screen Shot 2014-03-25 at 1.53.33 PM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Cs w:val="22"/>
          <w:lang w:val="en-US"/>
        </w:rPr>
      </w:pPr>
      <w:r w:rsidRPr="000220ED">
        <w:rPr>
          <w:szCs w:val="22"/>
          <w:lang w:val="en-US"/>
        </w:rPr>
        <w:t>The diagram below shows the process of generating a management report.</w:t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Cs w:val="22"/>
          <w:lang w:val="en-US"/>
        </w:rPr>
      </w:pPr>
      <w:r w:rsidRPr="000220ED">
        <w:rPr>
          <w:noProof/>
          <w:szCs w:val="22"/>
        </w:rPr>
        <w:drawing>
          <wp:inline distT="114300" distB="114300" distL="114300" distR="114300">
            <wp:extent cx="5276850" cy="2489200"/>
            <wp:effectExtent l="0" t="0" r="0" b="0"/>
            <wp:docPr id="2" name="image01.png" descr="Screen Shot 2014-03-25 at 1.53.01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4-03-25 at 1.53.01 PM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Cs w:val="22"/>
          <w:lang w:val="en-US"/>
        </w:rPr>
      </w:pPr>
      <w:r w:rsidRPr="000220ED">
        <w:rPr>
          <w:szCs w:val="22"/>
          <w:lang w:val="en-US"/>
        </w:rPr>
        <w:t>The following state diagram describes the state of the location when a course manager wants to add a preference of location type for an activity with required states for scheduling activities by the scheduling department.</w:t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0571AE">
      <w:pPr>
        <w:pStyle w:val="normal"/>
        <w:spacing w:line="240" w:lineRule="auto"/>
        <w:rPr>
          <w:szCs w:val="22"/>
          <w:lang w:val="en-US"/>
        </w:rPr>
      </w:pPr>
      <w:r w:rsidRPr="000220ED">
        <w:rPr>
          <w:noProof/>
          <w:szCs w:val="22"/>
        </w:rPr>
        <w:lastRenderedPageBreak/>
        <w:drawing>
          <wp:inline distT="114300" distB="114300" distL="114300" distR="114300">
            <wp:extent cx="5276850" cy="2717800"/>
            <wp:effectExtent l="0" t="0" r="0" b="0"/>
            <wp:docPr id="3" name="image02.png" descr="Screen Shot 2014-03-25 at 2.20.2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Screen Shot 2014-03-25 at 2.20.29 PM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p w:rsidR="001641EF" w:rsidRPr="000220ED" w:rsidRDefault="001641EF">
      <w:pPr>
        <w:pStyle w:val="normal"/>
        <w:spacing w:line="240" w:lineRule="auto"/>
        <w:rPr>
          <w:szCs w:val="22"/>
          <w:lang w:val="en-US"/>
        </w:rPr>
      </w:pPr>
    </w:p>
    <w:sectPr w:rsidR="001641EF" w:rsidRPr="000220ED" w:rsidSect="008E53D1">
      <w:headerReference w:type="default" r:id="rId14"/>
      <w:footerReference w:type="default" r:id="rId15"/>
      <w:pgSz w:w="11907" w:h="16840"/>
      <w:pgMar w:top="1440" w:right="1797" w:bottom="1440" w:left="1797" w:header="708" w:footer="708" w:gutter="0"/>
      <w:cols w:space="708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88C" w:rsidRDefault="006C088C" w:rsidP="001641EF">
      <w:pPr>
        <w:spacing w:line="240" w:lineRule="auto"/>
      </w:pPr>
      <w:r>
        <w:separator/>
      </w:r>
    </w:p>
  </w:endnote>
  <w:endnote w:type="continuationSeparator" w:id="0">
    <w:p w:rsidR="006C088C" w:rsidRDefault="006C088C" w:rsidP="001641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EF" w:rsidRDefault="008108E6">
    <w:pPr>
      <w:pStyle w:val="normal"/>
      <w:tabs>
        <w:tab w:val="center" w:pos="4320"/>
        <w:tab w:val="right" w:pos="8640"/>
      </w:tabs>
      <w:spacing w:line="240" w:lineRule="auto"/>
      <w:jc w:val="center"/>
    </w:pPr>
    <w:fldSimple w:instr="PAGE">
      <w:r w:rsidR="008E53D1">
        <w:rPr>
          <w:noProof/>
        </w:rPr>
        <w:t>9</w:t>
      </w:r>
    </w:fldSimple>
  </w:p>
  <w:p w:rsidR="001641EF" w:rsidRDefault="001641EF">
    <w:pPr>
      <w:pStyle w:val="normal"/>
      <w:tabs>
        <w:tab w:val="center" w:pos="4320"/>
        <w:tab w:val="right" w:pos="8640"/>
      </w:tabs>
      <w:spacing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88C" w:rsidRDefault="006C088C" w:rsidP="001641EF">
      <w:pPr>
        <w:spacing w:line="240" w:lineRule="auto"/>
      </w:pPr>
      <w:r>
        <w:separator/>
      </w:r>
    </w:p>
  </w:footnote>
  <w:footnote w:type="continuationSeparator" w:id="0">
    <w:p w:rsidR="006C088C" w:rsidRDefault="006C088C" w:rsidP="001641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EF" w:rsidRPr="001D6A61" w:rsidRDefault="001D6A61">
    <w:pPr>
      <w:pStyle w:val="normal"/>
      <w:tabs>
        <w:tab w:val="center" w:pos="4320"/>
        <w:tab w:val="right" w:pos="8640"/>
      </w:tabs>
      <w:spacing w:line="240" w:lineRule="auto"/>
      <w:rPr>
        <w:sz w:val="20"/>
        <w:lang w:val="en-US"/>
      </w:rPr>
    </w:pPr>
    <w:r w:rsidRPr="001D6A61">
      <w:rPr>
        <w:sz w:val="20"/>
        <w:lang w:val="en-US"/>
      </w:rPr>
      <w:t>Analysis D</w:t>
    </w:r>
    <w:r w:rsidR="000571AE" w:rsidRPr="001D6A61">
      <w:rPr>
        <w:sz w:val="20"/>
        <w:lang w:val="en-US"/>
      </w:rPr>
      <w:t>iscipline</w:t>
    </w:r>
    <w:r w:rsidR="000571AE" w:rsidRPr="001D6A61">
      <w:rPr>
        <w:sz w:val="20"/>
        <w:lang w:val="en-US"/>
      </w:rPr>
      <w:tab/>
    </w:r>
    <w:r w:rsidR="000571AE" w:rsidRPr="001D6A61">
      <w:rPr>
        <w:sz w:val="20"/>
        <w:lang w:val="en-US"/>
      </w:rPr>
      <w:tab/>
      <w:t>group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84647"/>
    <w:multiLevelType w:val="multilevel"/>
    <w:tmpl w:val="AA1A3F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41EF"/>
    <w:rsid w:val="000220ED"/>
    <w:rsid w:val="000571AE"/>
    <w:rsid w:val="001641EF"/>
    <w:rsid w:val="001D6A61"/>
    <w:rsid w:val="006C088C"/>
    <w:rsid w:val="008108E6"/>
    <w:rsid w:val="0089219E"/>
    <w:rsid w:val="008E53D1"/>
    <w:rsid w:val="00954BC4"/>
    <w:rsid w:val="00D77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77391"/>
  </w:style>
  <w:style w:type="paragraph" w:styleId="Kop1">
    <w:name w:val="heading 1"/>
    <w:basedOn w:val="normal"/>
    <w:next w:val="normal"/>
    <w:rsid w:val="001641EF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Kop2">
    <w:name w:val="heading 2"/>
    <w:basedOn w:val="normal"/>
    <w:next w:val="normal"/>
    <w:rsid w:val="001641E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Kop3">
    <w:name w:val="heading 3"/>
    <w:basedOn w:val="normal"/>
    <w:next w:val="normal"/>
    <w:rsid w:val="001641E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Kop4">
    <w:name w:val="heading 4"/>
    <w:basedOn w:val="normal"/>
    <w:next w:val="normal"/>
    <w:rsid w:val="001641E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Kop5">
    <w:name w:val="heading 5"/>
    <w:basedOn w:val="normal"/>
    <w:next w:val="normal"/>
    <w:rsid w:val="001641EF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normal"/>
    <w:next w:val="normal"/>
    <w:rsid w:val="001641E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rmal">
    <w:name w:val="normal"/>
    <w:rsid w:val="001641EF"/>
  </w:style>
  <w:style w:type="table" w:customStyle="1" w:styleId="TableNormal">
    <w:name w:val="Table Normal"/>
    <w:rsid w:val="001641E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rsid w:val="001641EF"/>
    <w:pPr>
      <w:keepNext/>
      <w:keepLines/>
      <w:spacing w:before="480" w:after="120"/>
      <w:contextualSpacing/>
    </w:pPr>
    <w:rPr>
      <w:b/>
      <w:sz w:val="72"/>
    </w:rPr>
  </w:style>
  <w:style w:type="paragraph" w:styleId="Subtitel">
    <w:name w:val="Subtitle"/>
    <w:basedOn w:val="normal"/>
    <w:next w:val="normal"/>
    <w:rsid w:val="001641E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D6A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6A61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semiHidden/>
    <w:unhideWhenUsed/>
    <w:rsid w:val="001D6A6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1D6A61"/>
  </w:style>
  <w:style w:type="paragraph" w:styleId="Voettekst">
    <w:name w:val="footer"/>
    <w:basedOn w:val="Standaard"/>
    <w:link w:val="VoettekstChar"/>
    <w:uiPriority w:val="99"/>
    <w:semiHidden/>
    <w:unhideWhenUsed/>
    <w:rsid w:val="001D6A6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1D6A61"/>
  </w:style>
  <w:style w:type="paragraph" w:customStyle="1" w:styleId="hoofdstuk">
    <w:name w:val="hoofdstuk"/>
    <w:basedOn w:val="Geenafstand"/>
    <w:link w:val="hoofdstukChar"/>
    <w:qFormat/>
    <w:rsid w:val="000220ED"/>
    <w:rPr>
      <w:b/>
      <w:color w:val="auto"/>
      <w:sz w:val="40"/>
      <w:szCs w:val="40"/>
      <w:lang w:val="en-GB"/>
    </w:rPr>
  </w:style>
  <w:style w:type="character" w:customStyle="1" w:styleId="hoofdstukChar">
    <w:name w:val="hoofdstuk Char"/>
    <w:basedOn w:val="Standaardalinea-lettertype"/>
    <w:link w:val="hoofdstuk"/>
    <w:rsid w:val="000220ED"/>
    <w:rPr>
      <w:b/>
      <w:color w:val="auto"/>
      <w:sz w:val="40"/>
      <w:szCs w:val="40"/>
      <w:lang w:val="en-GB"/>
    </w:rPr>
  </w:style>
  <w:style w:type="paragraph" w:styleId="Geenafstand">
    <w:name w:val="No Spacing"/>
    <w:uiPriority w:val="1"/>
    <w:qFormat/>
    <w:rsid w:val="000220ED"/>
    <w:pPr>
      <w:spacing w:line="240" w:lineRule="auto"/>
    </w:pPr>
  </w:style>
  <w:style w:type="paragraph" w:customStyle="1" w:styleId="paragraaf">
    <w:name w:val="paragraaf"/>
    <w:basedOn w:val="Geenafstand"/>
    <w:link w:val="paragraafChar"/>
    <w:qFormat/>
    <w:rsid w:val="000220ED"/>
    <w:rPr>
      <w:rFonts w:eastAsiaTheme="minorEastAsia"/>
      <w:b/>
      <w:color w:val="auto"/>
      <w:sz w:val="24"/>
      <w:szCs w:val="22"/>
      <w:lang w:val="en-GB"/>
    </w:rPr>
  </w:style>
  <w:style w:type="character" w:customStyle="1" w:styleId="paragraafChar">
    <w:name w:val="paragraaf Char"/>
    <w:basedOn w:val="Standaardalinea-lettertype"/>
    <w:link w:val="paragraaf"/>
    <w:rsid w:val="000220ED"/>
    <w:rPr>
      <w:rFonts w:eastAsiaTheme="minorEastAsia"/>
      <w:b/>
      <w:color w:val="auto"/>
      <w:sz w:val="24"/>
      <w:szCs w:val="22"/>
      <w:lang w:val="en-GB"/>
    </w:rPr>
  </w:style>
  <w:style w:type="paragraph" w:customStyle="1" w:styleId="subparagraaf">
    <w:name w:val="subparagraaf"/>
    <w:basedOn w:val="Geenafstand"/>
    <w:link w:val="subparagraafChar"/>
    <w:qFormat/>
    <w:rsid w:val="000220ED"/>
    <w:rPr>
      <w:rFonts w:eastAsiaTheme="minorEastAsia"/>
      <w:b/>
      <w:color w:val="auto"/>
      <w:szCs w:val="22"/>
      <w:lang w:val="en-GB"/>
    </w:rPr>
  </w:style>
  <w:style w:type="character" w:customStyle="1" w:styleId="subparagraafChar">
    <w:name w:val="subparagraaf Char"/>
    <w:basedOn w:val="Standaardalinea-lettertype"/>
    <w:link w:val="subparagraaf"/>
    <w:rsid w:val="000220ED"/>
    <w:rPr>
      <w:rFonts w:eastAsiaTheme="minorEastAsia"/>
      <w:b/>
      <w:color w:val="auto"/>
      <w:szCs w:val="22"/>
      <w:lang w:val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954BC4"/>
    <w:pPr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954BC4"/>
    <w:pPr>
      <w:ind w:left="220"/>
    </w:pPr>
    <w:rPr>
      <w:rFonts w:asciiTheme="minorHAnsi" w:hAnsiTheme="minorHAnsi"/>
      <w:smallCaps/>
      <w:sz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954BC4"/>
    <w:pPr>
      <w:ind w:left="440"/>
    </w:pPr>
    <w:rPr>
      <w:rFonts w:asciiTheme="minorHAnsi" w:hAnsiTheme="minorHAnsi"/>
      <w:i/>
      <w:iCs/>
      <w:sz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954BC4"/>
    <w:pPr>
      <w:ind w:left="660"/>
    </w:pPr>
    <w:rPr>
      <w:rFonts w:asciiTheme="minorHAnsi" w:hAnsi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954BC4"/>
    <w:pPr>
      <w:ind w:left="880"/>
    </w:pPr>
    <w:rPr>
      <w:rFonts w:asciiTheme="minorHAnsi" w:hAnsi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954BC4"/>
    <w:pPr>
      <w:ind w:left="1100"/>
    </w:pPr>
    <w:rPr>
      <w:rFonts w:asciiTheme="minorHAnsi" w:hAnsi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954BC4"/>
    <w:pPr>
      <w:ind w:left="1320"/>
    </w:pPr>
    <w:rPr>
      <w:rFonts w:asciiTheme="minorHAnsi" w:hAnsi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954BC4"/>
    <w:pPr>
      <w:ind w:left="1540"/>
    </w:pPr>
    <w:rPr>
      <w:rFonts w:asciiTheme="minorHAnsi" w:hAnsi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954BC4"/>
    <w:pPr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ABCAFB-A490-48B9-9510-90975A4B7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383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Discipline.doc.docx</dc:title>
  <dc:creator>Tim</dc:creator>
  <cp:lastModifiedBy>Tim</cp:lastModifiedBy>
  <cp:revision>4</cp:revision>
  <dcterms:created xsi:type="dcterms:W3CDTF">2014-04-09T17:24:00Z</dcterms:created>
  <dcterms:modified xsi:type="dcterms:W3CDTF">2014-04-09T19:30:00Z</dcterms:modified>
</cp:coreProperties>
</file>