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300" w:line="240" w:lineRule="auto"/>
        <w:contextualSpacing w:val="0"/>
      </w:pPr>
      <w:bookmarkStart w:colFirst="0" w:colLast="0" w:name="h.9v9foqpxfkjq" w:id="0"/>
      <w:bookmarkEnd w:id="0"/>
      <w:r w:rsidDel="00000000" w:rsidR="00000000" w:rsidRPr="00000000">
        <w:rPr>
          <w:rtl w:val="0"/>
        </w:rPr>
        <w:t xml:space="preserve">Procesverslag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gyhv0hk1x0rd" w:id="1"/>
      <w:bookmarkEnd w:id="1"/>
      <w:r w:rsidDel="00000000" w:rsidR="00000000" w:rsidRPr="00000000">
        <w:rPr>
          <w:rtl w:val="0"/>
        </w:rPr>
        <w:t xml:space="preserve">Kacper Zygnarowski</w:t>
        <w:br w:type="textWrapping"/>
        <w:t xml:space="preserve">INF-F</w:t>
        <w:br w:type="textWrapping"/>
        <w:t xml:space="preserve">9-4-2012, Den Haag</w:t>
      </w:r>
    </w:p>
    <w:p w:rsidR="00000000" w:rsidDel="00000000" w:rsidP="00000000" w:rsidRDefault="00000000" w:rsidRPr="00000000">
      <w:pPr>
        <w:pStyle w:val="Heading1"/>
        <w:spacing w:after="0" w:before="480" w:lineRule="auto"/>
        <w:contextualSpacing w:val="0"/>
      </w:pPr>
      <w:bookmarkStart w:colFirst="0" w:colLast="0" w:name="h.8f7ytse5n53" w:id="2"/>
      <w:bookmarkEnd w:id="2"/>
      <w:r w:rsidDel="00000000" w:rsidR="00000000" w:rsidRPr="00000000">
        <w:rPr>
          <w:rtl w:val="0"/>
        </w:rPr>
        <w:t xml:space="preserve">Inhoudsopgave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090.0" w:type="dxa"/>
        <w:jc w:val="left"/>
        <w:tblLayout w:type="fixed"/>
        <w:tblLook w:val="0600"/>
      </w:tblPr>
      <w:tblGrid>
        <w:gridCol w:w="8295"/>
        <w:gridCol w:w="795"/>
        <w:tblGridChange w:id="0">
          <w:tblGrid>
            <w:gridCol w:w="8295"/>
            <w:gridCol w:w="795"/>
          </w:tblGrid>
        </w:tblGridChange>
      </w:tblGrid>
      <w:tr>
        <w:tc>
          <w:tcPr>
            <w:tcMar>
              <w:top w:w="28.34645669291339" w:type="dxa"/>
              <w:left w:w="28.34645669291339" w:type="dxa"/>
              <w:bottom w:w="28.34645669291339" w:type="dxa"/>
              <w:right w:w="28.34645669291339"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Inleiding</w:t>
            </w:r>
          </w:p>
        </w:tc>
        <w:tc>
          <w:tcPr>
            <w:tcMar>
              <w:top w:w="28.34645669291339" w:type="dxa"/>
              <w:left w:w="28.34645669291339" w:type="dxa"/>
              <w:bottom w:w="28.34645669291339" w:type="dxa"/>
              <w:right w:w="28.34645669291339"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3</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Het totstandkomingsproces van het eindresultaat</w:t>
            </w:r>
          </w:p>
        </w:tc>
        <w:tc>
          <w:tcPr>
            <w:tcMar>
              <w:top w:w="28.34645669291339" w:type="dxa"/>
              <w:left w:w="28.34645669291339" w:type="dxa"/>
              <w:bottom w:w="28.34645669291339" w:type="dxa"/>
              <w:right w:w="28.34645669291339"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4</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Evaluatie</w:t>
            </w:r>
          </w:p>
        </w:tc>
        <w:tc>
          <w:tcPr>
            <w:tcMar>
              <w:top w:w="28.34645669291339" w:type="dxa"/>
              <w:left w:w="28.34645669291339" w:type="dxa"/>
              <w:bottom w:w="28.34645669291339" w:type="dxa"/>
              <w:right w:w="28.34645669291339"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480" w:lineRule="auto"/>
        <w:contextualSpacing w:val="0"/>
      </w:pPr>
      <w:bookmarkStart w:colFirst="0" w:colLast="0" w:name="h.89oo1qy5z9b0" w:id="3"/>
      <w:bookmarkEnd w:id="3"/>
      <w:r w:rsidDel="00000000" w:rsidR="00000000" w:rsidRPr="00000000">
        <w:rPr>
          <w:rtl w:val="0"/>
        </w:rPr>
      </w:r>
    </w:p>
    <w:p w:rsidR="00000000" w:rsidDel="00000000" w:rsidP="00000000" w:rsidRDefault="00000000" w:rsidRPr="00000000">
      <w:pPr>
        <w:pStyle w:val="Heading1"/>
        <w:spacing w:after="0" w:before="480" w:lineRule="auto"/>
        <w:contextualSpacing w:val="0"/>
      </w:pPr>
      <w:bookmarkStart w:colFirst="0" w:colLast="0" w:name="h.m59rqo2jgupw" w:id="4"/>
      <w:bookmarkEnd w:id="4"/>
      <w:r w:rsidDel="00000000" w:rsidR="00000000" w:rsidRPr="00000000">
        <w:rPr>
          <w:rtl w:val="0"/>
        </w:rPr>
      </w:r>
    </w:p>
    <w:p w:rsidR="00000000" w:rsidDel="00000000" w:rsidP="00000000" w:rsidRDefault="00000000" w:rsidRPr="00000000">
      <w:pPr>
        <w:pStyle w:val="Heading1"/>
        <w:spacing w:after="0" w:before="480" w:lineRule="auto"/>
        <w:contextualSpacing w:val="0"/>
      </w:pPr>
      <w:bookmarkStart w:colFirst="0" w:colLast="0" w:name="h.9tqt8ab54208" w:id="5"/>
      <w:bookmarkEnd w:id="5"/>
      <w:r w:rsidDel="00000000" w:rsidR="00000000" w:rsidRPr="00000000">
        <w:rPr>
          <w:rtl w:val="0"/>
        </w:rPr>
      </w:r>
    </w:p>
    <w:p w:rsidR="00000000" w:rsidDel="00000000" w:rsidP="00000000" w:rsidRDefault="00000000" w:rsidRPr="00000000">
      <w:pPr>
        <w:pStyle w:val="Heading1"/>
        <w:spacing w:after="0" w:before="480" w:lineRule="auto"/>
        <w:contextualSpacing w:val="0"/>
      </w:pPr>
      <w:bookmarkStart w:colFirst="0" w:colLast="0" w:name="h.6o2opsot5egk" w:id="6"/>
      <w:bookmarkEnd w:id="6"/>
      <w:r w:rsidDel="00000000" w:rsidR="00000000" w:rsidRPr="00000000">
        <w:rPr>
          <w:rtl w:val="0"/>
        </w:rPr>
      </w:r>
    </w:p>
    <w:p w:rsidR="00000000" w:rsidDel="00000000" w:rsidP="00000000" w:rsidRDefault="00000000" w:rsidRPr="00000000">
      <w:pPr>
        <w:pStyle w:val="Heading1"/>
        <w:spacing w:after="0" w:before="480" w:lineRule="auto"/>
        <w:contextualSpacing w:val="0"/>
      </w:pPr>
      <w:bookmarkStart w:colFirst="0" w:colLast="0" w:name="h.7bevucw2rf2c" w:id="7"/>
      <w:bookmarkEnd w:id="7"/>
      <w:r w:rsidDel="00000000" w:rsidR="00000000" w:rsidRPr="00000000">
        <w:rPr>
          <w:rtl w:val="0"/>
        </w:rPr>
      </w:r>
    </w:p>
    <w:p w:rsidR="00000000" w:rsidDel="00000000" w:rsidP="00000000" w:rsidRDefault="00000000" w:rsidRPr="00000000">
      <w:pPr>
        <w:pStyle w:val="Heading1"/>
        <w:spacing w:after="0" w:before="480" w:lineRule="auto"/>
        <w:contextualSpacing w:val="0"/>
      </w:pPr>
      <w:bookmarkStart w:colFirst="0" w:colLast="0" w:name="h.ir1ckxyqjqn2" w:id="8"/>
      <w:bookmarkEnd w:id="8"/>
      <w:r w:rsidDel="00000000" w:rsidR="00000000" w:rsidRPr="00000000">
        <w:rPr>
          <w:rtl w:val="0"/>
        </w:rPr>
      </w:r>
    </w:p>
    <w:p w:rsidR="00000000" w:rsidDel="00000000" w:rsidP="00000000" w:rsidRDefault="00000000" w:rsidRPr="00000000">
      <w:pPr>
        <w:pStyle w:val="Heading1"/>
        <w:spacing w:after="0" w:before="480" w:lineRule="auto"/>
        <w:contextualSpacing w:val="0"/>
      </w:pPr>
      <w:bookmarkStart w:colFirst="0" w:colLast="0" w:name="h.q0uw9h2lr68g" w:id="9"/>
      <w:bookmarkEnd w:id="9"/>
      <w:r w:rsidDel="00000000" w:rsidR="00000000" w:rsidRPr="00000000">
        <w:rPr>
          <w:rtl w:val="0"/>
        </w:rPr>
      </w:r>
    </w:p>
    <w:p w:rsidR="00000000" w:rsidDel="00000000" w:rsidP="00000000" w:rsidRDefault="00000000" w:rsidRPr="00000000">
      <w:pPr>
        <w:pStyle w:val="Heading1"/>
        <w:spacing w:after="0" w:before="480" w:lineRule="auto"/>
        <w:contextualSpacing w:val="0"/>
      </w:pPr>
      <w:bookmarkStart w:colFirst="0" w:colLast="0" w:name="h.jjz31do6g9ji" w:id="10"/>
      <w:bookmarkEnd w:id="10"/>
      <w:r w:rsidDel="00000000" w:rsidR="00000000" w:rsidRPr="00000000">
        <w:rPr>
          <w:rtl w:val="0"/>
        </w:rPr>
      </w:r>
    </w:p>
    <w:p w:rsidR="00000000" w:rsidDel="00000000" w:rsidP="00000000" w:rsidRDefault="00000000" w:rsidRPr="00000000">
      <w:pPr>
        <w:pStyle w:val="Heading1"/>
        <w:spacing w:after="0" w:before="480" w:lineRule="auto"/>
        <w:contextualSpacing w:val="0"/>
      </w:pPr>
      <w:bookmarkStart w:colFirst="0" w:colLast="0" w:name="h.i143v4hv24xv" w:id="11"/>
      <w:bookmarkEnd w:id="11"/>
      <w:r w:rsidDel="00000000" w:rsidR="00000000" w:rsidRPr="00000000">
        <w:rPr>
          <w:rtl w:val="0"/>
        </w:rPr>
      </w:r>
    </w:p>
    <w:p w:rsidR="00000000" w:rsidDel="00000000" w:rsidP="00000000" w:rsidRDefault="00000000" w:rsidRPr="00000000">
      <w:pPr>
        <w:pStyle w:val="Heading1"/>
        <w:spacing w:after="0" w:before="480" w:lineRule="auto"/>
        <w:contextualSpacing w:val="0"/>
      </w:pPr>
      <w:bookmarkStart w:colFirst="0" w:colLast="0" w:name="h.olvnumajqvk8" w:id="12"/>
      <w:bookmarkEnd w:id="12"/>
      <w:r w:rsidDel="00000000" w:rsidR="00000000" w:rsidRPr="00000000">
        <w:rPr>
          <w:rtl w:val="0"/>
        </w:rPr>
      </w:r>
    </w:p>
    <w:p w:rsidR="00000000" w:rsidDel="00000000" w:rsidP="00000000" w:rsidRDefault="00000000" w:rsidRPr="00000000">
      <w:pPr>
        <w:pStyle w:val="Heading1"/>
        <w:spacing w:after="0" w:before="480" w:lineRule="auto"/>
        <w:contextualSpacing w:val="0"/>
      </w:pPr>
      <w:bookmarkStart w:colFirst="0" w:colLast="0" w:name="h.hm9i02citk46" w:id="13"/>
      <w:bookmarkEnd w:id="13"/>
      <w:r w:rsidDel="00000000" w:rsidR="00000000" w:rsidRPr="00000000">
        <w:rPr>
          <w:rtl w:val="0"/>
        </w:rPr>
      </w:r>
    </w:p>
    <w:p w:rsidR="00000000" w:rsidDel="00000000" w:rsidP="00000000" w:rsidRDefault="00000000" w:rsidRPr="00000000">
      <w:pPr>
        <w:pStyle w:val="Heading1"/>
        <w:spacing w:after="0" w:before="480" w:lineRule="auto"/>
        <w:contextualSpacing w:val="0"/>
      </w:pPr>
      <w:bookmarkStart w:colFirst="0" w:colLast="0" w:name="h.t5dockaj3al" w:id="14"/>
      <w:bookmarkEnd w:id="14"/>
      <w:r w:rsidDel="00000000" w:rsidR="00000000" w:rsidRPr="00000000">
        <w:rPr>
          <w:rtl w:val="0"/>
        </w:rPr>
        <w:t xml:space="preserve">Inleiding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Binnen INF-F blok vormden studenten groepen van acht. Het was voor de meerderheid van de studenten nieuw om samen aan een project te gaan werken in zulke groepen. Het was daarom belangrijk dat de groepsproces goed verloopt. Doordat de docenten zelf, niet in zo een groep zitten, betekend dat het moeilijk voor hun was om de groepsproces te bekijken, beoordelen en bij te sturen. </w:t>
      </w:r>
    </w:p>
    <w:p w:rsidR="00000000" w:rsidDel="00000000" w:rsidP="00000000" w:rsidRDefault="00000000" w:rsidRPr="00000000">
      <w:pPr>
        <w:contextualSpacing w:val="0"/>
      </w:pPr>
      <w:r w:rsidDel="00000000" w:rsidR="00000000" w:rsidRPr="00000000">
        <w:rPr>
          <w:rtl w:val="0"/>
        </w:rPr>
        <w:t xml:space="preserve">Deze procesverslag is opgesteld, met als doel het beschrijven en evalueren van de groepsproces en de eindproduct.</w:t>
      </w:r>
    </w:p>
    <w:p w:rsidR="00000000" w:rsidDel="00000000" w:rsidP="00000000" w:rsidRDefault="00000000" w:rsidRPr="00000000">
      <w:pPr>
        <w:contextualSpacing w:val="0"/>
      </w:pPr>
      <w:r w:rsidDel="00000000" w:rsidR="00000000" w:rsidRPr="00000000">
        <w:rPr>
          <w:rtl w:val="0"/>
        </w:rPr>
        <w:t xml:space="preserve">In dit procesverslag vindt u de beschrijving van het groepsproces, dus hoe de uiteindelijke eindproduct tot stand gekomen is. Verder in dit verslag evalueer ik dit groepsproces en het eindproduct.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480" w:lineRule="auto"/>
        <w:contextualSpacing w:val="0"/>
      </w:pPr>
      <w:bookmarkStart w:colFirst="0" w:colLast="0" w:name="h.70kxph9kvcyj" w:id="15"/>
      <w:bookmarkEnd w:id="15"/>
      <w:r w:rsidDel="00000000" w:rsidR="00000000" w:rsidRPr="00000000">
        <w:rPr>
          <w:rtl w:val="0"/>
        </w:rPr>
        <w:t xml:space="preserve">Het totstandkomingsproces van het eindresultaat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Bij de start van het project hebben wij kennis met elkaar gemaakt en aan elkaar voorgesteld. Omdat dit project redelijk groot was en uit meerdere disciplines bestond, was het maken van taakverdeling nodig. Tijdens het kennismaking vertelde iedereen zijn specialiteiten en voorkeuren. Aan de hand daarvan was iedereen in een subgroepje onderverdeeld, en sinds dan veranderde deze indeling niet, omdat het officieel op het papier vastgesteld werd. Volgens de indeling, ben ik een Requirements Analyst geworden.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Er zijn geen officiële afspraken vastgesteld, omdat het project met een goede moed en veel vertrouwen begonnen is. In de loop van de tijd zijn er afspraken bijgekomen rond om het tijd van afspreken en het overige aanwezigheid in de lessen. Wij konden natuurlijk niet iedereen dwingen om wel en op tijd te komen. Wanneer het uit de hand is gelopen, wisten wij het met de tutor te bespreken en naar mogelijke oplossing te zoeken. </w:t>
      </w:r>
    </w:p>
    <w:p w:rsidR="00000000" w:rsidDel="00000000" w:rsidP="00000000" w:rsidRDefault="00000000" w:rsidRPr="00000000">
      <w:pPr>
        <w:spacing w:after="0" w:line="240" w:lineRule="auto"/>
        <w:contextualSpacing w:val="0"/>
      </w:pPr>
      <w:r w:rsidDel="00000000" w:rsidR="00000000" w:rsidRPr="00000000">
        <w:rPr>
          <w:rtl w:val="0"/>
        </w:rPr>
        <w:t xml:space="preserve">Ik stoorde me aan het afwezigheid en op tijd komen van Arif en Gary. Terwijl ik begripvol ben tegenover Arif,vind ik het niet oké om voor overal wat bij hem mis ging tijdens dit project, de reden van zijn zwakke gezondheid te geven. Gary heeft binnen dit project weinig zichtbare werk opgeleverd, maar heeft overal een kleine bijdrage aan gegeven. Behalve het niet (op tijd)komen naar groepsgesprekken, ergerde de projectgroep zich daar redelijk aan.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Het eerste dat wij als projectgroep deden, was het bestuderen van alle case materialen en probeerden om met ze allen naar dezelfde richting binnen het project te kijken. Het duurde veel langer dan het nuttig was en daarom zijn wij later begonnen met het opleveren van de producten.</w:t>
      </w:r>
    </w:p>
    <w:p w:rsidR="00000000" w:rsidDel="00000000" w:rsidP="00000000" w:rsidRDefault="00000000" w:rsidRPr="00000000">
      <w:pPr>
        <w:spacing w:after="0" w:line="240" w:lineRule="auto"/>
        <w:contextualSpacing w:val="0"/>
      </w:pPr>
      <w:r w:rsidDel="00000000" w:rsidR="00000000" w:rsidRPr="00000000">
        <w:rPr>
          <w:rtl w:val="0"/>
        </w:rPr>
        <w:t xml:space="preserve">Ieder subgroepje was verantwoordelijk voor eigen discipline document, maar hielp mee met alle activiteiten. Vooral bij de Test Managers was dat het geval, omdat de testen pas op het laatst gemaakt zouden moeten worden. In de tussen tijd hielpen de Test Managers aan overige discipline documenten. Op het eind van de project hielpen andere subgroepen elkaar,omdat het meeste discipline documenten al af waren, en er meer tijd voor onderlinge hulp mogelijk was. Omdat binnen de projectgroep te veel perfectionisme ontstond betreft het opstellen van de discipline document (die moesten steeds beter en beter), besloot de projectleider om die als af te beschouwen en aan overige activiteiten te gaan werken.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Groepsbijeenkomsten zijn de activiteiten waarbij de projectgroep elke dag samen op school aan het werk is, en zo de communicatie bij eventuele problemen beter afgevangen zou kunnen worden. Deze bijeenkomsten zijn altijd informeel geweest waardoor er meestal een goede sfeer was. Het reviewen en bijstellen van de groepsproces tijdens het tutorgesprekken en met de projectleider onderling waren de activiteiten die voor een goede verloop van de project zorgden.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Communicatie tussen de groepsleden onderling was mogelijk door de desbetreffende persoon te bellen, whatsappen of mailen. Het was nog nooit voorgekomen dat iemand uit onze groep een afspraak niet kon nakomen doordat hij over dat afspraak niet ingelicht was.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Wij hebben voor een goede kwaliteit van onze producten gezorgd door elkaars werk te controleren en daar feedback op geven. Bij overige vragen konden we boeken en internet raadplegen om die te beantwoorden en een afspraak met een expert maken voor het verdere controle van de kwaliteit. Feedback van experten waren altijd doorgevoerd in de documentatie.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Als Requirement Analyst was ik voornamelijk bezig geweest met het achterhalen, specificeren, valideren en beheren van de verschillende requirements. Het product van deze activiteiten staat in het Requirements Discipline document. Onder mijn taken viel ook het voorbereiden van de vragen voor de interview met de stakeholders en het juiste gesprekspartners kiezen. Ik heb ook aan Business Modeling Discipline document gewerkt. De werkzaamheden voor Business Modeling waren het achterhalen van business rules en meedenken bij het opstellen van overige diagrammen. Verder heb ik de schermontwerpen voor Design Discipline document opgesteld, en was overal een beetje aan het werk, zo ver het kon. Ik heb ook een bijdrage aan Test Discipline document geleverd, waar ik samen met Djastin aan het uitwerken van testontwerptechniek werkte.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1"/>
        <w:spacing w:after="0" w:before="480" w:lineRule="auto"/>
        <w:contextualSpacing w:val="0"/>
      </w:pPr>
      <w:bookmarkStart w:colFirst="0" w:colLast="0" w:name="h.kvspk958bkax" w:id="16"/>
      <w:bookmarkEnd w:id="16"/>
      <w:r w:rsidDel="00000000" w:rsidR="00000000" w:rsidRPr="00000000">
        <w:rPr>
          <w:rtl w:val="0"/>
        </w:rPr>
        <w:t xml:space="preserve">Evaluatie</w:t>
      </w:r>
    </w:p>
    <w:p w:rsidR="00000000" w:rsidDel="00000000" w:rsidP="00000000" w:rsidRDefault="00000000" w:rsidRPr="00000000">
      <w:pPr>
        <w:pStyle w:val="Heading2"/>
        <w:spacing w:after="0" w:before="200" w:lineRule="auto"/>
        <w:contextualSpacing w:val="0"/>
      </w:pPr>
      <w:bookmarkStart w:colFirst="0" w:colLast="0" w:name="h.gjdgxs" w:id="17"/>
      <w:bookmarkEnd w:id="17"/>
      <w:r w:rsidDel="00000000" w:rsidR="00000000" w:rsidRPr="00000000">
        <w:rPr>
          <w:rtl w:val="0"/>
        </w:rPr>
        <w:t xml:space="preserve">Groepsproces</w:t>
      </w:r>
    </w:p>
    <w:p w:rsidR="00000000" w:rsidDel="00000000" w:rsidP="00000000" w:rsidRDefault="00000000" w:rsidRPr="00000000">
      <w:pPr>
        <w:contextualSpacing w:val="0"/>
      </w:pPr>
      <w:r w:rsidDel="00000000" w:rsidR="00000000" w:rsidRPr="00000000">
        <w:rPr>
          <w:rtl w:val="0"/>
        </w:rPr>
        <w:t xml:space="preserve">Ik vind dat de projectleider zijn best heeft gedaan om het hele project tot succesvolle einde te brengen.  Ik vind het knap dat hij dat voor een groep van 8 mensen kon. Wij hebben een duidelijke planning gehad voor wat en wanneer af moest zijn en wij zijn volgens de planning aan de slag  gegaan waardoor wij op tijd klaar met het project waren.</w:t>
        <w:br w:type="textWrapping"/>
        <w:t xml:space="preserve">Ik vind dat meeste (iedereen behalve Arif en Gary) een goede bijdrage aan het project leverden en ik vind me zelf ook enorm productief binnen dit project geweest. Ik werkte tijdens de groepsbijeenkomsten op school en ik heb ook thuis doorgewerkt.</w:t>
      </w:r>
    </w:p>
    <w:p w:rsidR="00000000" w:rsidDel="00000000" w:rsidP="00000000" w:rsidRDefault="00000000" w:rsidRPr="00000000">
      <w:pPr>
        <w:contextualSpacing w:val="0"/>
      </w:pPr>
      <w:r w:rsidDel="00000000" w:rsidR="00000000" w:rsidRPr="00000000">
        <w:rPr>
          <w:rtl w:val="0"/>
        </w:rPr>
        <w:t xml:space="preserve">Door het uitval van Ryanne, heeft Gideon haar taken overgenomen. Dit was mogelijk omdat Gideon en Test Manager was en toen niet veel aan testen kon maken omdat het te vroeg daar voor was.</w:t>
      </w:r>
    </w:p>
    <w:p w:rsidR="00000000" w:rsidDel="00000000" w:rsidP="00000000" w:rsidRDefault="00000000" w:rsidRPr="00000000">
      <w:pPr>
        <w:pStyle w:val="Heading2"/>
        <w:spacing w:after="0" w:before="200" w:lineRule="auto"/>
        <w:contextualSpacing w:val="0"/>
      </w:pPr>
      <w:bookmarkStart w:colFirst="0" w:colLast="0" w:name="h.u4p8ko33ijru" w:id="18"/>
      <w:bookmarkEnd w:id="18"/>
      <w:r w:rsidDel="00000000" w:rsidR="00000000" w:rsidRPr="00000000">
        <w:rPr>
          <w:rtl w:val="0"/>
        </w:rPr>
        <w:t xml:space="preserve">Eindresultaat</w:t>
      </w:r>
    </w:p>
    <w:p w:rsidR="00000000" w:rsidDel="00000000" w:rsidP="00000000" w:rsidRDefault="00000000" w:rsidRPr="00000000">
      <w:pPr>
        <w:contextualSpacing w:val="0"/>
      </w:pPr>
      <w:r w:rsidDel="00000000" w:rsidR="00000000" w:rsidRPr="00000000">
        <w:rPr>
          <w:rtl w:val="0"/>
        </w:rPr>
        <w:t xml:space="preserve">Ik vind de opgeleverde producten een goede kwaliteitsniveau hebben, mede dank het feit dat er veel onderlinge nakijkwerk was en dat het makkelijker was om in de informele sfeer feedback te geven. Natuurlijk hebben wij probleem met de perfectionisme van de discipline documenten gehad, maar de projectleider greep op tijd in om aan andere producten verder te gaan werken.</w:t>
        <w:br w:type="textWrapping"/>
        <w:t xml:space="preserve">Ik vind mijn bijdrage aan de producten relevant voor het hele project, omdat de goed opgestelde requirements de basis voor alle andere disciplines waren. Zonder goed achterhaalde requirements, was er geen nut om verder software te gaan ontwikkelen omdat deze niet/niet voldoende bijdrage aan het business doel heeft gehad. Ik denk dat ik mijn taken als Requirements Analyst goed heb uitgevoerd en ook veel geleerd.</w:t>
      </w:r>
    </w:p>
    <w:p w:rsidR="00000000" w:rsidDel="00000000" w:rsidP="00000000" w:rsidRDefault="00000000" w:rsidRPr="00000000">
      <w:pPr>
        <w:contextualSpacing w:val="0"/>
      </w:pPr>
      <w:r w:rsidDel="00000000" w:rsidR="00000000" w:rsidRPr="00000000">
        <w:rPr>
          <w:rtl w:val="0"/>
        </w:rPr>
        <w:t xml:space="preserve">Ik heb binnen dit project geleerd, dat het belangrijk is om een duidelijke planning en taakverdeling te maken. Dit voorkomt het situatie dat er te veel verantwoordelijkheid bij een persoon ligt, en het stimuleert het teamverband.</w:t>
        <w:br w:type="textWrapping"/>
        <w:t xml:space="preserve">Verder heb ik veel geleerd over de manier van werken als Requirements Analyst waarbij ik problemen moest oplossen aan de hand van mijn specialisatie. Nu heb ik meer inzicht gekregen om bepaalde acties anders te kunnen uitvoeren dan voorheen. </w:t>
      </w:r>
      <w:r w:rsidDel="00000000" w:rsidR="00000000" w:rsidRPr="00000000">
        <w:rPr>
          <w:rtl w:val="0"/>
        </w:rPr>
        <w:t xml:space="preserve">Fouten die ik toen maakte als Requirements Analyst zijn verleden tijd</w:t>
      </w:r>
      <w:r w:rsidDel="00000000" w:rsidR="00000000" w:rsidRPr="00000000">
        <w:rPr>
          <w:rtl w:val="0"/>
        </w:rPr>
        <w:t xml:space="preserve">, en weet ze voor het volgende keer niet meer te maken, want van fouten leer je het snelst. Voor de volgende keer zal ik ook op tijd beginnen met het bestuderen van relevante literatuur, omdat de inhoud daarvan vaak essentieel is voor het goed kunnen uitvoeren van de taken binnen een team.</w:t>
      </w:r>
    </w:p>
    <w:sectPr>
      <w:footerReference r:id="rId5" w:type="default"/>
      <w:pgSz w:h="16838" w:w="11906"/>
      <w:pgMar w:bottom="1417" w:top="1417" w:left="1417" w:right="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36"/>
        <w:tab w:val="right" w:pos="9072"/>
      </w:tabs>
      <w:spacing w:after="0" w:before="0" w:line="240" w:lineRule="auto"/>
      <w:contextualSpacing w:val="0"/>
      <w:jc w:val="center"/>
    </w:pPr>
    <w:fldSimple w:instr="PAGE" w:fldLock="0" w:dirty="0">
      <w:r w:rsidDel="00000000" w:rsidR="00000000" w:rsidRPr="00000000">
        <w:rPr>
          <w:rFonts w:ascii="Calibri" w:cs="Calibri" w:eastAsia="Calibri" w:hAnsi="Calibri"/>
          <w:sz w:val="22"/>
          <w:szCs w:val="22"/>
        </w:rPr>
      </w:r>
    </w:fldSimple>
    <w:r w:rsidDel="00000000" w:rsidR="00000000" w:rsidRPr="00000000">
      <w:rPr>
        <w:rtl w:val="0"/>
      </w:rPr>
    </w:r>
  </w:p>
  <w:p w:rsidR="00000000" w:rsidDel="00000000" w:rsidP="00000000" w:rsidRDefault="00000000" w:rsidRPr="00000000">
    <w:pPr>
      <w:tabs>
        <w:tab w:val="center" w:pos="4536"/>
        <w:tab w:val="right" w:pos="9072"/>
      </w:tabs>
      <w:spacing w:after="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480" w:line="276" w:lineRule="auto"/>
      <w:ind w:left="0" w:right="0" w:firstLine="0"/>
      <w:jc w:val="left"/>
    </w:pPr>
    <w:rPr>
      <w:rFonts w:ascii="Cambria" w:cs="Cambria" w:eastAsia="Cambria" w:hAnsi="Cambria"/>
      <w:b w:val="1"/>
      <w:i w:val="0"/>
      <w:smallCaps w:val="0"/>
      <w:strike w:val="0"/>
      <w:color w:val="365f91"/>
      <w:sz w:val="28"/>
      <w:szCs w:val="28"/>
      <w:u w:val="none"/>
      <w:vertAlign w:val="baseline"/>
    </w:rPr>
  </w:style>
  <w:style w:type="paragraph" w:styleId="Heading2">
    <w:name w:val="heading 2"/>
    <w:basedOn w:val="Normal"/>
    <w:next w:val="Normal"/>
    <w:pPr>
      <w:keepNext w:val="0"/>
      <w:keepLines w:val="0"/>
      <w:widowControl w:val="0"/>
      <w:spacing w:after="0" w:before="200" w:line="276" w:lineRule="auto"/>
      <w:ind w:left="0" w:right="0" w:firstLine="0"/>
      <w:jc w:val="left"/>
    </w:pPr>
    <w:rPr>
      <w:rFonts w:ascii="Cambria" w:cs="Cambria" w:eastAsia="Cambria" w:hAnsi="Cambria"/>
      <w:b w:val="1"/>
      <w:i w:val="0"/>
      <w:smallCaps w:val="0"/>
      <w:strike w:val="0"/>
      <w:color w:val="4f81bd"/>
      <w:sz w:val="26"/>
      <w:szCs w:val="26"/>
      <w:u w:val="none"/>
      <w:vertAlign w:val="baseline"/>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300" w:before="0" w:line="240" w:lineRule="auto"/>
      <w:ind w:left="0" w:right="0" w:firstLine="0"/>
      <w:jc w:val="left"/>
    </w:pPr>
    <w:rPr>
      <w:rFonts w:ascii="Cambria" w:cs="Cambria" w:eastAsia="Cambria" w:hAnsi="Cambria"/>
      <w:b w:val="0"/>
      <w:i w:val="0"/>
      <w:smallCaps w:val="0"/>
      <w:strike w:val="0"/>
      <w:color w:val="17365d"/>
      <w:sz w:val="52"/>
      <w:szCs w:val="52"/>
      <w:u w:val="none"/>
      <w:vertAlign w:val="baseline"/>
    </w:rPr>
  </w:style>
  <w:style w:type="paragraph" w:styleId="Subtitle">
    <w:name w:val="Subtitle"/>
    <w:basedOn w:val="Normal"/>
    <w:next w:val="Normal"/>
    <w:pPr>
      <w:keepNext w:val="0"/>
      <w:keepLines w:val="0"/>
      <w:widowControl w:val="0"/>
      <w:spacing w:after="200" w:before="0" w:line="276" w:lineRule="auto"/>
      <w:ind w:left="0" w:right="0" w:firstLine="0"/>
      <w:jc w:val="left"/>
    </w:pPr>
    <w:rPr>
      <w:rFonts w:ascii="Cambria" w:cs="Cambria" w:eastAsia="Cambria" w:hAnsi="Cambria"/>
      <w:b w:val="0"/>
      <w:i w:val="1"/>
      <w:smallCaps w:val="0"/>
      <w:strike w:val="0"/>
      <w:color w:val="4f81bd"/>
      <w:sz w:val="24"/>
      <w:szCs w:val="24"/>
      <w:u w:val="none"/>
      <w:vertAlign w:val="baseline"/>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