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E3A5F"/>
          <w:sz w:val="44"/>
        </w:rPr>
        <w:t>LJAYA GUNARATNE</w:t>
      </w:r>
    </w:p>
    <w:p>
      <w:pPr>
        <w:spacing w:after="40"/>
        <w:jc w:val="center"/>
      </w:pPr>
      <w:r>
        <w:rPr>
          <w:color w:val="374151"/>
          <w:sz w:val="22"/>
        </w:rPr>
        <w:t>Senior Technology Sales Professional  |  Brisbane, QLD, Australia</w:t>
      </w:r>
    </w:p>
    <w:p>
      <w:pPr>
        <w:spacing w:after="160"/>
        <w:jc w:val="center"/>
      </w:pPr>
      <w:r>
        <w:rPr>
          <w:i/>
          <w:color w:val="2563EB"/>
          <w:sz w:val="18"/>
        </w:rPr>
        <w:t>LinkedIn: [Your LinkedIn]  |  Email: [Your Email]  |  Mobile: [Your Number]</w:t>
      </w:r>
    </w:p>
    <w:p>
      <w:pPr>
        <w:spacing w:before="40" w:after="40"/>
        <w:pBdr>
          <w:bottom w:val="single" w:sz="8" w:space="1" w:color="1E3A5F"/>
        </w:pBdr>
      </w:pPr>
    </w:p>
    <w:p>
      <w:pPr>
        <w:spacing w:before="160" w:after="80"/>
      </w:pPr>
      <w:r>
        <w:rPr>
          <w:b/>
          <w:color w:val="1E3A5F"/>
          <w:sz w:val="24"/>
        </w:rPr>
        <w:t>PROFESSIONAL SUMMARY</w:t>
      </w:r>
    </w:p>
    <w:p>
      <w:pPr>
        <w:spacing w:after="120"/>
      </w:pPr>
      <w:r>
        <w:rPr>
          <w:b w:val="0"/>
          <w:i w:val="0"/>
          <w:color w:val="374151"/>
          <w:sz w:val="20"/>
        </w:rPr>
        <w:t>#1 Technology Sales Professional in Australia (Samsung, 2025) with a proven track record of outperforming national targets, building high-value enterprise relationships, and delivering exceptional customer experiences across consumer and enterprise technology. Recognised with a CEO Letter of Recognition and consecutive national #1 sales rankings. Brings a unique combination of deep technical product knowledge (5G, AI, IoT, Samsung Knox), enterprise solution selling, and a world-class service background from Waldorf Astoria Dubai and Brisbane's premier fine dining. Ready to bring top-tier performance to a global technology brand at Senior or Enterprise level.</w:t>
      </w:r>
    </w:p>
    <w:p>
      <w:pPr>
        <w:spacing w:before="40" w:after="40"/>
        <w:pBdr>
          <w:bottom w:val="single" w:sz="6" w:space="1" w:color="2563EB"/>
        </w:pBdr>
      </w:pPr>
    </w:p>
    <w:p>
      <w:pPr>
        <w:spacing w:before="160" w:after="80"/>
      </w:pPr>
      <w:r>
        <w:rPr>
          <w:b/>
          <w:color w:val="1E3A5F"/>
          <w:sz w:val="24"/>
        </w:rPr>
        <w:t>KEY ACHIEVEMENTS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FF6FF"/>
          </w:tcPr>
          <w:p>
            <w:pPr>
              <w:spacing w:before="120" w:after="120"/>
              <w:jc w:val="center"/>
            </w:pPr>
            <w:r>
              <w:rPr>
                <w:sz w:val="28"/>
              </w:rPr>
              <w:t>🏆</w:t>
              <w:br/>
            </w:r>
            <w:r>
              <w:rPr>
                <w:b/>
                <w:color w:val="1E3A5F"/>
                <w:sz w:val="20"/>
              </w:rPr>
              <w:t>#1 in Tech Sales</w:t>
              <w:br/>
              <w:t>All of Australia</w:t>
              <w:br/>
            </w:r>
            <w:r>
              <w:rPr>
                <w:i/>
                <w:color w:val="64748B"/>
                <w:sz w:val="16"/>
              </w:rPr>
              <w:t>Samsung 2025 — beating every sales professional nationally</w:t>
            </w:r>
          </w:p>
        </w:tc>
        <w:tc>
          <w:tcPr>
            <w:tcW w:type="dxa" w:w="3120"/>
            <w:shd w:val="clear" w:color="auto" w:fill="DBEAFE"/>
          </w:tcPr>
          <w:p>
            <w:pPr>
              <w:spacing w:before="120" w:after="120"/>
              <w:jc w:val="center"/>
            </w:pPr>
            <w:r>
              <w:rPr>
                <w:sz w:val="28"/>
              </w:rPr>
              <w:t>🏆</w:t>
              <w:br/>
            </w:r>
            <w:r>
              <w:rPr>
                <w:b/>
                <w:color w:val="1E3A5F"/>
                <w:sz w:val="20"/>
              </w:rPr>
              <w:t>#1 in Tech Sales</w:t>
              <w:br/>
              <w:t>Brisbane Region</w:t>
              <w:br/>
            </w:r>
            <w:r>
              <w:rPr>
                <w:i/>
                <w:color w:val="64748B"/>
                <w:sz w:val="16"/>
              </w:rPr>
              <w:t>Samsung 2024 — top performer in Queensland</w:t>
            </w:r>
          </w:p>
        </w:tc>
        <w:tc>
          <w:tcPr>
            <w:tcW w:type="dxa" w:w="3120"/>
            <w:shd w:val="clear" w:color="auto" w:fill="EFF6FF"/>
          </w:tcPr>
          <w:p>
            <w:pPr>
              <w:spacing w:before="120" w:after="120"/>
              <w:jc w:val="center"/>
            </w:pPr>
            <w:r>
              <w:rPr>
                <w:sz w:val="28"/>
              </w:rPr>
              <w:t>🥇</w:t>
              <w:br/>
            </w:r>
            <w:r>
              <w:rPr>
                <w:b/>
                <w:color w:val="1E3A5F"/>
                <w:sz w:val="20"/>
              </w:rPr>
              <w:t>CEO Letter of</w:t>
              <w:br/>
              <w:t>Recognition</w:t>
              <w:br/>
            </w:r>
            <w:r>
              <w:rPr>
                <w:i/>
                <w:color w:val="64748B"/>
                <w:sz w:val="16"/>
              </w:rPr>
              <w:t>Awarded by Samsung CEO — top 0.1% of national workforce</w:t>
            </w:r>
          </w:p>
        </w:tc>
      </w:tr>
      <w:tr>
        <w:tc>
          <w:tcPr>
            <w:tcW w:type="dxa" w:w="3120"/>
            <w:shd w:val="clear" w:color="auto" w:fill="DBEAFE"/>
          </w:tcPr>
          <w:p>
            <w:pPr>
              <w:spacing w:before="120" w:after="120"/>
              <w:jc w:val="center"/>
            </w:pPr>
            <w:r>
              <w:rPr>
                <w:sz w:val="28"/>
              </w:rPr>
              <w:t>⭐</w:t>
              <w:br/>
            </w:r>
            <w:r>
              <w:rPr>
                <w:b/>
                <w:color w:val="1E3A5F"/>
                <w:sz w:val="20"/>
              </w:rPr>
              <w:t>#1 Customer Service</w:t>
              <w:br/>
              <w:t>Brisbane</w:t>
              <w:br/>
            </w:r>
            <w:r>
              <w:rPr>
                <w:i/>
                <w:color w:val="64748B"/>
                <w:sz w:val="16"/>
              </w:rPr>
              <w:t>Ranked #1 for customer satisfaction across Brisbane retail</w:t>
            </w:r>
          </w:p>
        </w:tc>
        <w:tc>
          <w:tcPr>
            <w:tcW w:type="dxa" w:w="3120"/>
            <w:shd w:val="clear" w:color="auto" w:fill="EFF6FF"/>
          </w:tcPr>
          <w:p>
            <w:pPr>
              <w:spacing w:before="120" w:after="120"/>
              <w:jc w:val="center"/>
            </w:pPr>
            <w:r>
              <w:rPr>
                <w:sz w:val="28"/>
              </w:rPr>
              <w:t>📈</w:t>
              <w:br/>
            </w:r>
            <w:r>
              <w:rPr>
                <w:b/>
                <w:color w:val="1E3A5F"/>
                <w:sz w:val="20"/>
              </w:rPr>
              <w:t>30% Team</w:t>
              <w:br/>
              <w:t>Performance Lift</w:t>
              <w:br/>
            </w:r>
            <w:r>
              <w:rPr>
                <w:i/>
                <w:color w:val="64748B"/>
                <w:sz w:val="16"/>
              </w:rPr>
              <w:t>Spearheaded training programs at Settimo — measurable uplift</w:t>
            </w:r>
          </w:p>
        </w:tc>
        <w:tc>
          <w:tcPr>
            <w:tcW w:type="dxa" w:w="3120"/>
            <w:shd w:val="clear" w:color="auto" w:fill="DBEAFE"/>
          </w:tcPr>
          <w:p>
            <w:pPr>
              <w:spacing w:before="120" w:after="120"/>
              <w:jc w:val="center"/>
            </w:pPr>
            <w:r>
              <w:rPr>
                <w:sz w:val="28"/>
              </w:rPr>
              <w:t>🌏</w:t>
              <w:br/>
            </w:r>
            <w:r>
              <w:rPr>
                <w:b/>
                <w:color w:val="1E3A5F"/>
                <w:sz w:val="20"/>
              </w:rPr>
              <w:t>Waldorf Astoria</w:t>
              <w:br/>
              <w:t>Dubai Internship</w:t>
              <w:br/>
            </w:r>
            <w:r>
              <w:rPr>
                <w:i/>
                <w:color w:val="64748B"/>
                <w:sz w:val="16"/>
              </w:rPr>
              <w:t>6-month F&amp;B &amp; Front Desk — world-class service standard</w:t>
            </w:r>
          </w:p>
        </w:tc>
      </w:tr>
    </w:tbl>
    <w:p/>
    <w:p>
      <w:pPr>
        <w:spacing w:before="40" w:after="40"/>
        <w:pBdr>
          <w:bottom w:val="single" w:sz="6" w:space="1" w:color="2563EB"/>
        </w:pBdr>
      </w:pPr>
    </w:p>
    <w:p>
      <w:pPr>
        <w:spacing w:before="160" w:after="80"/>
      </w:pPr>
      <w:r>
        <w:rPr>
          <w:b/>
          <w:color w:val="1E3A5F"/>
          <w:sz w:val="24"/>
        </w:rPr>
        <w:t>PROFESSIONAL EXPERIENCE</w:t>
      </w:r>
    </w:p>
    <w:p>
      <w:pPr>
        <w:spacing w:after="0"/>
      </w:pPr>
      <w:r>
        <w:rPr>
          <w:b/>
          <w:color w:val="1E3A5F"/>
          <w:sz w:val="22"/>
        </w:rPr>
        <w:t>SAMSUNG ELECTRONICS — Brisbane, QLD</w:t>
      </w:r>
    </w:p>
    <w:p>
      <w:pPr>
        <w:spacing w:after="80"/>
      </w:pPr>
      <w:r>
        <w:rPr>
          <w:b/>
          <w:color w:val="2563EB"/>
          <w:sz w:val="20"/>
        </w:rPr>
        <w:t>Technology Sales &amp; Customer Relations Specialist</w:t>
      </w:r>
      <w:r>
        <w:rPr>
          <w:color w:val="94A3B8"/>
          <w:sz w:val="18"/>
        </w:rPr>
        <w:t xml:space="preserve">   |   May 2024 – Present</w:t>
      </w:r>
    </w:p>
    <w:p>
      <w:pPr>
        <w:pStyle w:val="ListBullet"/>
        <w:spacing w:after="40"/>
        <w:ind w:left="360"/>
      </w:pPr>
      <w:r>
        <w:rPr>
          <w:color w:val="374151"/>
          <w:sz w:val="20"/>
        </w:rPr>
        <w:t>Ranked #1 Technology Sales Professional across ALL of Australia (2025) — outperforming national field of hundreds of specialists</w:t>
      </w:r>
    </w:p>
    <w:p>
      <w:pPr>
        <w:pStyle w:val="ListBullet"/>
        <w:spacing w:after="40"/>
        <w:ind w:left="360"/>
      </w:pPr>
      <w:r>
        <w:rPr>
          <w:color w:val="374151"/>
          <w:sz w:val="20"/>
        </w:rPr>
        <w:t>Ranked #1 Technology Sales Professional across Brisbane (2024) — first year in role</w:t>
      </w:r>
    </w:p>
    <w:p>
      <w:pPr>
        <w:pStyle w:val="ListBullet"/>
        <w:spacing w:after="40"/>
        <w:ind w:left="360"/>
      </w:pPr>
      <w:r>
        <w:rPr>
          <w:color w:val="374151"/>
          <w:sz w:val="20"/>
        </w:rPr>
        <w:t>Awarded CEO Letter of Recognition (2025) — highest individual honour in Samsung Australia</w:t>
      </w:r>
    </w:p>
    <w:p>
      <w:pPr>
        <w:pStyle w:val="ListBullet"/>
        <w:spacing w:after="40"/>
        <w:ind w:left="360"/>
      </w:pPr>
      <w:r>
        <w:rPr>
          <w:color w:val="374151"/>
          <w:sz w:val="20"/>
        </w:rPr>
        <w:t>Ranked #1 for Customer Service in Brisbane — 100% NPS-aligned approach</w:t>
      </w:r>
    </w:p>
    <w:p>
      <w:pPr>
        <w:pStyle w:val="ListBullet"/>
        <w:spacing w:after="40"/>
        <w:ind w:left="360"/>
      </w:pPr>
      <w:r>
        <w:rPr>
          <w:color w:val="374151"/>
          <w:sz w:val="20"/>
        </w:rPr>
        <w:t>Drive enterprise and consumer sales across full Samsung portfolio: smartphones, tablets, wearables, TVs, home appliances, and Samsung Knox enterprise solutions</w:t>
      </w:r>
    </w:p>
    <w:p>
      <w:pPr>
        <w:pStyle w:val="ListBullet"/>
        <w:spacing w:after="40"/>
        <w:ind w:left="360"/>
      </w:pPr>
      <w:r>
        <w:rPr>
          <w:color w:val="374151"/>
          <w:sz w:val="20"/>
        </w:rPr>
        <w:t>Deliver technical consultations on 5G, AI, IoT, and cloud computing integrations for business and government customers</w:t>
      </w:r>
    </w:p>
    <w:p>
      <w:pPr>
        <w:pStyle w:val="ListBullet"/>
        <w:spacing w:after="40"/>
        <w:ind w:left="360"/>
      </w:pPr>
      <w:r>
        <w:rPr>
          <w:color w:val="374151"/>
          <w:sz w:val="20"/>
        </w:rPr>
        <w:t>Build and maintain strategic relationships with key decision-makers at corporate and enterprise accounts</w:t>
      </w:r>
    </w:p>
    <w:p>
      <w:pPr>
        <w:pStyle w:val="ListBullet"/>
        <w:spacing w:after="40"/>
        <w:ind w:left="360"/>
      </w:pPr>
      <w:r>
        <w:rPr>
          <w:color w:val="374151"/>
          <w:sz w:val="20"/>
        </w:rPr>
        <w:t>Develop and deliver compelling product demonstrations and solution presentations to C-suite stakeholders</w:t>
      </w:r>
    </w:p>
    <w:p>
      <w:pPr>
        <w:pStyle w:val="ListBullet"/>
        <w:spacing w:after="40"/>
        <w:ind w:left="360"/>
      </w:pPr>
      <w:r>
        <w:rPr>
          <w:color w:val="374151"/>
          <w:sz w:val="20"/>
        </w:rPr>
        <w:t>Provide competitive market analysis and contribute to new national go-to-market strategies</w:t>
      </w:r>
    </w:p>
    <w:p>
      <w:pPr>
        <w:pStyle w:val="ListBullet"/>
        <w:spacing w:after="40"/>
        <w:ind w:left="360"/>
      </w:pPr>
      <w:r>
        <w:rPr>
          <w:color w:val="374151"/>
          <w:sz w:val="20"/>
        </w:rPr>
        <w:t>Mentor and coach junior sales staff — achieving measurable improvements in team performance</w:t>
      </w:r>
    </w:p>
    <w:p/>
    <w:p>
      <w:pPr>
        <w:spacing w:after="0"/>
      </w:pPr>
      <w:r>
        <w:rPr>
          <w:b/>
          <w:color w:val="1E3A5F"/>
          <w:sz w:val="22"/>
        </w:rPr>
        <w:t>SETTIMO BY GUY GROSSI — Brisbane City Fine Dining</w:t>
      </w:r>
    </w:p>
    <w:p>
      <w:pPr>
        <w:spacing w:after="80"/>
      </w:pPr>
      <w:r>
        <w:rPr>
          <w:b/>
          <w:color w:val="2563EB"/>
          <w:sz w:val="20"/>
        </w:rPr>
        <w:t>Team Lead Floor Staff &amp; Bartender</w:t>
      </w:r>
      <w:r>
        <w:rPr>
          <w:color w:val="94A3B8"/>
          <w:sz w:val="18"/>
        </w:rPr>
        <w:t xml:space="preserve">   |   February 2023 – May 2024</w:t>
      </w:r>
    </w:p>
    <w:p>
      <w:pPr>
        <w:pStyle w:val="ListBullet"/>
        <w:spacing w:after="40"/>
        <w:ind w:left="360"/>
      </w:pPr>
      <w:r>
        <w:rPr>
          <w:color w:val="374151"/>
          <w:sz w:val="20"/>
        </w:rPr>
        <w:t>Delivered 20% increase in wine sales through deep menu knowledge and strategic upselling techniques</w:t>
      </w:r>
    </w:p>
    <w:p>
      <w:pPr>
        <w:pStyle w:val="ListBullet"/>
        <w:spacing w:after="40"/>
        <w:ind w:left="360"/>
      </w:pPr>
      <w:r>
        <w:rPr>
          <w:color w:val="374151"/>
          <w:sz w:val="20"/>
        </w:rPr>
        <w:t>Achieved 15% increase in guest satisfaction scores through enhanced dining experience management</w:t>
      </w:r>
    </w:p>
    <w:p>
      <w:pPr>
        <w:pStyle w:val="ListBullet"/>
        <w:spacing w:after="40"/>
        <w:ind w:left="360"/>
      </w:pPr>
      <w:r>
        <w:rPr>
          <w:color w:val="374151"/>
          <w:sz w:val="20"/>
        </w:rPr>
        <w:t>Spearheaded new hire training program — improved team performance and efficiency by 30%</w:t>
      </w:r>
    </w:p>
    <w:p>
      <w:pPr>
        <w:pStyle w:val="ListBullet"/>
        <w:spacing w:after="40"/>
        <w:ind w:left="360"/>
      </w:pPr>
      <w:r>
        <w:rPr>
          <w:color w:val="374151"/>
          <w:sz w:val="20"/>
        </w:rPr>
        <w:t>Orchestrated bespoke VIP dining experiences, driving repeat business and social media visibility</w:t>
      </w:r>
    </w:p>
    <w:p>
      <w:pPr>
        <w:pStyle w:val="ListBullet"/>
        <w:spacing w:after="40"/>
        <w:ind w:left="360"/>
      </w:pPr>
      <w:r>
        <w:rPr>
          <w:color w:val="374151"/>
          <w:sz w:val="20"/>
        </w:rPr>
        <w:t>Managed full floor operations as point of contact for all staff and guest escalations</w:t>
      </w:r>
    </w:p>
    <w:p/>
    <w:p>
      <w:pPr>
        <w:spacing w:after="0"/>
      </w:pPr>
      <w:r>
        <w:rPr>
          <w:b/>
          <w:color w:val="1E3A5F"/>
          <w:sz w:val="22"/>
        </w:rPr>
        <w:t>THE WALDORF ASTORIA — Dubai (5-Star Hotel &amp; Resort)</w:t>
      </w:r>
    </w:p>
    <w:p>
      <w:pPr>
        <w:spacing w:after="80"/>
      </w:pPr>
      <w:r>
        <w:rPr>
          <w:b/>
          <w:color w:val="2563EB"/>
          <w:sz w:val="20"/>
        </w:rPr>
        <w:t>F&amp;B, Bartender &amp; Front Desk Intern</w:t>
      </w:r>
      <w:r>
        <w:rPr>
          <w:color w:val="94A3B8"/>
          <w:sz w:val="18"/>
        </w:rPr>
        <w:t xml:space="preserve">   |   April 2019 – September 2019</w:t>
      </w:r>
    </w:p>
    <w:p>
      <w:pPr>
        <w:pStyle w:val="ListBullet"/>
        <w:spacing w:after="40"/>
        <w:ind w:left="360"/>
      </w:pPr>
      <w:r>
        <w:rPr>
          <w:color w:val="374151"/>
          <w:sz w:val="20"/>
        </w:rPr>
        <w:t>Delivered 5-star service to 200+ guests per shift at one of the world's most prestigious hotel brands</w:t>
      </w:r>
    </w:p>
    <w:p>
      <w:pPr>
        <w:pStyle w:val="ListBullet"/>
        <w:spacing w:after="40"/>
        <w:ind w:left="360"/>
      </w:pPr>
      <w:r>
        <w:rPr>
          <w:color w:val="374151"/>
          <w:sz w:val="20"/>
        </w:rPr>
        <w:t>Initiated cross-training program between bar and front desk staff — improved efficiency and collaborative standards</w:t>
      </w:r>
    </w:p>
    <w:p>
      <w:pPr>
        <w:pStyle w:val="ListBullet"/>
        <w:spacing w:after="40"/>
        <w:ind w:left="360"/>
      </w:pPr>
      <w:r>
        <w:rPr>
          <w:color w:val="374151"/>
          <w:sz w:val="20"/>
        </w:rPr>
        <w:t>Organised and executed high-profile private events under pressure with meticulous attention to detail</w:t>
      </w:r>
    </w:p>
    <w:p>
      <w:pPr>
        <w:pStyle w:val="ListBullet"/>
        <w:spacing w:after="40"/>
        <w:ind w:left="360"/>
      </w:pPr>
      <w:r>
        <w:rPr>
          <w:color w:val="374151"/>
          <w:sz w:val="20"/>
        </w:rPr>
        <w:t>Gained operational exposure across F&amp;B, bar, and front desk departments in an international environment</w:t>
      </w:r>
    </w:p>
    <w:p/>
    <w:p>
      <w:pPr>
        <w:spacing w:before="40" w:after="40"/>
        <w:pBdr>
          <w:bottom w:val="single" w:sz="6" w:space="1" w:color="2563EB"/>
        </w:pBdr>
      </w:pPr>
    </w:p>
    <w:p>
      <w:pPr>
        <w:spacing w:before="160" w:after="80"/>
      </w:pPr>
      <w:r>
        <w:rPr>
          <w:b/>
          <w:color w:val="1E3A5F"/>
          <w:sz w:val="24"/>
        </w:rPr>
        <w:t>CORE COMPETENCIES</w:t>
      </w:r>
    </w:p>
    <w:tbl>
      <w:tblPr>
        <w:tblW w:type="auto" w:w="0"/>
        <w:jc w:val="left"/>
        <w:tblLook w:firstColumn="1" w:firstRow="1" w:lastColumn="0" w:lastRow="0" w:noHBand="0" w:noVBand="1" w:val="04A0"/>
      </w:tblPr>
      <w:tblGrid>
        <w:gridCol w:w="3120"/>
        <w:gridCol w:w="3120"/>
        <w:gridCol w:w="3120"/>
      </w:tblGrid>
      <w:tr>
        <w:tc>
          <w:tcPr>
            <w:tcW w:type="dxa" w:w="3120"/>
            <w:shd w:val="clear" w:color="auto" w:fill="F0F4FF"/>
          </w:tcPr>
          <w:p>
            <w:pPr>
              <w:spacing w:before="80" w:after="80"/>
            </w:pPr>
            <w:r>
              <w:rPr>
                <w:color w:val="1E3A5F"/>
                <w:sz w:val="18"/>
              </w:rPr>
              <w:t>• Enterprise Solution Selling</w:t>
            </w:r>
          </w:p>
        </w:tc>
        <w:tc>
          <w:tcPr>
            <w:tcW w:type="dxa" w:w="3120"/>
            <w:shd w:val="clear" w:color="auto" w:fill="F0F4FF"/>
          </w:tcPr>
          <w:p>
            <w:pPr>
              <w:spacing w:before="80" w:after="80"/>
            </w:pPr>
            <w:r>
              <w:rPr>
                <w:color w:val="1E3A5F"/>
                <w:sz w:val="18"/>
              </w:rPr>
              <w:t>• Samsung Knox &amp; MDM</w:t>
            </w:r>
          </w:p>
        </w:tc>
        <w:tc>
          <w:tcPr>
            <w:tcW w:type="dxa" w:w="3120"/>
            <w:shd w:val="clear" w:color="auto" w:fill="F0F4FF"/>
          </w:tcPr>
          <w:p>
            <w:pPr>
              <w:spacing w:before="80" w:after="80"/>
            </w:pPr>
            <w:r>
              <w:rPr>
                <w:color w:val="1E3A5F"/>
                <w:sz w:val="18"/>
              </w:rPr>
              <w:t>• 5G / AI / IoT Product Knowledge</w:t>
            </w:r>
          </w:p>
        </w:tc>
      </w:tr>
      <w:tr>
        <w:tc>
          <w:tcPr>
            <w:tcW w:type="dxa" w:w="3120"/>
            <w:shd w:val="clear" w:color="auto" w:fill="F0F4FF"/>
          </w:tcPr>
          <w:p>
            <w:pPr>
              <w:spacing w:before="80" w:after="80"/>
            </w:pPr>
            <w:r>
              <w:rPr>
                <w:color w:val="1E3A5F"/>
                <w:sz w:val="18"/>
              </w:rPr>
              <w:t>• Customer Relationship Management</w:t>
            </w:r>
          </w:p>
        </w:tc>
        <w:tc>
          <w:tcPr>
            <w:tcW w:type="dxa" w:w="3120"/>
            <w:shd w:val="clear" w:color="auto" w:fill="F0F4FF"/>
          </w:tcPr>
          <w:p>
            <w:pPr>
              <w:spacing w:before="80" w:after="80"/>
            </w:pPr>
            <w:r>
              <w:rPr>
                <w:color w:val="1E3A5F"/>
                <w:sz w:val="18"/>
              </w:rPr>
              <w:t>• C-Suite Presentations &amp; Demos</w:t>
            </w:r>
          </w:p>
        </w:tc>
        <w:tc>
          <w:tcPr>
            <w:tcW w:type="dxa" w:w="3120"/>
            <w:shd w:val="clear" w:color="auto" w:fill="F0F4FF"/>
          </w:tcPr>
          <w:p>
            <w:pPr>
              <w:spacing w:before="80" w:after="80"/>
            </w:pPr>
            <w:r>
              <w:rPr>
                <w:color w:val="1E3A5F"/>
                <w:sz w:val="18"/>
              </w:rPr>
              <w:t>• Competitive Market Analysis</w:t>
            </w:r>
          </w:p>
        </w:tc>
      </w:tr>
      <w:tr>
        <w:tc>
          <w:tcPr>
            <w:tcW w:type="dxa" w:w="3120"/>
            <w:shd w:val="clear" w:color="auto" w:fill="F0F4FF"/>
          </w:tcPr>
          <w:p>
            <w:pPr>
              <w:spacing w:before="80" w:after="80"/>
            </w:pPr>
            <w:r>
              <w:rPr>
                <w:color w:val="1E3A5F"/>
                <w:sz w:val="18"/>
              </w:rPr>
              <w:t>• Team Leadership &amp; Coaching</w:t>
            </w:r>
          </w:p>
        </w:tc>
        <w:tc>
          <w:tcPr>
            <w:tcW w:type="dxa" w:w="3120"/>
            <w:shd w:val="clear" w:color="auto" w:fill="F0F4FF"/>
          </w:tcPr>
          <w:p>
            <w:pPr>
              <w:spacing w:before="80" w:after="80"/>
            </w:pPr>
            <w:r>
              <w:rPr>
                <w:color w:val="1E3A5F"/>
                <w:sz w:val="18"/>
              </w:rPr>
              <w:t>• Go-To-Market Strategy</w:t>
            </w:r>
          </w:p>
        </w:tc>
        <w:tc>
          <w:tcPr>
            <w:tcW w:type="dxa" w:w="3120"/>
            <w:shd w:val="clear" w:color="auto" w:fill="F0F4FF"/>
          </w:tcPr>
          <w:p>
            <w:pPr>
              <w:spacing w:before="80" w:after="80"/>
            </w:pPr>
            <w:r>
              <w:rPr>
                <w:color w:val="1E3A5F"/>
                <w:sz w:val="18"/>
              </w:rPr>
              <w:t>• VIP Client Management</w:t>
            </w:r>
          </w:p>
        </w:tc>
      </w:tr>
    </w:tbl>
    <w:p>
      <w:pPr>
        <w:spacing w:before="40" w:after="40"/>
        <w:pBdr>
          <w:bottom w:val="single" w:sz="6" w:space="1" w:color="E2E8F0"/>
        </w:pBdr>
      </w:pPr>
    </w:p>
    <w:p>
      <w:pPr>
        <w:spacing w:after="40"/>
      </w:pPr>
      <w:r>
        <w:rPr>
          <w:b w:val="0"/>
          <w:i/>
          <w:color w:val="94A3B8"/>
          <w:sz w:val="18"/>
        </w:rPr>
        <w:t>References available upon request  |  Open to relocation nationally and internationally</w:t>
      </w:r>
    </w:p>
    <w:p>
      <w:r>
        <w:br w:type="page"/>
      </w:r>
    </w:p>
    <w:p>
      <w:pPr>
        <w:spacing w:after="80"/>
        <w:jc w:val="center"/>
      </w:pPr>
      <w:r>
        <w:rPr>
          <w:b/>
          <w:color w:val="1E3A5F"/>
          <w:sz w:val="36"/>
        </w:rPr>
        <w:t>TARGET COMPANY ANALYSIS — LJAYA GUNARATNE</w:t>
      </w:r>
    </w:p>
    <w:p>
      <w:pPr>
        <w:spacing w:after="80"/>
        <w:jc w:val="center"/>
      </w:pPr>
      <w:r>
        <w:rPr>
          <w:i/>
          <w:color w:val="374151"/>
          <w:sz w:val="22"/>
        </w:rPr>
        <w:t>Aligned Roles &amp; Salary Benchmarks — Senior Technology Sales | Enterprise Level</w:t>
      </w:r>
    </w:p>
    <w:p>
      <w:pPr>
        <w:spacing w:after="160"/>
        <w:jc w:val="center"/>
      </w:pPr>
      <w:r>
        <w:rPr>
          <w:i/>
          <w:color w:val="94A3B8"/>
          <w:sz w:val="18"/>
        </w:rPr>
        <w:t>Based on: #1 Samsung Australia 2025 | CEO Recognition | 2 Years Top National Performance</w:t>
      </w:r>
    </w:p>
    <w:p>
      <w:pPr>
        <w:spacing w:before="40" w:after="40"/>
        <w:pBdr>
          <w:bottom w:val="single" w:sz="8" w:space="1" w:color="1E3A5F"/>
        </w:pBdr>
      </w:pPr>
    </w:p>
    <w:p>
      <w:pPr>
        <w:spacing w:after="160"/>
      </w:pPr>
      <w:r>
        <w:rPr>
          <w:b w:val="0"/>
          <w:i w:val="0"/>
          <w:color w:val="374151"/>
          <w:sz w:val="20"/>
        </w:rPr>
        <w:t>Ljaya's profile is exceptional. A #1 national ranking at a global brand like Samsung — two years running — is a rare credential that immediately qualifies him for Senior Account Executive, Enterprise Sales Specialist, and Strategic Account Manager roles at the world's top technology companies. Below is a targeted analysis of 6 companies, the right role to target, expected salary/OTE, and exactly what to say in the application.</w:t>
      </w:r>
    </w:p>
    <w:p/>
    <w:p>
      <w:pPr>
        <w:spacing w:after="0"/>
      </w:pPr>
      <w:r>
        <w:rPr>
          <w:b/>
          <w:color w:val="2563EB"/>
          <w:sz w:val="28"/>
        </w:rPr>
        <w:t>1.  GOOGLE AUSTRALIA</w:t>
      </w:r>
    </w:p>
    <w:p>
      <w:pPr>
        <w:spacing w:before="40" w:after="40"/>
        <w:pBdr>
          <w:bottom w:val="single" w:sz="6" w:space="1" w:color="2563EB"/>
        </w:pBdr>
      </w:pPr>
    </w:p>
    <w:tbl>
      <w:tblPr>
        <w:tblW w:type="auto" w:w="0"/>
        <w:jc w:val="left"/>
        <w:tblLook w:firstColumn="1" w:firstRow="1" w:lastColumn="0" w:lastRow="0" w:noHBand="0" w:noVBand="1" w:val="04A0"/>
      </w:tblPr>
      <w:tblGrid>
        <w:gridCol w:w="4680"/>
        <w:gridCol w:w="4680"/>
      </w:tblGrid>
      <w:tr>
        <w:tc>
          <w:tcPr>
            <w:tcW w:type="dxa" w:w="4032"/>
            <w:shd w:val="clear" w:color="auto" w:fill="EFF6FF"/>
          </w:tcPr>
          <w:p>
            <w:pPr>
              <w:spacing w:before="120" w:after="120"/>
            </w:pPr>
            <w:r>
              <w:rPr>
                <w:b/>
                <w:color w:val="64748B"/>
                <w:sz w:val="18"/>
              </w:rPr>
              <w:t>Target Role:</w:t>
              <w:br/>
            </w:r>
            <w:r>
              <w:rPr>
                <w:b/>
                <w:color w:val="2563EB"/>
                <w:sz w:val="20"/>
              </w:rPr>
              <w:t>Enterprise Account Executive or Large Customer Sales (LCS) Specialist</w:t>
              <w:br/>
              <w:br/>
            </w:r>
            <w:r>
              <w:rPr>
                <w:b/>
                <w:sz w:val="20"/>
              </w:rPr>
              <w:t xml:space="preserve">Base Salary: </w:t>
            </w:r>
            <w:r>
              <w:rPr>
                <w:sz w:val="20"/>
              </w:rPr>
              <w:t>A$130,000 – A$175,000 base</w:t>
              <w:br/>
            </w:r>
            <w:r>
              <w:rPr>
                <w:b/>
                <w:sz w:val="20"/>
              </w:rPr>
              <w:t xml:space="preserve">OTE (Total Package): </w:t>
            </w:r>
            <w:r>
              <w:rPr>
                <w:b/>
                <w:color w:val="16A34A"/>
                <w:sz w:val="20"/>
              </w:rPr>
              <w:t>A$250,000 – A$426,000 OTE (levels.fyi verified)</w:t>
              <w:br/>
            </w:r>
            <w:r>
              <w:rPr>
                <w:sz w:val="18"/>
              </w:rPr>
              <w:t xml:space="preserve">Location: </w:t>
            </w:r>
            <w:r>
              <w:rPr>
                <w:sz w:val="18"/>
              </w:rPr>
              <w:t>Sydney or Melbourne HQ — remote options available</w:t>
            </w:r>
          </w:p>
        </w:tc>
        <w:tc>
          <w:tcPr>
            <w:tcW w:type="dxa" w:w="5184"/>
            <w:shd w:val="clear" w:color="auto" w:fill="FAFAFA"/>
          </w:tcPr>
          <w:p>
            <w:pPr>
              <w:spacing w:before="120" w:after="120"/>
            </w:pPr>
            <w:r>
              <w:rPr>
                <w:b/>
                <w:color w:val="1E3A5F"/>
                <w:sz w:val="18"/>
              </w:rPr>
              <w:t>Why this company fits:</w:t>
              <w:br/>
            </w:r>
            <w:r>
              <w:rPr>
                <w:sz w:val="18"/>
              </w:rPr>
              <w:t>Google's LCS and Enterprise teams are direct analogues to Samsung's solution sales. Google values proven closers with technical fluency — exactly Ljaya's profile. Samsung Knox and Android ecosystem knowledge is a direct credential for Google Workspace and Pixel enterprise pitches.</w:t>
              <w:br/>
              <w:br/>
            </w:r>
            <w:r>
              <w:rPr>
                <w:b/>
                <w:color w:val="2563EB"/>
                <w:sz w:val="18"/>
              </w:rPr>
              <w:t>How to pitch it:</w:t>
              <w:br/>
            </w:r>
            <w:r>
              <w:rPr>
                <w:sz w:val="18"/>
              </w:rPr>
              <w:t>Lead with: '#1 Samsung Australia 2025, CEO Recognition, enterprise Knox solution selling experience, deep 5G/AI/IoT technical knowledge.' Google scouts national #1 performers actively.</w:t>
            </w:r>
          </w:p>
        </w:tc>
      </w:tr>
    </w:tbl>
    <w:p>
      <w:pPr>
        <w:spacing w:before="80" w:after="80"/>
      </w:pPr>
      <w:r>
        <w:rPr>
          <w:i/>
          <w:color w:val="2563EB"/>
          <w:sz w:val="18"/>
        </w:rPr>
        <w:t>Apply: careers.google.com — search 'Large Customer Sales' or 'Enterprise Account Executive Australia'</w:t>
      </w:r>
    </w:p>
    <w:p>
      <w:pPr>
        <w:spacing w:before="40" w:after="40"/>
        <w:pBdr>
          <w:bottom w:val="single" w:sz="6" w:space="1" w:color="E2E8F0"/>
        </w:pBdr>
      </w:pPr>
    </w:p>
    <w:p/>
    <w:p>
      <w:pPr>
        <w:spacing w:after="0"/>
      </w:pPr>
      <w:r>
        <w:rPr>
          <w:b/>
          <w:color w:val="16A34A"/>
          <w:sz w:val="28"/>
        </w:rPr>
        <w:t>2.  MICROSOFT AUSTRALIA</w:t>
      </w:r>
    </w:p>
    <w:p>
      <w:pPr>
        <w:spacing w:before="40" w:after="40"/>
        <w:pBdr>
          <w:bottom w:val="single" w:sz="6" w:space="1" w:color="16A34A"/>
        </w:pBdr>
      </w:pPr>
    </w:p>
    <w:tbl>
      <w:tblPr>
        <w:tblW w:type="auto" w:w="0"/>
        <w:jc w:val="left"/>
        <w:tblLook w:firstColumn="1" w:firstRow="1" w:lastColumn="0" w:lastRow="0" w:noHBand="0" w:noVBand="1" w:val="04A0"/>
      </w:tblPr>
      <w:tblGrid>
        <w:gridCol w:w="4680"/>
        <w:gridCol w:w="4680"/>
      </w:tblGrid>
      <w:tr>
        <w:tc>
          <w:tcPr>
            <w:tcW w:type="dxa" w:w="4032"/>
            <w:shd w:val="clear" w:color="auto" w:fill="DCFCE7"/>
          </w:tcPr>
          <w:p>
            <w:pPr>
              <w:spacing w:before="120" w:after="120"/>
            </w:pPr>
            <w:r>
              <w:rPr>
                <w:b/>
                <w:color w:val="64748B"/>
                <w:sz w:val="18"/>
              </w:rPr>
              <w:t>Target Role:</w:t>
              <w:br/>
            </w:r>
            <w:r>
              <w:rPr>
                <w:b/>
                <w:color w:val="16A34A"/>
                <w:sz w:val="20"/>
              </w:rPr>
              <w:t>Technology Solutions Specialist or Enterprise Account Manager</w:t>
              <w:br/>
              <w:br/>
            </w:r>
            <w:r>
              <w:rPr>
                <w:b/>
                <w:sz w:val="20"/>
              </w:rPr>
              <w:t xml:space="preserve">Base Salary: </w:t>
            </w:r>
            <w:r>
              <w:rPr>
                <w:sz w:val="20"/>
              </w:rPr>
              <w:t>A$128,000 – A$156,000 base</w:t>
              <w:br/>
            </w:r>
            <w:r>
              <w:rPr>
                <w:b/>
                <w:sz w:val="20"/>
              </w:rPr>
              <w:t xml:space="preserve">OTE (Total Package): </w:t>
            </w:r>
            <w:r>
              <w:rPr>
                <w:b/>
                <w:color w:val="16A34A"/>
                <w:sz w:val="20"/>
              </w:rPr>
              <w:t>A$231,000 – A$430,000 OTE (levels.fyi verified)</w:t>
              <w:br/>
            </w:r>
            <w:r>
              <w:rPr>
                <w:sz w:val="18"/>
              </w:rPr>
              <w:t xml:space="preserve">Location: </w:t>
            </w:r>
            <w:r>
              <w:rPr>
                <w:sz w:val="18"/>
              </w:rPr>
              <w:t>Brisbane, Sydney or Melbourne</w:t>
            </w:r>
          </w:p>
        </w:tc>
        <w:tc>
          <w:tcPr>
            <w:tcW w:type="dxa" w:w="5184"/>
            <w:shd w:val="clear" w:color="auto" w:fill="FAFAFA"/>
          </w:tcPr>
          <w:p>
            <w:pPr>
              <w:spacing w:before="120" w:after="120"/>
            </w:pPr>
            <w:r>
              <w:rPr>
                <w:b/>
                <w:color w:val="1E3A5F"/>
                <w:sz w:val="18"/>
              </w:rPr>
              <w:t>Why this company fits:</w:t>
              <w:br/>
            </w:r>
            <w:r>
              <w:rPr>
                <w:sz w:val="18"/>
              </w:rPr>
              <w:t>Microsoft Australia's Technology Solutions Specialist role is the closest match to Ljaya's current role. Samsung Knox knowledge maps directly to Microsoft Intune/MDM. #1 national ranking is exactly the benchmark Microsoft looks for. High OTE potential with Azure, M365, and Surface enterprise bundles.</w:t>
              <w:br/>
              <w:br/>
            </w:r>
            <w:r>
              <w:rPr>
                <w:b/>
                <w:color w:val="16A34A"/>
                <w:sz w:val="18"/>
              </w:rPr>
              <w:t>How to pitch it:</w:t>
              <w:br/>
            </w:r>
            <w:r>
              <w:rPr>
                <w:sz w:val="18"/>
              </w:rPr>
              <w:t>Samsung Knox to Microsoft Intune MDM crossover is a powerful credential. Lead with national #1 ranking, enterprise relationship management, and C-suite presentation experience.</w:t>
            </w:r>
          </w:p>
        </w:tc>
      </w:tr>
    </w:tbl>
    <w:p>
      <w:pPr>
        <w:spacing w:before="80" w:after="80"/>
      </w:pPr>
      <w:r>
        <w:rPr>
          <w:i/>
          <w:color w:val="2563EB"/>
          <w:sz w:val="18"/>
        </w:rPr>
        <w:t>Apply: careers.microsoft.com — search 'Solutions Sales Specialist Australia'</w:t>
      </w:r>
    </w:p>
    <w:p>
      <w:pPr>
        <w:spacing w:before="40" w:after="40"/>
        <w:pBdr>
          <w:bottom w:val="single" w:sz="6" w:space="1" w:color="E2E8F0"/>
        </w:pBdr>
      </w:pPr>
    </w:p>
    <w:p/>
    <w:p>
      <w:pPr>
        <w:spacing w:after="0"/>
      </w:pPr>
      <w:r>
        <w:rPr>
          <w:b/>
          <w:color w:val="374151"/>
          <w:sz w:val="28"/>
        </w:rPr>
        <w:t>3.  APPLE AUSTRALIA</w:t>
      </w:r>
    </w:p>
    <w:p>
      <w:pPr>
        <w:spacing w:before="40" w:after="40"/>
        <w:pBdr>
          <w:bottom w:val="single" w:sz="6" w:space="1" w:color="374151"/>
        </w:pBdr>
      </w:pPr>
    </w:p>
    <w:tbl>
      <w:tblPr>
        <w:tblW w:type="auto" w:w="0"/>
        <w:jc w:val="left"/>
        <w:tblLook w:firstColumn="1" w:firstRow="1" w:lastColumn="0" w:lastRow="0" w:noHBand="0" w:noVBand="1" w:val="04A0"/>
      </w:tblPr>
      <w:tblGrid>
        <w:gridCol w:w="4680"/>
        <w:gridCol w:w="4680"/>
      </w:tblGrid>
      <w:tr>
        <w:tc>
          <w:tcPr>
            <w:tcW w:type="dxa" w:w="4032"/>
            <w:shd w:val="clear" w:color="auto" w:fill="F8FAFC"/>
          </w:tcPr>
          <w:p>
            <w:pPr>
              <w:spacing w:before="120" w:after="120"/>
            </w:pPr>
            <w:r>
              <w:rPr>
                <w:b/>
                <w:color w:val="64748B"/>
                <w:sz w:val="18"/>
              </w:rPr>
              <w:t>Target Role:</w:t>
              <w:br/>
            </w:r>
            <w:r>
              <w:rPr>
                <w:b/>
                <w:color w:val="374151"/>
                <w:sz w:val="20"/>
              </w:rPr>
              <w:t>Enterprise Account Manager or Senior Business Development Manager</w:t>
              <w:br/>
              <w:br/>
            </w:r>
            <w:r>
              <w:rPr>
                <w:b/>
                <w:sz w:val="20"/>
              </w:rPr>
              <w:t xml:space="preserve">Base Salary: </w:t>
            </w:r>
            <w:r>
              <w:rPr>
                <w:sz w:val="20"/>
              </w:rPr>
              <w:t>A$103,000 – A$140,000 base</w:t>
              <w:br/>
            </w:r>
            <w:r>
              <w:rPr>
                <w:b/>
                <w:sz w:val="20"/>
              </w:rPr>
              <w:t xml:space="preserve">OTE (Total Package): </w:t>
            </w:r>
            <w:r>
              <w:rPr>
                <w:b/>
                <w:color w:val="16A34A"/>
                <w:sz w:val="20"/>
              </w:rPr>
              <w:t>A$180,000 – A$280,000 OTE</w:t>
              <w:br/>
            </w:r>
            <w:r>
              <w:rPr>
                <w:sz w:val="18"/>
              </w:rPr>
              <w:t xml:space="preserve">Location: </w:t>
            </w:r>
            <w:r>
              <w:rPr>
                <w:sz w:val="18"/>
              </w:rPr>
              <w:t>Brisbane, Sydney</w:t>
            </w:r>
          </w:p>
        </w:tc>
        <w:tc>
          <w:tcPr>
            <w:tcW w:type="dxa" w:w="5184"/>
            <w:shd w:val="clear" w:color="auto" w:fill="FAFAFA"/>
          </w:tcPr>
          <w:p>
            <w:pPr>
              <w:spacing w:before="120" w:after="120"/>
            </w:pPr>
            <w:r>
              <w:rPr>
                <w:b/>
                <w:color w:val="1E3A5F"/>
                <w:sz w:val="18"/>
              </w:rPr>
              <w:t>Why this company fits:</w:t>
              <w:br/>
            </w:r>
            <w:r>
              <w:rPr>
                <w:sz w:val="18"/>
              </w:rPr>
              <w:t>Apple Australia's enterprise team sells iPad, Mac, iPhone and Apple Business Manager to corporate accounts. Ljaya's Samsung retail-to-enterprise transition, customer service #1 ranking, and product demo expertise are exactly what Apple values. The cultural alignment (premium brand, premium service) is perfect.</w:t>
              <w:br/>
              <w:br/>
            </w:r>
            <w:r>
              <w:rPr>
                <w:b/>
                <w:color w:val="374151"/>
                <w:sz w:val="18"/>
              </w:rPr>
              <w:t>How to pitch it:</w:t>
              <w:br/>
            </w:r>
            <w:r>
              <w:rPr>
                <w:sz w:val="18"/>
              </w:rPr>
              <w:t>Apple values service culture as much as sales numbers. Lead with #1 customer service ranking AND #1 sales — that combination is rare and Apple specifically recruits for it.</w:t>
            </w:r>
          </w:p>
        </w:tc>
      </w:tr>
    </w:tbl>
    <w:p>
      <w:pPr>
        <w:spacing w:before="80" w:after="80"/>
      </w:pPr>
      <w:r>
        <w:rPr>
          <w:i/>
          <w:color w:val="2563EB"/>
          <w:sz w:val="18"/>
        </w:rPr>
        <w:t>Apply: jobs.apple.com — search 'Enterprise Account Manager Australia'</w:t>
      </w:r>
    </w:p>
    <w:p>
      <w:pPr>
        <w:spacing w:before="40" w:after="40"/>
        <w:pBdr>
          <w:bottom w:val="single" w:sz="6" w:space="1" w:color="E2E8F0"/>
        </w:pBdr>
      </w:pPr>
    </w:p>
    <w:p/>
    <w:p>
      <w:pPr>
        <w:spacing w:after="0"/>
      </w:pPr>
      <w:r>
        <w:rPr>
          <w:b/>
          <w:color w:val="7C3AED"/>
          <w:sz w:val="28"/>
        </w:rPr>
        <w:t>4.  SONY AUSTRALIA</w:t>
      </w:r>
    </w:p>
    <w:p>
      <w:pPr>
        <w:spacing w:before="40" w:after="40"/>
        <w:pBdr>
          <w:bottom w:val="single" w:sz="6" w:space="1" w:color="7C3AED"/>
        </w:pBdr>
      </w:pPr>
    </w:p>
    <w:tbl>
      <w:tblPr>
        <w:tblW w:type="auto" w:w="0"/>
        <w:jc w:val="left"/>
        <w:tblLook w:firstColumn="1" w:firstRow="1" w:lastColumn="0" w:lastRow="0" w:noHBand="0" w:noVBand="1" w:val="04A0"/>
      </w:tblPr>
      <w:tblGrid>
        <w:gridCol w:w="4680"/>
        <w:gridCol w:w="4680"/>
      </w:tblGrid>
      <w:tr>
        <w:tc>
          <w:tcPr>
            <w:tcW w:type="dxa" w:w="4032"/>
            <w:shd w:val="clear" w:color="auto" w:fill="F5F3FF"/>
          </w:tcPr>
          <w:p>
            <w:pPr>
              <w:spacing w:before="120" w:after="120"/>
            </w:pPr>
            <w:r>
              <w:rPr>
                <w:b/>
                <w:color w:val="64748B"/>
                <w:sz w:val="18"/>
              </w:rPr>
              <w:t>Target Role:</w:t>
              <w:br/>
            </w:r>
            <w:r>
              <w:rPr>
                <w:b/>
                <w:color w:val="7C3AED"/>
                <w:sz w:val="20"/>
              </w:rPr>
              <w:t>Senior Sales Representative or National Account Manager — Professional Solutions</w:t>
              <w:br/>
              <w:br/>
            </w:r>
            <w:r>
              <w:rPr>
                <w:b/>
                <w:sz w:val="20"/>
              </w:rPr>
              <w:t xml:space="preserve">Base Salary: </w:t>
            </w:r>
            <w:r>
              <w:rPr>
                <w:sz w:val="20"/>
              </w:rPr>
              <w:t>A$87,000 – A$120,000 base</w:t>
              <w:br/>
            </w:r>
            <w:r>
              <w:rPr>
                <w:b/>
                <w:sz w:val="20"/>
              </w:rPr>
              <w:t xml:space="preserve">OTE (Total Package): </w:t>
            </w:r>
            <w:r>
              <w:rPr>
                <w:b/>
                <w:color w:val="16A34A"/>
                <w:sz w:val="20"/>
              </w:rPr>
              <w:t>A$140,000 – A$200,000 OTE</w:t>
              <w:br/>
            </w:r>
            <w:r>
              <w:rPr>
                <w:sz w:val="18"/>
              </w:rPr>
              <w:t xml:space="preserve">Location: </w:t>
            </w:r>
            <w:r>
              <w:rPr>
                <w:sz w:val="18"/>
              </w:rPr>
              <w:t>Brisbane or Sydney</w:t>
            </w:r>
          </w:p>
        </w:tc>
        <w:tc>
          <w:tcPr>
            <w:tcW w:type="dxa" w:w="5184"/>
            <w:shd w:val="clear" w:color="auto" w:fill="FAFAFA"/>
          </w:tcPr>
          <w:p>
            <w:pPr>
              <w:spacing w:before="120" w:after="120"/>
            </w:pPr>
            <w:r>
              <w:rPr>
                <w:b/>
                <w:color w:val="1E3A5F"/>
                <w:sz w:val="18"/>
              </w:rPr>
              <w:t>Why this company fits:</w:t>
              <w:br/>
            </w:r>
            <w:r>
              <w:rPr>
                <w:sz w:val="18"/>
              </w:rPr>
              <w:t>Sony's Professional Solutions division sells B2B AV, imaging, and enterprise display technology. Direct competitor to Samsung's B2B display and enterprise division. Ljaya's Samsung product knowledge (TVs, displays, enterprise AV) is immediately transferable. Sony is actively growing its professional solutions team in Australia.</w:t>
              <w:br/>
              <w:br/>
            </w:r>
            <w:r>
              <w:rPr>
                <w:b/>
                <w:color w:val="7C3AED"/>
                <w:sz w:val="18"/>
              </w:rPr>
              <w:t>How to pitch it:</w:t>
              <w:br/>
            </w:r>
            <w:r>
              <w:rPr>
                <w:sz w:val="18"/>
              </w:rPr>
              <w:t>Samsung enterprise display and AV knowledge transfers directly. Frame it as: cross-brand technical expertise + national #1 ranking = proven performer regardless of brand.</w:t>
            </w:r>
          </w:p>
        </w:tc>
      </w:tr>
    </w:tbl>
    <w:p>
      <w:pPr>
        <w:spacing w:before="80" w:after="80"/>
      </w:pPr>
      <w:r>
        <w:rPr>
          <w:i/>
          <w:color w:val="2563EB"/>
          <w:sz w:val="18"/>
        </w:rPr>
        <w:t>Apply: sonyjobs.com / LinkedIn — search 'Sony Australia Sales' or 'National Account Manager'</w:t>
      </w:r>
    </w:p>
    <w:p>
      <w:pPr>
        <w:spacing w:before="40" w:after="40"/>
        <w:pBdr>
          <w:bottom w:val="single" w:sz="6" w:space="1" w:color="E2E8F0"/>
        </w:pBdr>
      </w:pPr>
    </w:p>
    <w:p/>
    <w:p>
      <w:pPr>
        <w:spacing w:after="0"/>
      </w:pPr>
      <w:r>
        <w:rPr>
          <w:b/>
          <w:color w:val="EA580C"/>
          <w:sz w:val="28"/>
        </w:rPr>
        <w:t>5.  FUJITSU AUSTRALIA</w:t>
      </w:r>
    </w:p>
    <w:p>
      <w:pPr>
        <w:spacing w:before="40" w:after="40"/>
        <w:pBdr>
          <w:bottom w:val="single" w:sz="6" w:space="1" w:color="EA580C"/>
        </w:pBdr>
      </w:pPr>
    </w:p>
    <w:tbl>
      <w:tblPr>
        <w:tblW w:type="auto" w:w="0"/>
        <w:jc w:val="left"/>
        <w:tblLook w:firstColumn="1" w:firstRow="1" w:lastColumn="0" w:lastRow="0" w:noHBand="0" w:noVBand="1" w:val="04A0"/>
      </w:tblPr>
      <w:tblGrid>
        <w:gridCol w:w="4680"/>
        <w:gridCol w:w="4680"/>
      </w:tblGrid>
      <w:tr>
        <w:tc>
          <w:tcPr>
            <w:tcW w:type="dxa" w:w="4032"/>
            <w:shd w:val="clear" w:color="auto" w:fill="FFF7ED"/>
          </w:tcPr>
          <w:p>
            <w:pPr>
              <w:spacing w:before="120" w:after="120"/>
            </w:pPr>
            <w:r>
              <w:rPr>
                <w:b/>
                <w:color w:val="64748B"/>
                <w:sz w:val="18"/>
              </w:rPr>
              <w:t>Target Role:</w:t>
              <w:br/>
            </w:r>
            <w:r>
              <w:rPr>
                <w:b/>
                <w:color w:val="EA580C"/>
                <w:sz w:val="20"/>
              </w:rPr>
              <w:t>Sales Executive — IT Solutions &amp; Managed Services</w:t>
              <w:br/>
              <w:br/>
            </w:r>
            <w:r>
              <w:rPr>
                <w:b/>
                <w:sz w:val="20"/>
              </w:rPr>
              <w:t xml:space="preserve">Base Salary: </w:t>
            </w:r>
            <w:r>
              <w:rPr>
                <w:sz w:val="20"/>
              </w:rPr>
              <w:t>A$90,000 – A$120,000 base</w:t>
              <w:br/>
            </w:r>
            <w:r>
              <w:rPr>
                <w:b/>
                <w:sz w:val="20"/>
              </w:rPr>
              <w:t xml:space="preserve">OTE (Total Package): </w:t>
            </w:r>
            <w:r>
              <w:rPr>
                <w:b/>
                <w:color w:val="16A34A"/>
                <w:sz w:val="20"/>
              </w:rPr>
              <w:t>A$150,000 – A$175,000 OTE (SEEK verified)</w:t>
              <w:br/>
            </w:r>
            <w:r>
              <w:rPr>
                <w:sz w:val="18"/>
              </w:rPr>
              <w:t xml:space="preserve">Location: </w:t>
            </w:r>
            <w:r>
              <w:rPr>
                <w:sz w:val="18"/>
              </w:rPr>
              <w:t>Brisbane, Sydney, Melbourne</w:t>
            </w:r>
          </w:p>
        </w:tc>
        <w:tc>
          <w:tcPr>
            <w:tcW w:type="dxa" w:w="5184"/>
            <w:shd w:val="clear" w:color="auto" w:fill="FAFAFA"/>
          </w:tcPr>
          <w:p>
            <w:pPr>
              <w:spacing w:before="120" w:after="120"/>
            </w:pPr>
            <w:r>
              <w:rPr>
                <w:b/>
                <w:color w:val="1E3A5F"/>
                <w:sz w:val="18"/>
              </w:rPr>
              <w:t>Why this company fits:</w:t>
              <w:br/>
            </w:r>
            <w:r>
              <w:rPr>
                <w:sz w:val="18"/>
              </w:rPr>
              <w:t>Fujitsu Australia is a major managed IT services and enterprise solutions provider. They actively recruit from Samsung, LG, and consumer electronics backgrounds for their B2B sales team. Ljaya's Samsung Knox and enterprise solution experience is a direct credential. Fujitsu salaries are lower but with strong commission structure.</w:t>
              <w:br/>
              <w:br/>
            </w:r>
            <w:r>
              <w:rPr>
                <w:b/>
                <w:color w:val="EA580C"/>
                <w:sz w:val="18"/>
              </w:rPr>
              <w:t>How to pitch it:</w:t>
              <w:br/>
            </w:r>
            <w:r>
              <w:rPr>
                <w:sz w:val="18"/>
              </w:rPr>
              <w:t>Samsung Knox enterprise MDM → Fujitsu managed services is a logical step. Lead with the enterprise relationship-building and C-suite presentation credentials.</w:t>
            </w:r>
          </w:p>
        </w:tc>
      </w:tr>
    </w:tbl>
    <w:p>
      <w:pPr>
        <w:spacing w:before="80" w:after="80"/>
      </w:pPr>
      <w:r>
        <w:rPr>
          <w:i/>
          <w:color w:val="2563EB"/>
          <w:sz w:val="18"/>
        </w:rPr>
        <w:t>Apply: fujitsu.com/au/about/resources/careers/ or LinkedIn</w:t>
      </w:r>
    </w:p>
    <w:p>
      <w:pPr>
        <w:spacing w:before="40" w:after="40"/>
        <w:pBdr>
          <w:bottom w:val="single" w:sz="6" w:space="1" w:color="E2E8F0"/>
        </w:pBdr>
      </w:pPr>
    </w:p>
    <w:p/>
    <w:p>
      <w:pPr>
        <w:spacing w:after="0"/>
      </w:pPr>
      <w:r>
        <w:rPr>
          <w:b/>
          <w:color w:val="DC2626"/>
          <w:sz w:val="28"/>
        </w:rPr>
        <w:t>6.  HITACHI VANTARA AUSTRALIA</w:t>
      </w:r>
    </w:p>
    <w:p>
      <w:pPr>
        <w:spacing w:before="40" w:after="40"/>
        <w:pBdr>
          <w:bottom w:val="single" w:sz="6" w:space="1" w:color="DC2626"/>
        </w:pBdr>
      </w:pPr>
    </w:p>
    <w:tbl>
      <w:tblPr>
        <w:tblW w:type="auto" w:w="0"/>
        <w:jc w:val="left"/>
        <w:tblLook w:firstColumn="1" w:firstRow="1" w:lastColumn="0" w:lastRow="0" w:noHBand="0" w:noVBand="1" w:val="04A0"/>
      </w:tblPr>
      <w:tblGrid>
        <w:gridCol w:w="4680"/>
        <w:gridCol w:w="4680"/>
      </w:tblGrid>
      <w:tr>
        <w:tc>
          <w:tcPr>
            <w:tcW w:type="dxa" w:w="4032"/>
            <w:shd w:val="clear" w:color="auto" w:fill="FEF2F2"/>
          </w:tcPr>
          <w:p>
            <w:pPr>
              <w:spacing w:before="120" w:after="120"/>
            </w:pPr>
            <w:r>
              <w:rPr>
                <w:b/>
                <w:color w:val="64748B"/>
                <w:sz w:val="18"/>
              </w:rPr>
              <w:t>Target Role:</w:t>
              <w:br/>
            </w:r>
            <w:r>
              <w:rPr>
                <w:b/>
                <w:color w:val="DC2626"/>
                <w:sz w:val="20"/>
              </w:rPr>
              <w:t>Enterprise Solutions Sales Executive or Digital Infrastructure Account Manager</w:t>
              <w:br/>
              <w:br/>
            </w:r>
            <w:r>
              <w:rPr>
                <w:b/>
                <w:sz w:val="20"/>
              </w:rPr>
              <w:t xml:space="preserve">Base Salary: </w:t>
            </w:r>
            <w:r>
              <w:rPr>
                <w:sz w:val="20"/>
              </w:rPr>
              <w:t>A$100,000 – A$140,000 base</w:t>
              <w:br/>
            </w:r>
            <w:r>
              <w:rPr>
                <w:b/>
                <w:sz w:val="20"/>
              </w:rPr>
              <w:t xml:space="preserve">OTE (Total Package): </w:t>
            </w:r>
            <w:r>
              <w:rPr>
                <w:b/>
                <w:color w:val="16A34A"/>
                <w:sz w:val="20"/>
              </w:rPr>
              <w:t>A$180,000 – A$260,000 OTE</w:t>
              <w:br/>
            </w:r>
            <w:r>
              <w:rPr>
                <w:sz w:val="18"/>
              </w:rPr>
              <w:t xml:space="preserve">Location: </w:t>
            </w:r>
            <w:r>
              <w:rPr>
                <w:sz w:val="18"/>
              </w:rPr>
              <w:t>Sydney or Brisbane</w:t>
            </w:r>
          </w:p>
        </w:tc>
        <w:tc>
          <w:tcPr>
            <w:tcW w:type="dxa" w:w="5184"/>
            <w:shd w:val="clear" w:color="auto" w:fill="FAFAFA"/>
          </w:tcPr>
          <w:p>
            <w:pPr>
              <w:spacing w:before="120" w:after="120"/>
            </w:pPr>
            <w:r>
              <w:rPr>
                <w:b/>
                <w:color w:val="1E3A5F"/>
                <w:sz w:val="18"/>
              </w:rPr>
              <w:t>Why this company fits:</w:t>
              <w:br/>
            </w:r>
            <w:r>
              <w:rPr>
                <w:sz w:val="18"/>
              </w:rPr>
              <w:t>Hitachi Vantara is Hitachi's data infrastructure and digital solutions division — rapidly growing in Australia. They are actively hiring enterprise sales professionals with tech backgrounds. Ljaya's enterprise solution selling experience and national #1 credential will stand out strongly in Hitachi's competitive sales culture.</w:t>
              <w:br/>
              <w:br/>
            </w:r>
            <w:r>
              <w:rPr>
                <w:b/>
                <w:color w:val="DC2626"/>
                <w:sz w:val="18"/>
              </w:rPr>
              <w:t>How to pitch it:</w:t>
              <w:br/>
            </w:r>
            <w:r>
              <w:rPr>
                <w:sz w:val="18"/>
              </w:rPr>
              <w:t>Samsung's enterprise IoT and data solutions experience maps to Hitachi Vantara's infrastructure pitch. Position as: enterprise solution seller with national #1 ranking, technical depth in 5G/IoT/AI, and CEO recognition.</w:t>
            </w:r>
          </w:p>
        </w:tc>
      </w:tr>
    </w:tbl>
    <w:p>
      <w:pPr>
        <w:spacing w:before="80" w:after="80"/>
      </w:pPr>
      <w:r>
        <w:rPr>
          <w:i/>
          <w:color w:val="2563EB"/>
          <w:sz w:val="18"/>
        </w:rPr>
        <w:t>Apply: hitachivantara.com/careers or LinkedIn — 'Hitachi Vantara Australia Sales'</w:t>
      </w:r>
    </w:p>
    <w:p>
      <w:pPr>
        <w:spacing w:before="40" w:after="40"/>
        <w:pBdr>
          <w:bottom w:val="single" w:sz="6" w:space="1" w:color="E2E8F0"/>
        </w:pBdr>
      </w:pPr>
    </w:p>
    <w:p/>
    <w:p>
      <w:pPr>
        <w:spacing w:before="120" w:after="80"/>
      </w:pPr>
      <w:r>
        <w:rPr>
          <w:b/>
          <w:color w:val="1E3A5F"/>
          <w:sz w:val="24"/>
        </w:rPr>
        <w:t>SALARY COMPARISON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Pr>
          <w:p>
            <w:pPr>
              <w:spacing w:before="80" w:after="80"/>
              <w:jc w:val="center"/>
            </w:pPr>
            <w:r>
              <w:rPr>
                <w:b/>
                <w:color w:val="FFFFFF"/>
                <w:sz w:val="18"/>
              </w:rPr>
              <w:t>Company</w:t>
            </w:r>
          </w:p>
        </w:tc>
        <w:tc>
          <w:tcPr>
            <w:tcW w:type="dxa" w:w="2340"/>
            <w:shd w:val="clear" w:color="auto" w:fill="1E3A5F"/>
          </w:tcPr>
          <w:p>
            <w:pPr>
              <w:spacing w:before="80" w:after="80"/>
              <w:jc w:val="center"/>
            </w:pPr>
            <w:r>
              <w:rPr>
                <w:b/>
                <w:color w:val="FFFFFF"/>
                <w:sz w:val="18"/>
              </w:rPr>
              <w:t>Target Role</w:t>
            </w:r>
          </w:p>
        </w:tc>
        <w:tc>
          <w:tcPr>
            <w:tcW w:type="dxa" w:w="2340"/>
            <w:shd w:val="clear" w:color="auto" w:fill="1E3A5F"/>
          </w:tcPr>
          <w:p>
            <w:pPr>
              <w:spacing w:before="80" w:after="80"/>
              <w:jc w:val="center"/>
            </w:pPr>
            <w:r>
              <w:rPr>
                <w:b/>
                <w:color w:val="FFFFFF"/>
                <w:sz w:val="18"/>
              </w:rPr>
              <w:t>Base Salary</w:t>
            </w:r>
          </w:p>
        </w:tc>
        <w:tc>
          <w:tcPr>
            <w:tcW w:type="dxa" w:w="2340"/>
            <w:shd w:val="clear" w:color="auto" w:fill="1E3A5F"/>
          </w:tcPr>
          <w:p>
            <w:pPr>
              <w:spacing w:before="80" w:after="80"/>
              <w:jc w:val="center"/>
            </w:pPr>
            <w:r>
              <w:rPr>
                <w:b/>
                <w:color w:val="FFFFFF"/>
                <w:sz w:val="18"/>
              </w:rPr>
              <w:t>OTE (Total Package)</w:t>
            </w:r>
          </w:p>
        </w:tc>
      </w:tr>
      <w:tr>
        <w:tc>
          <w:tcPr>
            <w:tcW w:type="dxa" w:w="2340"/>
            <w:shd w:val="clear" w:color="auto" w:fill="EFF6FF"/>
          </w:tcPr>
          <w:p>
            <w:pPr>
              <w:spacing w:before="60" w:after="60"/>
              <w:jc w:val="center"/>
            </w:pPr>
            <w:r>
              <w:rPr>
                <w:b w:val="0"/>
                <w:sz w:val="18"/>
              </w:rPr>
              <w:t>Google Australia</w:t>
            </w:r>
          </w:p>
        </w:tc>
        <w:tc>
          <w:tcPr>
            <w:tcW w:type="dxa" w:w="2340"/>
            <w:shd w:val="clear" w:color="auto" w:fill="EFF6FF"/>
          </w:tcPr>
          <w:p>
            <w:pPr>
              <w:spacing w:before="60" w:after="60"/>
              <w:jc w:val="center"/>
            </w:pPr>
            <w:r>
              <w:rPr>
                <w:b w:val="0"/>
                <w:sz w:val="18"/>
              </w:rPr>
              <w:t>Enterprise Account Executive</w:t>
            </w:r>
          </w:p>
        </w:tc>
        <w:tc>
          <w:tcPr>
            <w:tcW w:type="dxa" w:w="2340"/>
            <w:shd w:val="clear" w:color="auto" w:fill="EFF6FF"/>
          </w:tcPr>
          <w:p>
            <w:pPr>
              <w:spacing w:before="60" w:after="60"/>
              <w:jc w:val="center"/>
            </w:pPr>
            <w:r>
              <w:rPr>
                <w:b w:val="0"/>
                <w:sz w:val="18"/>
              </w:rPr>
              <w:t>A$130K–$175K</w:t>
            </w:r>
          </w:p>
        </w:tc>
        <w:tc>
          <w:tcPr>
            <w:tcW w:type="dxa" w:w="2340"/>
            <w:shd w:val="clear" w:color="auto" w:fill="EFF6FF"/>
          </w:tcPr>
          <w:p>
            <w:pPr>
              <w:spacing w:before="60" w:after="60"/>
              <w:jc w:val="center"/>
            </w:pPr>
            <w:r>
              <w:rPr>
                <w:b/>
                <w:color w:val="16A34A"/>
                <w:sz w:val="18"/>
              </w:rPr>
              <w:t>A$250K–$426K ⭐</w:t>
            </w:r>
          </w:p>
        </w:tc>
      </w:tr>
      <w:tr>
        <w:tc>
          <w:tcPr>
            <w:tcW w:type="dxa" w:w="2340"/>
            <w:shd w:val="clear" w:color="auto" w:fill="DCFCE7"/>
          </w:tcPr>
          <w:p>
            <w:pPr>
              <w:spacing w:before="60" w:after="60"/>
              <w:jc w:val="center"/>
            </w:pPr>
            <w:r>
              <w:rPr>
                <w:b w:val="0"/>
                <w:sz w:val="18"/>
              </w:rPr>
              <w:t>Microsoft Australia</w:t>
            </w:r>
          </w:p>
        </w:tc>
        <w:tc>
          <w:tcPr>
            <w:tcW w:type="dxa" w:w="2340"/>
            <w:shd w:val="clear" w:color="auto" w:fill="DCFCE7"/>
          </w:tcPr>
          <w:p>
            <w:pPr>
              <w:spacing w:before="60" w:after="60"/>
              <w:jc w:val="center"/>
            </w:pPr>
            <w:r>
              <w:rPr>
                <w:b w:val="0"/>
                <w:sz w:val="18"/>
              </w:rPr>
              <w:t>Technology Solutions Specialist</w:t>
            </w:r>
          </w:p>
        </w:tc>
        <w:tc>
          <w:tcPr>
            <w:tcW w:type="dxa" w:w="2340"/>
            <w:shd w:val="clear" w:color="auto" w:fill="DCFCE7"/>
          </w:tcPr>
          <w:p>
            <w:pPr>
              <w:spacing w:before="60" w:after="60"/>
              <w:jc w:val="center"/>
            </w:pPr>
            <w:r>
              <w:rPr>
                <w:b w:val="0"/>
                <w:sz w:val="18"/>
              </w:rPr>
              <w:t>A$128K–$156K</w:t>
            </w:r>
          </w:p>
        </w:tc>
        <w:tc>
          <w:tcPr>
            <w:tcW w:type="dxa" w:w="2340"/>
            <w:shd w:val="clear" w:color="auto" w:fill="DCFCE7"/>
          </w:tcPr>
          <w:p>
            <w:pPr>
              <w:spacing w:before="60" w:after="60"/>
              <w:jc w:val="center"/>
            </w:pPr>
            <w:r>
              <w:rPr>
                <w:b/>
                <w:color w:val="16A34A"/>
                <w:sz w:val="18"/>
              </w:rPr>
              <w:t>A$231K–$430K ⭐</w:t>
            </w:r>
          </w:p>
        </w:tc>
      </w:tr>
      <w:tr>
        <w:tc>
          <w:tcPr>
            <w:tcW w:type="dxa" w:w="2340"/>
            <w:shd w:val="clear" w:color="auto" w:fill="F8FAFC"/>
          </w:tcPr>
          <w:p>
            <w:pPr>
              <w:spacing w:before="60" w:after="60"/>
              <w:jc w:val="center"/>
            </w:pPr>
            <w:r>
              <w:rPr>
                <w:b w:val="0"/>
                <w:sz w:val="18"/>
              </w:rPr>
              <w:t>Apple Australia</w:t>
            </w:r>
          </w:p>
        </w:tc>
        <w:tc>
          <w:tcPr>
            <w:tcW w:type="dxa" w:w="2340"/>
            <w:shd w:val="clear" w:color="auto" w:fill="F8FAFC"/>
          </w:tcPr>
          <w:p>
            <w:pPr>
              <w:spacing w:before="60" w:after="60"/>
              <w:jc w:val="center"/>
            </w:pPr>
            <w:r>
              <w:rPr>
                <w:b w:val="0"/>
                <w:sz w:val="18"/>
              </w:rPr>
              <w:t>Enterprise Account Manager</w:t>
            </w:r>
          </w:p>
        </w:tc>
        <w:tc>
          <w:tcPr>
            <w:tcW w:type="dxa" w:w="2340"/>
            <w:shd w:val="clear" w:color="auto" w:fill="F8FAFC"/>
          </w:tcPr>
          <w:p>
            <w:pPr>
              <w:spacing w:before="60" w:after="60"/>
              <w:jc w:val="center"/>
            </w:pPr>
            <w:r>
              <w:rPr>
                <w:b w:val="0"/>
                <w:sz w:val="18"/>
              </w:rPr>
              <w:t>A$103K–$140K</w:t>
            </w:r>
          </w:p>
        </w:tc>
        <w:tc>
          <w:tcPr>
            <w:tcW w:type="dxa" w:w="2340"/>
            <w:shd w:val="clear" w:color="auto" w:fill="F8FAFC"/>
          </w:tcPr>
          <w:p>
            <w:pPr>
              <w:spacing w:before="60" w:after="60"/>
              <w:jc w:val="center"/>
            </w:pPr>
            <w:r>
              <w:rPr>
                <w:b/>
                <w:color w:val="16A34A"/>
                <w:sz w:val="18"/>
              </w:rPr>
              <w:t>A$180K–$280K</w:t>
            </w:r>
          </w:p>
        </w:tc>
      </w:tr>
      <w:tr>
        <w:tc>
          <w:tcPr>
            <w:tcW w:type="dxa" w:w="2340"/>
            <w:shd w:val="clear" w:color="auto" w:fill="FEF2F2"/>
          </w:tcPr>
          <w:p>
            <w:pPr>
              <w:spacing w:before="60" w:after="60"/>
              <w:jc w:val="center"/>
            </w:pPr>
            <w:r>
              <w:rPr>
                <w:b w:val="0"/>
                <w:sz w:val="18"/>
              </w:rPr>
              <w:t>Hitachi Vantara</w:t>
            </w:r>
          </w:p>
        </w:tc>
        <w:tc>
          <w:tcPr>
            <w:tcW w:type="dxa" w:w="2340"/>
            <w:shd w:val="clear" w:color="auto" w:fill="FEF2F2"/>
          </w:tcPr>
          <w:p>
            <w:pPr>
              <w:spacing w:before="60" w:after="60"/>
              <w:jc w:val="center"/>
            </w:pPr>
            <w:r>
              <w:rPr>
                <w:b w:val="0"/>
                <w:sz w:val="18"/>
              </w:rPr>
              <w:t>Enterprise Solutions Executive</w:t>
            </w:r>
          </w:p>
        </w:tc>
        <w:tc>
          <w:tcPr>
            <w:tcW w:type="dxa" w:w="2340"/>
            <w:shd w:val="clear" w:color="auto" w:fill="FEF2F2"/>
          </w:tcPr>
          <w:p>
            <w:pPr>
              <w:spacing w:before="60" w:after="60"/>
              <w:jc w:val="center"/>
            </w:pPr>
            <w:r>
              <w:rPr>
                <w:b w:val="0"/>
                <w:sz w:val="18"/>
              </w:rPr>
              <w:t>A$100K–$140K</w:t>
            </w:r>
          </w:p>
        </w:tc>
        <w:tc>
          <w:tcPr>
            <w:tcW w:type="dxa" w:w="2340"/>
            <w:shd w:val="clear" w:color="auto" w:fill="FEF2F2"/>
          </w:tcPr>
          <w:p>
            <w:pPr>
              <w:spacing w:before="60" w:after="60"/>
              <w:jc w:val="center"/>
            </w:pPr>
            <w:r>
              <w:rPr>
                <w:b/>
                <w:color w:val="16A34A"/>
                <w:sz w:val="18"/>
              </w:rPr>
              <w:t>A$180K–$260K</w:t>
            </w:r>
          </w:p>
        </w:tc>
      </w:tr>
      <w:tr>
        <w:tc>
          <w:tcPr>
            <w:tcW w:type="dxa" w:w="2340"/>
            <w:shd w:val="clear" w:color="auto" w:fill="F5F3FF"/>
          </w:tcPr>
          <w:p>
            <w:pPr>
              <w:spacing w:before="60" w:after="60"/>
              <w:jc w:val="center"/>
            </w:pPr>
            <w:r>
              <w:rPr>
                <w:b w:val="0"/>
                <w:sz w:val="18"/>
              </w:rPr>
              <w:t>Sony Australia</w:t>
            </w:r>
          </w:p>
        </w:tc>
        <w:tc>
          <w:tcPr>
            <w:tcW w:type="dxa" w:w="2340"/>
            <w:shd w:val="clear" w:color="auto" w:fill="F5F3FF"/>
          </w:tcPr>
          <w:p>
            <w:pPr>
              <w:spacing w:before="60" w:after="60"/>
              <w:jc w:val="center"/>
            </w:pPr>
            <w:r>
              <w:rPr>
                <w:b w:val="0"/>
                <w:sz w:val="18"/>
              </w:rPr>
              <w:t>National Account Manager</w:t>
            </w:r>
          </w:p>
        </w:tc>
        <w:tc>
          <w:tcPr>
            <w:tcW w:type="dxa" w:w="2340"/>
            <w:shd w:val="clear" w:color="auto" w:fill="F5F3FF"/>
          </w:tcPr>
          <w:p>
            <w:pPr>
              <w:spacing w:before="60" w:after="60"/>
              <w:jc w:val="center"/>
            </w:pPr>
            <w:r>
              <w:rPr>
                <w:b w:val="0"/>
                <w:sz w:val="18"/>
              </w:rPr>
              <w:t>A$87K–$120K</w:t>
            </w:r>
          </w:p>
        </w:tc>
        <w:tc>
          <w:tcPr>
            <w:tcW w:type="dxa" w:w="2340"/>
            <w:shd w:val="clear" w:color="auto" w:fill="F5F3FF"/>
          </w:tcPr>
          <w:p>
            <w:pPr>
              <w:spacing w:before="60" w:after="60"/>
              <w:jc w:val="center"/>
            </w:pPr>
            <w:r>
              <w:rPr>
                <w:b/>
                <w:color w:val="16A34A"/>
                <w:sz w:val="18"/>
              </w:rPr>
              <w:t>A$140K–$200K</w:t>
            </w:r>
          </w:p>
        </w:tc>
      </w:tr>
      <w:tr>
        <w:tc>
          <w:tcPr>
            <w:tcW w:type="dxa" w:w="2340"/>
            <w:shd w:val="clear" w:color="auto" w:fill="FFF7ED"/>
          </w:tcPr>
          <w:p>
            <w:pPr>
              <w:spacing w:before="60" w:after="60"/>
              <w:jc w:val="center"/>
            </w:pPr>
            <w:r>
              <w:rPr>
                <w:b w:val="0"/>
                <w:sz w:val="18"/>
              </w:rPr>
              <w:t>Fujitsu Australia</w:t>
            </w:r>
          </w:p>
        </w:tc>
        <w:tc>
          <w:tcPr>
            <w:tcW w:type="dxa" w:w="2340"/>
            <w:shd w:val="clear" w:color="auto" w:fill="FFF7ED"/>
          </w:tcPr>
          <w:p>
            <w:pPr>
              <w:spacing w:before="60" w:after="60"/>
              <w:jc w:val="center"/>
            </w:pPr>
            <w:r>
              <w:rPr>
                <w:b w:val="0"/>
                <w:sz w:val="18"/>
              </w:rPr>
              <w:t>Sales Executive — IT Solutions</w:t>
            </w:r>
          </w:p>
        </w:tc>
        <w:tc>
          <w:tcPr>
            <w:tcW w:type="dxa" w:w="2340"/>
            <w:shd w:val="clear" w:color="auto" w:fill="FFF7ED"/>
          </w:tcPr>
          <w:p>
            <w:pPr>
              <w:spacing w:before="60" w:after="60"/>
              <w:jc w:val="center"/>
            </w:pPr>
            <w:r>
              <w:rPr>
                <w:b w:val="0"/>
                <w:sz w:val="18"/>
              </w:rPr>
              <w:t>A$90K–$120K</w:t>
            </w:r>
          </w:p>
        </w:tc>
        <w:tc>
          <w:tcPr>
            <w:tcW w:type="dxa" w:w="2340"/>
            <w:shd w:val="clear" w:color="auto" w:fill="FFF7ED"/>
          </w:tcPr>
          <w:p>
            <w:pPr>
              <w:spacing w:before="60" w:after="60"/>
              <w:jc w:val="center"/>
            </w:pPr>
            <w:r>
              <w:rPr>
                <w:b/>
                <w:color w:val="16A34A"/>
                <w:sz w:val="18"/>
              </w:rPr>
              <w:t>A$150K–$175K</w:t>
            </w:r>
          </w:p>
        </w:tc>
      </w:tr>
    </w:tbl>
    <w:p/>
    <w:p>
      <w:pPr>
        <w:spacing w:before="120" w:after="80"/>
      </w:pPr>
      <w:r>
        <w:rPr>
          <w:b/>
          <w:color w:val="1E3A5F"/>
          <w:sz w:val="20"/>
        </w:rPr>
        <w:t xml:space="preserve">IMPORTANT NOTE FOR APPLICATIONS: </w:t>
      </w:r>
      <w:r>
        <w:rPr>
          <w:color w:val="374151"/>
          <w:sz w:val="20"/>
        </w:rPr>
        <w:t>Lead every cover letter and interview with '#1 Samsung Australia 2025 — nationally ranked out of hundreds of specialists.' This is the single most powerful credential on this resume. Do not bury it. Google, Microsoft and Apple all actively recruit from Samsung's national top performers. LinkedIn is the primary channel — update the profile to say '#1 Technology Sales Professional, Australia' in the headline. Recruiters from all 6 companies actively search Samsung Australia alumni.</w:t>
      </w:r>
    </w:p>
    <w:p>
      <w:pPr>
        <w:spacing w:before="40" w:after="40"/>
        <w:pBdr>
          <w:bottom w:val="single" w:sz="6" w:space="1" w:color="E2E8F0"/>
        </w:pBdr>
      </w:pPr>
    </w:p>
    <w:p>
      <w:pPr>
        <w:jc w:val="center"/>
      </w:pPr>
      <w:r>
        <w:rPr>
          <w:i/>
          <w:color w:val="1E3A5F"/>
          <w:sz w:val="16"/>
        </w:rPr>
        <w:t>Prepared by Sachi AI for Jay Gunaratne  |  March 25, 2026  |  Confidential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