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0C2A"/>
        </w:rPr>
        <w:t>PRJ13797 — JMUX REPLACEMENT</w:t>
      </w:r>
    </w:p>
    <w:p>
      <w:pPr>
        <w:pStyle w:val="Heading2"/>
      </w:pPr>
      <w:r>
        <w:rPr>
          <w:rFonts w:ascii="Calibri" w:hAnsi="Calibri"/>
          <w:color w:val="0B0C2A"/>
        </w:rPr>
        <w:t>Financial Summary v7 — Source Traceability Document</w:t>
      </w:r>
    </w:p>
    <w:p>
      <w:r>
        <w:rPr>
          <w:rFonts w:ascii="Calibri" w:hAnsi="Calibri"/>
          <w:b w:val="0"/>
          <w:i/>
          <w:sz w:val="18"/>
        </w:rPr>
        <w:t>Date: May 21, 2026  |  Prepared by: Daminie AI Agent  |  Requested by: Dhananjaya (Jay) Gunaratne</w:t>
      </w:r>
    </w:p>
    <w:p>
      <w:r>
        <w:rPr>
          <w:rFonts w:ascii="Calibri" w:hAnsi="Calibri"/>
          <w:b w:val="0"/>
          <w:i w:val="0"/>
          <w:sz w:val="18"/>
        </w:rPr>
        <w:t>This document provides the source reference for every line item in the Financial Summary v7 spreadsheet. For each row it states: what document or call the number came from, what section/page, and whether it is an ACTUAL (paid/PO), SOW MILESTONE (contracted but unpaid), or ESTIMATE (no contract — subject to change).</w:t>
      </w:r>
    </w:p>
    <w:p/>
    <w:p>
      <w:r>
        <w:rPr>
          <w:rFonts w:ascii="Calibri" w:hAnsi="Calibri"/>
          <w:b/>
          <w:i w:val="0"/>
          <w:sz w:val="20"/>
        </w:rPr>
        <w:t>LEGEND:</w:t>
      </w:r>
    </w:p>
    <w:p>
      <w:r>
        <w:rPr>
          <w:rFonts w:ascii="Calibri" w:hAnsi="Calibri"/>
          <w:b w:val="0"/>
          <w:color w:val="1A5C1A"/>
          <w:sz w:val="18"/>
        </w:rPr>
        <w:t>✅ GREEN = ACTUAL — confirmed PO or paid invoice</w:t>
      </w:r>
    </w:p>
    <w:p>
      <w:r>
        <w:rPr>
          <w:rFonts w:ascii="Calibri" w:hAnsi="Calibri"/>
          <w:b w:val="0"/>
          <w:color w:val="7B4F00"/>
          <w:sz w:val="18"/>
        </w:rPr>
        <w:t>📊 YELLOW = ESTIMATE — derived from Chad workbook forecast or rate extrapolation. No PO or SOW backing.</w:t>
      </w:r>
    </w:p>
    <w:p>
      <w:r>
        <w:rPr>
          <w:rFonts w:ascii="Calibri" w:hAnsi="Calibri"/>
          <w:b w:val="0"/>
          <w:i w:val="0"/>
          <w:sz w:val="18"/>
        </w:rPr>
        <w:t>BLUE = SOW MILESTONE — contracted amount in a signed SOW, not yet invoiced</w:t>
      </w:r>
    </w:p>
    <w:p>
      <w:r>
        <w:rPr>
          <w:rFonts w:ascii="Calibri" w:hAnsi="Calibri"/>
          <w:b/>
          <w:color w:val="8B0000"/>
          <w:sz w:val="18"/>
        </w:rPr>
        <w:t>⚠ RED = FLAG — no source document. Needs vendor confirmation or PCR.</w:t>
      </w:r>
    </w:p>
    <w:p/>
    <w:p>
      <w:pPr>
        <w:pStyle w:val="Heading2"/>
      </w:pPr>
      <w:r>
        <w:rPr>
          <w:rFonts w:ascii="Calibri" w:hAnsi="Calibri"/>
          <w:color w:val="0B0C2A"/>
        </w:rPr>
        <w:t>SECTION 1 — MATERIALS (Nokia Equipment)</w:t>
      </w:r>
    </w:p>
    <w:p>
      <w:r>
        <w:rPr>
          <w:rFonts w:ascii="Calibri" w:hAnsi="Calibri"/>
          <w:b/>
          <w:color w:val="0B0C2A"/>
          <w:sz w:val="20"/>
        </w:rPr>
        <w:t>Row Row 1  |  Nokia / Presidio  |  Nokia SAR-8 MPLS Nodes + licenses + SFPs + CSM cards  |  Ph1 $1,412,400 actual | Ph2 $733,293 forecast | Ph3 $1,412,400 estimate</w:t>
      </w:r>
    </w:p>
    <w:p>
      <w:r>
        <w:rPr>
          <w:rFonts w:ascii="Calibri" w:hAnsi="Calibri"/>
          <w:i/>
          <w:sz w:val="18"/>
        </w:rPr>
        <w:t>Source Type: ACTUAL (Ph1) + ESTIMATE (Ph2/Ph3)</w:t>
      </w:r>
    </w:p>
    <w:p>
      <w:r>
        <w:rPr>
          <w:rFonts w:ascii="Calibri" w:hAnsi="Calibri"/>
          <w:sz w:val="18"/>
        </w:rPr>
        <w:t>Detail: Ph1: PO 7000001857 (Nokia) + PO 7000001175 (Nokia $190,575 paid in full) + PO 7000001748 (Presidio $40,955 paid in full). All confirmed from PO/Invoice Summary spreadsheet. Ph2 $733,293: Chad workbook forecast — no PO yet. Ph3 $1,412,400: estimate at same per-site rate as Ph1 (no PO, no SOW).</w:t>
      </w:r>
    </w:p>
    <w:p/>
    <w:p>
      <w:r>
        <w:rPr>
          <w:rFonts w:ascii="Calibri" w:hAnsi="Calibri"/>
          <w:b/>
          <w:color w:val="0B0C2A"/>
          <w:sz w:val="20"/>
        </w:rPr>
        <w:t>Row Row 2  |  Presidio  |  CWDM Cards (mux/demux per site)  |  Ph2 $25,000 | Ph3 $20,000</w:t>
      </w:r>
    </w:p>
    <w:p>
      <w:r>
        <w:rPr>
          <w:rFonts w:ascii="Calibri" w:hAnsi="Calibri"/>
          <w:i/>
          <w:sz w:val="18"/>
        </w:rPr>
        <w:t>Source Type: ESTIMATE</w:t>
      </w:r>
    </w:p>
    <w:p>
      <w:r>
        <w:rPr>
          <w:rFonts w:ascii="Calibri" w:hAnsi="Calibri"/>
          <w:sz w:val="18"/>
        </w:rPr>
        <w:t>Detail: Chad workbook forecast only. No separate PO issued yet. Will be ordered as IFCs are issued per site.</w:t>
      </w:r>
    </w:p>
    <w:p/>
    <w:p>
      <w:pPr>
        <w:pStyle w:val="Heading2"/>
      </w:pPr>
      <w:r>
        <w:rPr>
          <w:rFonts w:ascii="Calibri" w:hAnsi="Calibri"/>
          <w:color w:val="0B0C2A"/>
        </w:rPr>
        <w:t>SECTION 2 — CABLES &amp; CONNECTORS</w:t>
      </w:r>
    </w:p>
    <w:p>
      <w:r>
        <w:rPr>
          <w:rFonts w:ascii="Calibri" w:hAnsi="Calibri"/>
          <w:b/>
          <w:color w:val="8B0000"/>
          <w:sz w:val="18"/>
        </w:rPr>
        <w:t>⚠ MAJOR CORRECTION FROM v6: Graybar Electric is NOT being used for Phase 2 or Phase 3. Phase 1 Graybar cost is ACTUAL (4 POs). Phase 2 and Phase 3 cable vendor is TBD. Cost estimate is held pending vendor confirmation from Jay.</w:t>
      </w:r>
    </w:p>
    <w:p/>
    <w:p>
      <w:r>
        <w:rPr>
          <w:rFonts w:ascii="Calibri" w:hAnsi="Calibri"/>
          <w:b/>
          <w:color w:val="0B0C2A"/>
          <w:sz w:val="20"/>
        </w:rPr>
        <w:t>Row Row 3  |  Graybar Electric  |  Phase 1 — Cables, Connectors, Fiber Jumpers — 31 sites COMPLETE  |  $241,073 ACTUAL</w:t>
      </w:r>
    </w:p>
    <w:p>
      <w:r>
        <w:rPr>
          <w:rFonts w:ascii="Calibri" w:hAnsi="Calibri"/>
          <w:i/>
          <w:sz w:val="18"/>
        </w:rPr>
        <w:t>Source Type: ACTUAL — 4 confirmed POs (all Reconciled in PO/Invoice Summary)</w:t>
      </w:r>
    </w:p>
    <w:p>
      <w:r>
        <w:rPr>
          <w:rFonts w:ascii="Calibri" w:hAnsi="Calibri"/>
          <w:sz w:val="18"/>
        </w:rPr>
        <w:t>Detail: PO 7000001767: $24,758.84 (Reconciled, paid in full)</w:t>
        <w:br/>
        <w:t>PO 7000001811: $115,004.10 (Reconciled, paid in full)</w:t>
        <w:br/>
        <w:t>PO 7000001841: $55,286.98 (Reconciled, paid in full)</w:t>
        <w:br/>
        <w:t>PO 7000002119: $46,023 (4th Graybar PO per Chad WB)</w:t>
        <w:br/>
        <w:t>Total actual: $241,073. Hawkeye Ph2 SOW Sec 1.2 items v-vi confirms cable types: 2× SM fiber patch cords, CAT6, serial, 4-wire VF, conduit, inner duct.</w:t>
      </w:r>
    </w:p>
    <w:p/>
    <w:p>
      <w:r>
        <w:rPr>
          <w:rFonts w:ascii="Calibri" w:hAnsi="Calibri"/>
          <w:b/>
          <w:color w:val="0B0C2A"/>
          <w:sz w:val="20"/>
        </w:rPr>
        <w:t>Row Row 4  |  Vendor TBD (NOT Graybar)  |  Phase 2 — Cables, Connectors, Fiber Jumpers — 36 sites  |  $279,956 ESTIMATE — VENDOR NOT CONFIRMED</w:t>
      </w:r>
    </w:p>
    <w:p>
      <w:r>
        <w:rPr>
          <w:rFonts w:ascii="Calibri" w:hAnsi="Calibri"/>
          <w:i/>
          <w:sz w:val="18"/>
        </w:rPr>
        <w:t>Source Type: ESTIMATE ONLY — NO SOW, NO PO</w:t>
      </w:r>
    </w:p>
    <w:p>
      <w:r>
        <w:rPr>
          <w:rFonts w:ascii="Calibri" w:hAnsi="Calibri"/>
          <w:sz w:val="18"/>
        </w:rPr>
        <w:t>Detail: Rate derived from Graybar Ph1 actual: $241,073 ÷ 31 sites = $7,777/site × 36 sites = $279,956. Jay confirmed May 21 2026: Graybar NOT used for Ph2 or Ph3. Vendor TBD. Amount held as placeholder. Jay to advise replacement vendor.</w:t>
      </w:r>
    </w:p>
    <w:p>
      <w:r>
        <w:rPr>
          <w:rFonts w:ascii="Calibri" w:hAnsi="Calibri"/>
          <w:b/>
          <w:color w:val="8B0000"/>
          <w:sz w:val="18"/>
        </w:rPr>
        <w:t>⚠ Ph2 cable vendor is NOT confirmed. This $279,956 must be updated once vendor is selected.</w:t>
      </w:r>
    </w:p>
    <w:p/>
    <w:p>
      <w:r>
        <w:rPr>
          <w:rFonts w:ascii="Calibri" w:hAnsi="Calibri"/>
          <w:b/>
          <w:color w:val="0B0C2A"/>
          <w:sz w:val="20"/>
        </w:rPr>
        <w:t>Row Row 5  |  Vendor TBD (NOT Graybar)  |  Phase 3 — Cables, Connectors, Fiber Jumpers — 31 sites  |  $241,073 ESTIMATE — VENDOR NOT CONFIRMED ★PCR</w:t>
      </w:r>
    </w:p>
    <w:p>
      <w:r>
        <w:rPr>
          <w:rFonts w:ascii="Calibri" w:hAnsi="Calibri"/>
          <w:i/>
          <w:sz w:val="18"/>
        </w:rPr>
        <w:t>Source Type: ESTIMATE ONLY — NO SOW, NO PO</w:t>
      </w:r>
    </w:p>
    <w:p>
      <w:r>
        <w:rPr>
          <w:rFonts w:ascii="Calibri" w:hAnsi="Calibri"/>
          <w:sz w:val="18"/>
        </w:rPr>
        <w:t>Detail: Rate: $7,777/site × 31 sites = $241,073. Same derivation as Row 4. Ph3 vendor TBD. ★PCR required.</w:t>
      </w:r>
    </w:p>
    <w:p>
      <w:r>
        <w:rPr>
          <w:rFonts w:ascii="Calibri" w:hAnsi="Calibri"/>
          <w:b/>
          <w:color w:val="8B0000"/>
          <w:sz w:val="18"/>
        </w:rPr>
        <w:t>⚠ Ph3 cable vendor is NOT confirmed. PCR required.</w:t>
      </w:r>
    </w:p>
    <w:p/>
    <w:p>
      <w:pPr>
        <w:pStyle w:val="Heading2"/>
      </w:pPr>
      <w:r>
        <w:rPr>
          <w:rFonts w:ascii="Calibri" w:hAnsi="Calibri"/>
          <w:color w:val="0B0C2A"/>
        </w:rPr>
        <w:t>SECTION 3 — BURNS &amp; McDONNELL (B&amp;M)</w:t>
      </w:r>
    </w:p>
    <w:p>
      <w:r>
        <w:rPr>
          <w:rFonts w:ascii="Calibri" w:hAnsi="Calibri"/>
          <w:b/>
          <w:i w:val="0"/>
          <w:sz w:val="18"/>
        </w:rPr>
        <w:t>Two SOWs on file:</w:t>
      </w:r>
    </w:p>
    <w:p>
      <w:r>
        <w:rPr>
          <w:rFonts w:ascii="Calibri" w:hAnsi="Calibri"/>
          <w:b w:val="0"/>
          <w:color w:val="1A5C1A"/>
          <w:sz w:val="18"/>
        </w:rPr>
        <w:t>✅ B&amp;M Ph1 SOW: Feb 27 2024, Total $306,300 — 3 milestones (M1 $36,250 + M2 $16,250 + M3 $99,800) + M4 PM $154,000. PO 7000001415.</w:t>
      </w:r>
    </w:p>
    <w:p>
      <w:r>
        <w:rPr>
          <w:rFonts w:ascii="Calibri" w:hAnsi="Calibri"/>
          <w:b w:val="0"/>
          <w:color w:val="1A5C1A"/>
          <w:sz w:val="18"/>
        </w:rPr>
        <w:t>✅ B&amp;M Ph2 SOW: Aug 13 2025, RITM3364011, Total $1,370,040 — M1 Staging $57,300 + M2 Construction $368,100 + M3 Surveys $86,040 + M4 Design $858,600. PO 7000002099.</w:t>
      </w:r>
    </w:p>
    <w:p>
      <w:r>
        <w:rPr>
          <w:rFonts w:ascii="Calibri" w:hAnsi="Calibri"/>
          <w:b w:val="0"/>
          <w:i w:val="0"/>
          <w:sz w:val="18"/>
        </w:rPr>
        <w:t>Appendix D of Ph2 SOW is the rate card: $16,695 IFR / $5,963 IFC / $1,192 As-Built = $23,850/site total.</w:t>
      </w:r>
    </w:p>
    <w:p/>
    <w:p>
      <w:r>
        <w:rPr>
          <w:rFonts w:ascii="Calibri" w:hAnsi="Calibri"/>
          <w:b/>
          <w:color w:val="0B0C2A"/>
          <w:sz w:val="20"/>
        </w:rPr>
        <w:t>Row Row 6  |  B&amp;M — Alex Lenox  |  Step 1: Project Management — $5,500/month  |  2025 $66,000 | 2026 $44,000 | 2027 $22,000</w:t>
      </w:r>
    </w:p>
    <w:p>
      <w:r>
        <w:rPr>
          <w:rFonts w:ascii="Calibri" w:hAnsi="Calibri"/>
          <w:i/>
          <w:sz w:val="18"/>
        </w:rPr>
        <w:t>Source Type: PO ACTUAL + SOW MILESTONE</w:t>
      </w:r>
    </w:p>
    <w:p>
      <w:r>
        <w:rPr>
          <w:rFonts w:ascii="Calibri" w:hAnsi="Calibri"/>
          <w:sz w:val="18"/>
        </w:rPr>
        <w:t>Detail: SOURCE: B&amp;M Ph1 SOW Section 1.5 M4 (PM Services). B&amp;M Ph2 SOW PO 7000001429 confirmed at $5,500/invoice. PO Invoice Summary shows multiple $5,500 reconciled invoices from PO 7000001429 (Inv 170554-5, -6, -8, -10, -21). Ph3 $22,000: estimate at 4 months × $5,500.</w:t>
      </w:r>
    </w:p>
    <w:p/>
    <w:p>
      <w:r>
        <w:rPr>
          <w:rFonts w:ascii="Calibri" w:hAnsi="Calibri"/>
          <w:b/>
          <w:color w:val="0B0C2A"/>
          <w:sz w:val="20"/>
        </w:rPr>
        <w:t>Row Row 7  |  B&amp;M — Alex Lenox / Ethan Koch  |  Step 2: Ph1 Systems Integrator — COMPLETE  |  $152,300 ACTUAL</w:t>
      </w:r>
    </w:p>
    <w:p>
      <w:r>
        <w:rPr>
          <w:rFonts w:ascii="Calibri" w:hAnsi="Calibri"/>
          <w:i/>
          <w:sz w:val="18"/>
        </w:rPr>
        <w:t>Source Type: ACTUAL — B&amp;M Ph1 SOW milestones 1-3</w:t>
      </w:r>
    </w:p>
    <w:p>
      <w:r>
        <w:rPr>
          <w:rFonts w:ascii="Calibri" w:hAnsi="Calibri"/>
          <w:sz w:val="18"/>
        </w:rPr>
        <w:t>Detail: SOURCE: B&amp;M Ph1 SOW (Feb 27 2024) Section 1.5 CPS Milestones:</w:t>
        <w:br/>
        <w:t>M1 Network Equipment Specs = $36,250 (due 6/11/2024)</w:t>
        <w:br/>
        <w:t>M2 RFP/Vendor Recommendation = $16,250 (due 9/4/2024)</w:t>
        <w:br/>
        <w:t>M3 Site Surveys = $99,800 (due 6/14/2024)</w:t>
        <w:br/>
        <w:t>Total = $152,300. Paid via PO 7000001415.</w:t>
      </w:r>
    </w:p>
    <w:p/>
    <w:p>
      <w:r>
        <w:rPr>
          <w:rFonts w:ascii="Calibri" w:hAnsi="Calibri"/>
          <w:b/>
          <w:color w:val="0B0C2A"/>
          <w:sz w:val="20"/>
        </w:rPr>
        <w:t>Row Row 8  |  B&amp;M — Ethan Koch PE  |  Step 3a: Site Surveys Ph2 — COMPLETE  |  $86,040 ACTUAL</w:t>
      </w:r>
    </w:p>
    <w:p>
      <w:r>
        <w:rPr>
          <w:rFonts w:ascii="Calibri" w:hAnsi="Calibri"/>
          <w:i/>
          <w:sz w:val="18"/>
        </w:rPr>
        <w:t>Source Type: ACTUAL — B&amp;M Ph2 SOW CPS Milestone 3</w:t>
      </w:r>
    </w:p>
    <w:p>
      <w:r>
        <w:rPr>
          <w:rFonts w:ascii="Calibri" w:hAnsi="Calibri"/>
          <w:sz w:val="18"/>
        </w:rPr>
        <w:t>Detail: SOURCE: B&amp;M Ph2 SOW (RITM3364011) Section 1.5 CPS Milestone 3 = $86,040. Due date 2/27/2026. Paid via PO 7000002099. Scope: visual inspection 36 sites, digital photos + video, feeds IFR design.</w:t>
      </w:r>
    </w:p>
    <w:p/>
    <w:p>
      <w:r>
        <w:rPr>
          <w:rFonts w:ascii="Calibri" w:hAnsi="Calibri"/>
          <w:b/>
          <w:color w:val="0B0C2A"/>
          <w:sz w:val="20"/>
        </w:rPr>
        <w:t>Row Row 9  |  B&amp;M — Ethan Koch PE  |  Step 3b: Site Surveys Ph3 — ★PCR  |  $86,000 ESTIMATE</w:t>
      </w:r>
    </w:p>
    <w:p>
      <w:r>
        <w:rPr>
          <w:rFonts w:ascii="Calibri" w:hAnsi="Calibri"/>
          <w:i/>
          <w:sz w:val="18"/>
        </w:rPr>
        <w:t>Source Type: ESTIMATE — no Ph3 SOW</w:t>
      </w:r>
    </w:p>
    <w:p>
      <w:r>
        <w:rPr>
          <w:rFonts w:ascii="Calibri" w:hAnsi="Calibri"/>
          <w:sz w:val="18"/>
        </w:rPr>
        <w:t>Detail: SOURCE: Estimate = Ph2 SOW CPS M3 rate ($86,040) applied to same scope for 31 sites. No Ph3 SOW executed. ★PCR required.</w:t>
      </w:r>
    </w:p>
    <w:p/>
    <w:p>
      <w:r>
        <w:rPr>
          <w:rFonts w:ascii="Calibri" w:hAnsi="Calibri"/>
          <w:b/>
          <w:color w:val="0B0C2A"/>
          <w:sz w:val="20"/>
        </w:rPr>
        <w:t>Row Row 10  |  B&amp;M — Ethan Koch PE  |  Step 4a: Staging Support Ph1 — COMPLETE  |  $57,300 ACTUAL</w:t>
      </w:r>
    </w:p>
    <w:p>
      <w:r>
        <w:rPr>
          <w:rFonts w:ascii="Calibri" w:hAnsi="Calibri"/>
          <w:i/>
          <w:sz w:val="18"/>
        </w:rPr>
        <w:t>Source Type: ACTUAL — B&amp;M Ph2 SOW CPS Milestone 1</w:t>
      </w:r>
    </w:p>
    <w:p>
      <w:r>
        <w:rPr>
          <w:rFonts w:ascii="Calibri" w:hAnsi="Calibri"/>
          <w:sz w:val="18"/>
        </w:rPr>
        <w:t>Detail: SOURCE: B&amp;M Ph2 SOW (RITM3364011) Section 1.5 CPS Milestone 1 = $57,300 (due 8/22/2025). Scope: card slotting plan, SFP plan, fiber connectivity matrix, chassis labeling, full staging test plan (firmware, IGP, BGP, BFD, SyncE, NMS, VPRN/Epipe/Cpipe, failure tests). Paid via PO 7000002099.</w:t>
      </w:r>
    </w:p>
    <w:p/>
    <w:p>
      <w:r>
        <w:rPr>
          <w:rFonts w:ascii="Calibri" w:hAnsi="Calibri"/>
          <w:b/>
          <w:color w:val="0B0C2A"/>
          <w:sz w:val="20"/>
        </w:rPr>
        <w:t>Row Row 11  |  B&amp;M — Ethan Koch PE  |  Step 4b: Staging Support Ph2  |  $57,300 ESTIMATE</w:t>
      </w:r>
    </w:p>
    <w:p>
      <w:r>
        <w:rPr>
          <w:rFonts w:ascii="Calibri" w:hAnsi="Calibri"/>
          <w:i/>
          <w:sz w:val="18"/>
        </w:rPr>
        <w:t>Source Type: ESTIMATE — Ph2 SOW does not define a separate Ph2 staging milestone</w:t>
      </w:r>
    </w:p>
    <w:p>
      <w:r>
        <w:rPr>
          <w:rFonts w:ascii="Calibri" w:hAnsi="Calibri"/>
          <w:sz w:val="18"/>
        </w:rPr>
        <w:t>Detail: SOURCE: Ph2 SOW CPS M1 rate applied to Ph2. Same scope, 36 nodes. No separate milestone value stated in Ph2 SOW for Ph2 staging — estimate held at Ph1 M1 rate.</w:t>
      </w:r>
    </w:p>
    <w:p/>
    <w:p>
      <w:r>
        <w:rPr>
          <w:rFonts w:ascii="Calibri" w:hAnsi="Calibri"/>
          <w:b/>
          <w:color w:val="0B0C2A"/>
          <w:sz w:val="20"/>
        </w:rPr>
        <w:t>Row Row 12  |  B&amp;M — Ethan Koch PE  |  Step 4c: Staging Support Ph3 — ★PCR  |  $57,300 ESTIMATE</w:t>
      </w:r>
    </w:p>
    <w:p>
      <w:r>
        <w:rPr>
          <w:rFonts w:ascii="Calibri" w:hAnsi="Calibri"/>
          <w:i/>
          <w:sz w:val="18"/>
        </w:rPr>
        <w:t>Source Type: ESTIMATE — no Ph3 SOW</w:t>
      </w:r>
    </w:p>
    <w:p>
      <w:r>
        <w:rPr>
          <w:rFonts w:ascii="Calibri" w:hAnsi="Calibri"/>
          <w:sz w:val="18"/>
        </w:rPr>
        <w:t>Detail: SOURCE: Estimate = Ph1/Ph2 staging rate. No Ph3 SOW. ★PCR required.</w:t>
      </w:r>
    </w:p>
    <w:p/>
    <w:p>
      <w:r>
        <w:rPr>
          <w:rFonts w:ascii="Calibri" w:hAnsi="Calibri"/>
          <w:b/>
          <w:color w:val="0B0C2A"/>
          <w:sz w:val="20"/>
        </w:rPr>
        <w:t>Row Row 13  |  B&amp;M — Nick Cianciolo PE  |  Step 5a: IFR Ph1 — COMPLETE  |  $517,545 ACTUAL</w:t>
      </w:r>
    </w:p>
    <w:p>
      <w:r>
        <w:rPr>
          <w:rFonts w:ascii="Calibri" w:hAnsi="Calibri"/>
          <w:i/>
          <w:sz w:val="18"/>
        </w:rPr>
        <w:t>Source Type: ACTUAL — B&amp;M Ph2 SOW Appendix D</w:t>
      </w:r>
    </w:p>
    <w:p>
      <w:r>
        <w:rPr>
          <w:rFonts w:ascii="Calibri" w:hAnsi="Calibri"/>
          <w:sz w:val="18"/>
        </w:rPr>
        <w:t>Detail: SOURCE: B&amp;M Ph2 SOW (RITM3364011) Appendix D — Site List and Cost Breakdown.</w:t>
        <w:br/>
        <w:t>Every Ph1 site listed at IFR Cost = $16,695.00 per site × 31 sites = $517,545.</w:t>
        <w:br/>
        <w:t>Appendix D lists all 36 Ph2 sites individually, each at $23,850 total ($16,695 IFR + $5,963 IFC + $1,192 As-Built).</w:t>
        <w:br/>
        <w:t>Ph1 IFR used same rate applied to 31 sites. Paid via PO 7000002099.</w:t>
      </w:r>
    </w:p>
    <w:p/>
    <w:p>
      <w:r>
        <w:rPr>
          <w:rFonts w:ascii="Calibri" w:hAnsi="Calibri"/>
          <w:b/>
          <w:color w:val="0B0C2A"/>
          <w:sz w:val="20"/>
        </w:rPr>
        <w:t>Row Row 14  |  B&amp;M — Nick Cianciolo PE  |  Step 5b: IFR Ph2  |  $601,020 SOW MILESTONE</w:t>
      </w:r>
    </w:p>
    <w:p>
      <w:r>
        <w:rPr>
          <w:rFonts w:ascii="Calibri" w:hAnsi="Calibri"/>
          <w:i/>
          <w:sz w:val="18"/>
        </w:rPr>
        <w:t>Source Type: SOW MILESTONE — B&amp;M Ph2 SOW Appendix D</w:t>
      </w:r>
    </w:p>
    <w:p>
      <w:r>
        <w:rPr>
          <w:rFonts w:ascii="Calibri" w:hAnsi="Calibri"/>
          <w:sz w:val="18"/>
        </w:rPr>
        <w:t>Detail: SOURCE: B&amp;M Ph2 SOW (RITM3364011) Appendix D — IFR Cost = $16,695/site × 36 Ph2 sites = $601,020.</w:t>
        <w:br/>
        <w:t>Part of CPS Milestone 4 total = $858,600 (IFR+IFC combined for all 36 sites).</w:t>
        <w:br/>
        <w:t>PO 7000002099 ordered $1,370,040. Invoice 170554-20 = $147,330 (partial, reconciled).</w:t>
      </w:r>
    </w:p>
    <w:p/>
    <w:p>
      <w:r>
        <w:rPr>
          <w:rFonts w:ascii="Calibri" w:hAnsi="Calibri"/>
          <w:b/>
          <w:color w:val="0B0C2A"/>
          <w:sz w:val="20"/>
        </w:rPr>
        <w:t>Row Row 15  |  B&amp;M — Nick Cianciolo PE  |  Step 5c: IFC Ph2  |  $214,668 SOW MILESTONE</w:t>
      </w:r>
    </w:p>
    <w:p>
      <w:r>
        <w:rPr>
          <w:rFonts w:ascii="Calibri" w:hAnsi="Calibri"/>
          <w:i/>
          <w:sz w:val="18"/>
        </w:rPr>
        <w:t>Source Type: SOW MILESTONE — B&amp;M Ph2 SOW Appendix D</w:t>
      </w:r>
    </w:p>
    <w:p>
      <w:r>
        <w:rPr>
          <w:rFonts w:ascii="Calibri" w:hAnsi="Calibri"/>
          <w:sz w:val="18"/>
        </w:rPr>
        <w:t>Detail: SOURCE: B&amp;M Ph2 SOW (RITM3364011) Appendix D — IFC Cost = $5,963/site × 36 Ph2 sites = $214,668.</w:t>
        <w:br/>
        <w:t>Part of CPS Milestone 4 total. PE-sealed drawings issued for construction.</w:t>
      </w:r>
    </w:p>
    <w:p/>
    <w:p>
      <w:r>
        <w:rPr>
          <w:rFonts w:ascii="Calibri" w:hAnsi="Calibri"/>
          <w:b/>
          <w:color w:val="0B0C2A"/>
          <w:sz w:val="20"/>
        </w:rPr>
        <w:t>Row Row 16  |  B&amp;M — Nick Cianciolo PE  |  Step 5d: IFR + IFC Ph3 — ★PCR  |  $702,398 ESTIMATE</w:t>
      </w:r>
    </w:p>
    <w:p>
      <w:r>
        <w:rPr>
          <w:rFonts w:ascii="Calibri" w:hAnsi="Calibri"/>
          <w:i/>
          <w:sz w:val="18"/>
        </w:rPr>
        <w:t>Source Type: ESTIMATE — B&amp;M Ph2 SOW App D rates applied to Ph3</w:t>
      </w:r>
    </w:p>
    <w:p>
      <w:r>
        <w:rPr>
          <w:rFonts w:ascii="Calibri" w:hAnsi="Calibri"/>
          <w:sz w:val="18"/>
        </w:rPr>
        <w:t>Detail: SOURCE: B&amp;M Ph2 SOW (RITM3364011) Appendix D rates × 31 Ph3 sites:</w:t>
        <w:br/>
        <w:t>IFR: $16,695 × 31 = $517,545</w:t>
        <w:br/>
        <w:t>IFC: $5,963 × 31 = $184,853</w:t>
        <w:br/>
        <w:t>Total: $702,398</w:t>
        <w:br/>
        <w:t>No Ph3 SOW executed. ★PCR required.</w:t>
      </w:r>
    </w:p>
    <w:p/>
    <w:p>
      <w:pPr>
        <w:pStyle w:val="Heading2"/>
      </w:pPr>
      <w:r>
        <w:rPr>
          <w:rFonts w:ascii="Calibri" w:hAnsi="Calibri"/>
          <w:color w:val="0B0C2A"/>
        </w:rPr>
        <w:t>STEP 6 — AS-BUILT DRAWINGS: MAJOR CHANGE FROM v6</w:t>
      </w:r>
    </w:p>
    <w:p>
      <w:r>
        <w:rPr>
          <w:rFonts w:ascii="Calibri" w:hAnsi="Calibri"/>
          <w:b/>
          <w:color w:val="8B0000"/>
          <w:sz w:val="18"/>
        </w:rPr>
        <w:t>⚠ Per Jay Gunaratne instruction May 21 2026: ALL As-Built drawings (Ph1 + Ph2 + Ph3) are to be consolidated and billed in Phase 3 only. IFRs and IFCs remain in their respective phases.</w:t>
      </w:r>
    </w:p>
    <w:p/>
    <w:p>
      <w:r>
        <w:rPr>
          <w:rFonts w:ascii="Calibri" w:hAnsi="Calibri"/>
          <w:b/>
          <w:color w:val="0B0C2A"/>
          <w:sz w:val="20"/>
        </w:rPr>
        <w:t>Row Row 17  |  B&amp;M — Nick Cianciolo PE  |  Step 6: AS-BUILT Drawings — ALL 3 PHASES in Ph3 (2027)  |  $116,816 TOTAL — ALL IN 2027</w:t>
      </w:r>
    </w:p>
    <w:p>
      <w:r>
        <w:rPr>
          <w:rFonts w:ascii="Calibri" w:hAnsi="Calibri"/>
          <w:i/>
          <w:sz w:val="18"/>
        </w:rPr>
        <w:t>Source Type: SOW MILESTONE — B&amp;M Ph2 SOW Appendix D (rate) + Jay direction</w:t>
      </w:r>
    </w:p>
    <w:p>
      <w:r>
        <w:rPr>
          <w:rFonts w:ascii="Calibri" w:hAnsi="Calibri"/>
          <w:sz w:val="18"/>
        </w:rPr>
        <w:t>Detail: SOURCE: B&amp;M Ph2 SOW (RITM3364011) Appendix D — As-Built Cost = $1,192.00/site.</w:t>
        <w:br/>
        <w:t>Ph1: $1,192 × 31 = $36,952</w:t>
        <w:br/>
        <w:t>Ph2: $1,192 × 36 = $42,912</w:t>
        <w:br/>
        <w:t>Ph3: $1,192 × 31 = $36,952</w:t>
        <w:br/>
        <w:t>TOTAL ALL PHASES: $116,816 — booked entirely in 2027/Phase 3.</w:t>
        <w:br/>
        <w:t>v6 ERROR: Ph1 as-builts ($36,952) was in 2025 column and Ph2 ($42,912) was in 2026 column — both WRONG. Now corrected per Jay instruction.</w:t>
      </w:r>
    </w:p>
    <w:p>
      <w:r>
        <w:rPr>
          <w:rFonts w:ascii="Calibri" w:hAnsi="Calibri"/>
          <w:b/>
          <w:color w:val="8B0000"/>
          <w:sz w:val="18"/>
        </w:rPr>
        <w:t>⚠ v6 had as-builts split across phases — now all $116,816 moved to Ph3/2027 only.</w:t>
      </w:r>
    </w:p>
    <w:p/>
    <w:p>
      <w:r>
        <w:rPr>
          <w:rFonts w:ascii="Calibri" w:hAnsi="Calibri"/>
          <w:b/>
          <w:color w:val="0B0C2A"/>
          <w:sz w:val="20"/>
        </w:rPr>
        <w:t>Row Row 18  |  B&amp;M — Ethan Koch PE  |  Step 7a: Construction Support Ph1 — COMPLETE  |  $368,100 ACTUAL</w:t>
      </w:r>
    </w:p>
    <w:p>
      <w:r>
        <w:rPr>
          <w:rFonts w:ascii="Calibri" w:hAnsi="Calibri"/>
          <w:i/>
          <w:sz w:val="18"/>
        </w:rPr>
        <w:t>Source Type: ACTUAL — B&amp;M Ph2 SOW CPS Milestone 2</w:t>
      </w:r>
    </w:p>
    <w:p>
      <w:r>
        <w:rPr>
          <w:rFonts w:ascii="Calibri" w:hAnsi="Calibri"/>
          <w:sz w:val="18"/>
        </w:rPr>
        <w:t>Detail: SOURCE: B&amp;M Ph2 SOW (RITM3364011) Section 1.5 CPS Milestone 2 = $368,100 total, $61,350/month.</w:t>
        <w:br/>
        <w:t>Engaged Aug 2025 through Jan 2026 (6 months). On-site daily during construction + cutover.</w:t>
        <w:br/>
        <w:t>PO Invoice Summary: PO 7000002099 — multiple $61,350 invoices reconciled.</w:t>
      </w:r>
    </w:p>
    <w:p/>
    <w:p>
      <w:r>
        <w:rPr>
          <w:rFonts w:ascii="Calibri" w:hAnsi="Calibri"/>
          <w:b/>
          <w:color w:val="0B0C2A"/>
          <w:sz w:val="20"/>
        </w:rPr>
        <w:t>Row Row 19  |  B&amp;M — Ethan Koch PE  |  Step 7b: Construction Support Ph2  |  $368,100 SOW MILESTONE</w:t>
      </w:r>
    </w:p>
    <w:p>
      <w:r>
        <w:rPr>
          <w:rFonts w:ascii="Calibri" w:hAnsi="Calibri"/>
          <w:i/>
          <w:sz w:val="18"/>
        </w:rPr>
        <w:t>Source Type: SOW MILESTONE — B&amp;M Ph2 SOW CPS Milestone 2 rate</w:t>
      </w:r>
    </w:p>
    <w:p>
      <w:r>
        <w:rPr>
          <w:rFonts w:ascii="Calibri" w:hAnsi="Calibri"/>
          <w:sz w:val="18"/>
        </w:rPr>
        <w:t>Detail: SOURCE: B&amp;M Ph2 SOW CPS Milestone 2 rate: $61,350/month × 6 months = $368,100.</w:t>
        <w:br/>
        <w:t>Construction window Aug–Jan 2027. Same scope as Ph1 M2.</w:t>
      </w:r>
    </w:p>
    <w:p/>
    <w:p>
      <w:r>
        <w:rPr>
          <w:rFonts w:ascii="Calibri" w:hAnsi="Calibri"/>
          <w:b/>
          <w:color w:val="0B0C2A"/>
          <w:sz w:val="20"/>
        </w:rPr>
        <w:t>Row Row 20  |  B&amp;M — Ethan Koch PE  |  Step 7c: Construction Support Ph3 — ★PCR  |  $245,400 ESTIMATE</w:t>
      </w:r>
    </w:p>
    <w:p>
      <w:r>
        <w:rPr>
          <w:rFonts w:ascii="Calibri" w:hAnsi="Calibri"/>
          <w:i/>
          <w:sz w:val="18"/>
        </w:rPr>
        <w:t>Source Type: ESTIMATE — no Ph3 SOW</w:t>
      </w:r>
    </w:p>
    <w:p>
      <w:r>
        <w:rPr>
          <w:rFonts w:ascii="Calibri" w:hAnsi="Calibri"/>
          <w:sz w:val="18"/>
        </w:rPr>
        <w:t>Detail: SOURCE: Estimate = $61,350/month × 4 months. Rate from B&amp;M Ph2 SOW M2. ★PCR required.</w:t>
      </w:r>
    </w:p>
    <w:p/>
    <w:p>
      <w:pPr>
        <w:pStyle w:val="Heading2"/>
      </w:pPr>
      <w:r>
        <w:rPr>
          <w:rFonts w:ascii="Calibri" w:hAnsi="Calibri"/>
          <w:color w:val="0B0C2A"/>
        </w:rPr>
        <w:t>SECTION 4 — HAWKEYE (Elecnor Hawkeye LLC)</w:t>
      </w:r>
    </w:p>
    <w:p>
      <w:r>
        <w:rPr>
          <w:rFonts w:ascii="Calibri" w:hAnsi="Calibri"/>
          <w:b/>
          <w:i w:val="0"/>
          <w:sz w:val="18"/>
        </w:rPr>
        <w:t>Two Hawkeye contracts on file:</w:t>
      </w:r>
    </w:p>
    <w:p>
      <w:r>
        <w:rPr>
          <w:rFonts w:ascii="Calibri" w:hAnsi="Calibri"/>
          <w:b w:val="0"/>
          <w:color w:val="1A5C1A"/>
          <w:sz w:val="18"/>
        </w:rPr>
        <w:t>✅ Hawkeye Ph1 SOW: Aug 5 2025, original $333,900 + Addendum 1 ($68,892.76 for WDs 1-5,9) = $402,792.76 total. PO 7000002054.</w:t>
      </w:r>
    </w:p>
    <w:p>
      <w:r>
        <w:rPr>
          <w:rFonts w:ascii="Calibri" w:hAnsi="Calibri"/>
          <w:b w:val="0"/>
          <w:color w:val="1A5C1A"/>
          <w:sz w:val="18"/>
        </w:rPr>
        <w:t>✅ Hawkeye Ph2 SOW: Mar 27 2026, Total $400,680. Milestones: Ph0 $100,170 + M1 $100,170 + M2 $80,136 + M4 $80,136 + M6 $40,068.</w:t>
      </w:r>
    </w:p>
    <w:p>
      <w:r>
        <w:rPr>
          <w:rFonts w:ascii="Calibri" w:hAnsi="Calibri"/>
          <w:b w:val="0"/>
          <w:i w:val="0"/>
          <w:sz w:val="18"/>
        </w:rPr>
        <w:t>Hawkeye SOW Sec 1.2 defines what Hawkeye furnishes per site: Nokia SAR-8, CWDM, Eltek PSU, RS-232 patch panel, SM fiber, CAT6, serial, 4-wire VF, ground bar, conduit, inner duct.</w:t>
      </w:r>
    </w:p>
    <w:p/>
    <w:p>
      <w:r>
        <w:rPr>
          <w:rFonts w:ascii="Calibri" w:hAnsi="Calibri"/>
          <w:b/>
          <w:color w:val="0B0C2A"/>
          <w:sz w:val="20"/>
        </w:rPr>
        <w:t>Row Row 21  |  Hawkeye  |  Step 1: Pre-Construction Survey Ph2  |  $100,170 SOW MILESTONE</w:t>
      </w:r>
    </w:p>
    <w:p>
      <w:r>
        <w:rPr>
          <w:rFonts w:ascii="Calibri" w:hAnsi="Calibri"/>
          <w:i/>
          <w:sz w:val="18"/>
        </w:rPr>
        <w:t>Source Type: SOW MILESTONE — Hawkeye Ph2 SOW CPS Milestone Phase 0</w:t>
      </w:r>
    </w:p>
    <w:p>
      <w:r>
        <w:rPr>
          <w:rFonts w:ascii="Calibri" w:hAnsi="Calibri"/>
          <w:sz w:val="18"/>
        </w:rPr>
        <w:t>Detail: SOURCE: Hawkeye Ph2 SOW (Mar 27 2026) Section 1.5 CPS Milestone Phase 0 = $100,170 (25% of $400,680).</w:t>
        <w:br/>
        <w:t>Scope: on-site assessment survey per site, review IFC documents, prepare inventory/BOM.</w:t>
      </w:r>
    </w:p>
    <w:p/>
    <w:p>
      <w:r>
        <w:rPr>
          <w:rFonts w:ascii="Calibri" w:hAnsi="Calibri"/>
          <w:b/>
          <w:color w:val="0B0C2A"/>
          <w:sz w:val="20"/>
        </w:rPr>
        <w:t>Row Row 22  |  Hawkeye  |  Step 2a: Staging Ph1 — COMPLETE  |  $100,170 ACTUAL</w:t>
      </w:r>
    </w:p>
    <w:p>
      <w:r>
        <w:rPr>
          <w:rFonts w:ascii="Calibri" w:hAnsi="Calibri"/>
          <w:i/>
          <w:sz w:val="18"/>
        </w:rPr>
        <w:t>Source Type: ACTUAL — Hawkeye Ph1 PO 7000002054</w:t>
      </w:r>
    </w:p>
    <w:p>
      <w:r>
        <w:rPr>
          <w:rFonts w:ascii="Calibri" w:hAnsi="Calibri"/>
          <w:sz w:val="18"/>
        </w:rPr>
        <w:t>Detail: SOURCE: Hawkeye Ph1 PO 7000002054 — $402,792.76 total (inc Addendum 1).</w:t>
        <w:br/>
        <w:t>PO Invoice Summary: invoices 77148 ($133,560), 78832 ($44,425), 255072 ($19,532) = $197,517 invoiced. Balance accrued.</w:t>
        <w:br/>
        <w:t>Addendum 1 covered WDs 1-5,9: racks, antenna mast, subpanel, fiber jumpers, inner duct at 9 sites.</w:t>
      </w:r>
    </w:p>
    <w:p/>
    <w:p>
      <w:r>
        <w:rPr>
          <w:rFonts w:ascii="Calibri" w:hAnsi="Calibri"/>
          <w:b/>
          <w:color w:val="0B0C2A"/>
          <w:sz w:val="20"/>
        </w:rPr>
        <w:t>Row Row 23  |  Hawkeye  |  Step 2b: Staging Ph2  |  $100,170 SOW MILESTONE</w:t>
      </w:r>
    </w:p>
    <w:p>
      <w:r>
        <w:rPr>
          <w:rFonts w:ascii="Calibri" w:hAnsi="Calibri"/>
          <w:i/>
          <w:sz w:val="18"/>
        </w:rPr>
        <w:t>Source Type: SOW MILESTONE — Hawkeye Ph2 SOW CPS Milestone 1</w:t>
      </w:r>
    </w:p>
    <w:p>
      <w:r>
        <w:rPr>
          <w:rFonts w:ascii="Calibri" w:hAnsi="Calibri"/>
          <w:sz w:val="18"/>
        </w:rPr>
        <w:t>Detail: SOURCE: Hawkeye Ph2 SOW (Mar 27 2026) Section 1.5 CPS Milestone 1 = $100,170 (25% of $400,680).</w:t>
      </w:r>
    </w:p>
    <w:p/>
    <w:p>
      <w:r>
        <w:rPr>
          <w:rFonts w:ascii="Calibri" w:hAnsi="Calibri"/>
          <w:b/>
          <w:color w:val="0B0C2A"/>
          <w:sz w:val="20"/>
        </w:rPr>
        <w:t>Row Row 24  |  Hawkeye  |  Step 2c: Staging Ph3 — ★PCR  |  $100,170 ESTIMATE</w:t>
      </w:r>
    </w:p>
    <w:p>
      <w:r>
        <w:rPr>
          <w:rFonts w:ascii="Calibri" w:hAnsi="Calibri"/>
          <w:i/>
          <w:sz w:val="18"/>
        </w:rPr>
        <w:t>Source Type: ESTIMATE — no Ph3 SOW</w:t>
      </w:r>
    </w:p>
    <w:p>
      <w:r>
        <w:rPr>
          <w:rFonts w:ascii="Calibri" w:hAnsi="Calibri"/>
          <w:sz w:val="18"/>
        </w:rPr>
        <w:t>Detail: SOURCE: Estimate = Hawkeye Ph2 SOW M1 rate. ★PCR required.</w:t>
      </w:r>
    </w:p>
    <w:p/>
    <w:p>
      <w:r>
        <w:rPr>
          <w:rFonts w:ascii="Calibri" w:hAnsi="Calibri"/>
          <w:b/>
          <w:color w:val="0B0C2A"/>
          <w:sz w:val="20"/>
        </w:rPr>
        <w:t>Row Row 25  |  Hawkeye — 3 visits  |  Step 3a: Substation Installation Ph1 — COMPLETE  |  $302,623 ACTUAL</w:t>
      </w:r>
    </w:p>
    <w:p>
      <w:r>
        <w:rPr>
          <w:rFonts w:ascii="Calibri" w:hAnsi="Calibri"/>
          <w:i/>
          <w:sz w:val="18"/>
        </w:rPr>
        <w:t>Source Type: ACTUAL — Hawkeye Ph1 PO 7000002054</w:t>
      </w:r>
    </w:p>
    <w:p>
      <w:r>
        <w:rPr>
          <w:rFonts w:ascii="Calibri" w:hAnsi="Calibri"/>
          <w:sz w:val="18"/>
        </w:rPr>
        <w:t>Detail: SOURCE: Hawkeye Ph1 PO 7000002054 total $402,792.76.</w:t>
        <w:br/>
        <w:t>Installation scope per Hawkeye SOW Sec 1.2: rack Nokia SAR-8, CWDM, Eltek PSU, RS-232 patch panel,</w:t>
        <w:br/>
        <w:t>2× SM fiber patch cords, CAT6, serial, 4-wire VF, ground bar, conduit, inner duct.</w:t>
        <w:br/>
        <w:t>3 mobilizations per site: survey, install/energize, decommission.</w:t>
      </w:r>
    </w:p>
    <w:p/>
    <w:p>
      <w:r>
        <w:rPr>
          <w:rFonts w:ascii="Calibri" w:hAnsi="Calibri"/>
          <w:b/>
          <w:color w:val="0B0C2A"/>
          <w:sz w:val="20"/>
        </w:rPr>
        <w:t>Row Row 26  |  Hawkeye — 3 visits  |  Step 3b: Substation Installation Ph2  |  $80,136 SOW MILESTONE</w:t>
      </w:r>
    </w:p>
    <w:p>
      <w:r>
        <w:rPr>
          <w:rFonts w:ascii="Calibri" w:hAnsi="Calibri"/>
          <w:i/>
          <w:sz w:val="18"/>
        </w:rPr>
        <w:t>Source Type: SOW MILESTONE — Hawkeye Ph2 SOW CPS Milestone 2</w:t>
      </w:r>
    </w:p>
    <w:p>
      <w:r>
        <w:rPr>
          <w:rFonts w:ascii="Calibri" w:hAnsi="Calibri"/>
          <w:sz w:val="18"/>
        </w:rPr>
        <w:t>Detail: SOURCE: Hawkeye Ph2 SOW (Mar 27 2026) Section 1.5 CPS Milestone 2 = $80,136 (20% of $400,680).</w:t>
        <w:br/>
        <w:t>Same 3-visit scope as Ph1. 36 sites. Construction window: Aug 5–Sep 28 2026.</w:t>
      </w:r>
    </w:p>
    <w:p/>
    <w:p>
      <w:r>
        <w:rPr>
          <w:rFonts w:ascii="Calibri" w:hAnsi="Calibri"/>
          <w:b/>
          <w:color w:val="0B0C2A"/>
          <w:sz w:val="20"/>
        </w:rPr>
        <w:t>Row Row 27  |  Hawkeye — 3 visits  |  Step 3c: Substation Installation Ph3 — ★PCR  |  $402,793 ESTIMATE</w:t>
      </w:r>
    </w:p>
    <w:p>
      <w:r>
        <w:rPr>
          <w:rFonts w:ascii="Calibri" w:hAnsi="Calibri"/>
          <w:i/>
          <w:sz w:val="18"/>
        </w:rPr>
        <w:t>Source Type: ESTIMATE — no Ph3 SOW</w:t>
      </w:r>
    </w:p>
    <w:p>
      <w:r>
        <w:rPr>
          <w:rFonts w:ascii="Calibri" w:hAnsi="Calibri"/>
          <w:sz w:val="18"/>
        </w:rPr>
        <w:t>Detail: SOURCE: Estimate = Ph1 PO rate per site: $402,793 ÷ 31 sites = $12,993/site × 31 sites = $402,793. ★PCR.</w:t>
      </w:r>
    </w:p>
    <w:p/>
    <w:p>
      <w:r>
        <w:rPr>
          <w:rFonts w:ascii="Calibri" w:hAnsi="Calibri"/>
          <w:b/>
          <w:color w:val="0B0C2A"/>
          <w:sz w:val="20"/>
        </w:rPr>
        <w:t>Row Row 28  |  Hawkeye  |  Step 4a: Go-Live Sign-Off Ph2  |  $80,136 SOW MILESTONE</w:t>
      </w:r>
    </w:p>
    <w:p>
      <w:r>
        <w:rPr>
          <w:rFonts w:ascii="Calibri" w:hAnsi="Calibri"/>
          <w:i/>
          <w:sz w:val="18"/>
        </w:rPr>
        <w:t>Source Type: SOW MILESTONE — Hawkeye Ph2 SOW CPS Milestone 4</w:t>
      </w:r>
    </w:p>
    <w:p>
      <w:r>
        <w:rPr>
          <w:rFonts w:ascii="Calibri" w:hAnsi="Calibri"/>
          <w:sz w:val="18"/>
        </w:rPr>
        <w:t>Detail: SOURCE: Hawkeye Ph2 SOW (Mar 27 2026) Section 1.5 CPS Milestone 4 = $80,136 (20% of $400,680).</w:t>
        <w:br/>
        <w:t>After relay team RTU cutover: confirm Nokia circuits live, no JMUX traffic, PSEG formal acceptance.</w:t>
      </w:r>
    </w:p>
    <w:p/>
    <w:p>
      <w:r>
        <w:rPr>
          <w:rFonts w:ascii="Calibri" w:hAnsi="Calibri"/>
          <w:b/>
          <w:color w:val="0B0C2A"/>
          <w:sz w:val="20"/>
        </w:rPr>
        <w:t>Row Row 29  |  Hawkeye  |  Step 4b: Go-Live Sign-Off Ph3 — ★PCR  |  $100,000 ESTIMATE</w:t>
      </w:r>
    </w:p>
    <w:p>
      <w:r>
        <w:rPr>
          <w:rFonts w:ascii="Calibri" w:hAnsi="Calibri"/>
          <w:i/>
          <w:sz w:val="18"/>
        </w:rPr>
        <w:t>Source Type: ESTIMATE — no Ph3 SOW</w:t>
      </w:r>
    </w:p>
    <w:p>
      <w:r>
        <w:rPr>
          <w:rFonts w:ascii="Calibri" w:hAnsi="Calibri"/>
          <w:sz w:val="18"/>
        </w:rPr>
        <w:t>Detail: SOURCE: Estimate only. ★PCR required.</w:t>
      </w:r>
    </w:p>
    <w:p/>
    <w:p>
      <w:r>
        <w:rPr>
          <w:rFonts w:ascii="Calibri" w:hAnsi="Calibri"/>
          <w:b/>
          <w:color w:val="0B0C2A"/>
          <w:sz w:val="20"/>
        </w:rPr>
        <w:t>Row Row 30  |  Hawkeye  |  Step 5: Decommissioning — ALL phases in Ph3  |  $141,351 ESTIMATE</w:t>
      </w:r>
    </w:p>
    <w:p>
      <w:r>
        <w:rPr>
          <w:rFonts w:ascii="Calibri" w:hAnsi="Calibri"/>
          <w:i/>
          <w:sz w:val="18"/>
        </w:rPr>
        <w:t>Source Type: PARTIAL SOW + ESTIMATE</w:t>
      </w:r>
    </w:p>
    <w:p>
      <w:r>
        <w:rPr>
          <w:rFonts w:ascii="Calibri" w:hAnsi="Calibri"/>
          <w:sz w:val="18"/>
        </w:rPr>
        <w:t>Detail: SOURCE: Hawkeye Ph2 SOW (Mar 27 2026) Section 1.5 CPS Milestone 6 = $40,068 (10% of $400,680).</w:t>
        <w:br/>
        <w:t>Ph1 and Ph3 decommission estimated at same rate.</w:t>
        <w:br/>
        <w:t>Cannot start until Nokia LIVE on all 3 phases. De-rack JMUX, palletize, ship to PSEG warehouse. 98 sites.</w:t>
      </w:r>
    </w:p>
    <w:p/>
    <w:p>
      <w:r>
        <w:rPr>
          <w:rFonts w:ascii="Calibri" w:hAnsi="Calibri"/>
          <w:b/>
          <w:color w:val="0B0C2A"/>
          <w:sz w:val="20"/>
        </w:rPr>
        <w:t>Row Row 31  |  Hawkeye  |  WD#8 Fiber Testing  |  $8,229 ACTUAL</w:t>
      </w:r>
    </w:p>
    <w:p>
      <w:r>
        <w:rPr>
          <w:rFonts w:ascii="Calibri" w:hAnsi="Calibri"/>
          <w:i/>
          <w:sz w:val="18"/>
        </w:rPr>
        <w:t>Source Type: ACTUAL — PO 7000009182</w:t>
      </w:r>
    </w:p>
    <w:p>
      <w:r>
        <w:rPr>
          <w:rFonts w:ascii="Calibri" w:hAnsi="Calibri"/>
          <w:sz w:val="18"/>
        </w:rPr>
        <w:t>Detail: SOURCE: PO 7000009182 = $8,229 (Elwood to Northport fiber test + 7 patch panels).</w:t>
      </w:r>
    </w:p>
    <w:p/>
    <w:p>
      <w:pPr>
        <w:pStyle w:val="Heading2"/>
      </w:pPr>
      <w:r>
        <w:rPr>
          <w:rFonts w:ascii="Calibri" w:hAnsi="Calibri"/>
          <w:color w:val="0B0C2A"/>
        </w:rPr>
        <w:t>SECTION 5 — PAR (Phase Angle Regulator) — ★PCR REQUIRED</w:t>
      </w:r>
    </w:p>
    <w:p>
      <w:r>
        <w:rPr>
          <w:rFonts w:ascii="Calibri" w:hAnsi="Calibri"/>
          <w:b/>
          <w:color w:val="8B0000"/>
          <w:sz w:val="18"/>
        </w:rPr>
        <w:t>⚠ PAR is entirely NEW scope not in original project budget. Full PCR required. $582,000 total.</w:t>
      </w:r>
    </w:p>
    <w:p/>
    <w:p>
      <w:r>
        <w:rPr>
          <w:rFonts w:ascii="Calibri" w:hAnsi="Calibri"/>
          <w:b/>
          <w:color w:val="0B0C2A"/>
          <w:sz w:val="20"/>
        </w:rPr>
        <w:t>Row Row a  |  Nokia / Presidio  |  Iniven RC-30 Equipment  |  $52,500</w:t>
      </w:r>
    </w:p>
    <w:p>
      <w:r>
        <w:rPr>
          <w:rFonts w:ascii="Calibri" w:hAnsi="Calibri"/>
          <w:i/>
          <w:sz w:val="18"/>
        </w:rPr>
        <w:t>Source Type: PO CONFIRMED</w:t>
      </w:r>
    </w:p>
    <w:p>
      <w:r>
        <w:rPr>
          <w:rFonts w:ascii="Calibri" w:hAnsi="Calibri"/>
          <w:sz w:val="18"/>
        </w:rPr>
        <w:t>Detail: SOURCE: PO 7000002695 = $52,500. 6 units × $8,750 each. CONFIRMED: Vic call May 18 2026.</w:t>
        <w:br/>
        <w:t>Sites: Northport, 5HK Hicksville, Melville, 7Z Lindenhurst, 2H Far Rockaway, 2R Hewlett.</w:t>
      </w:r>
    </w:p>
    <w:p/>
    <w:p>
      <w:r>
        <w:rPr>
          <w:rFonts w:ascii="Calibri" w:hAnsi="Calibri"/>
          <w:b/>
          <w:color w:val="0B0C2A"/>
          <w:sz w:val="20"/>
        </w:rPr>
        <w:t>Row Row b  |  Chak's Team  |  Relay Engineering Design  |  $240,000</w:t>
      </w:r>
    </w:p>
    <w:p>
      <w:r>
        <w:rPr>
          <w:rFonts w:ascii="Calibri" w:hAnsi="Calibri"/>
          <w:i/>
          <w:sz w:val="18"/>
        </w:rPr>
        <w:t>Source Type: CONFIRMED VERBAL — no SOW yet</w:t>
      </w:r>
    </w:p>
    <w:p>
      <w:r>
        <w:rPr>
          <w:rFonts w:ascii="Calibri" w:hAnsi="Calibri"/>
          <w:sz w:val="18"/>
        </w:rPr>
        <w:t>Detail: SOURCE: CONFIRMED Vic call May 18 2026. 200 hrs × 6 sites × $200/hr = $240,000.</w:t>
        <w:br/>
        <w:t>$200/hr is the EXTERNAL relay/protection engineering billing rate. No SOW executed yet.</w:t>
      </w:r>
    </w:p>
    <w:p/>
    <w:p>
      <w:r>
        <w:rPr>
          <w:rFonts w:ascii="Calibri" w:hAnsi="Calibri"/>
          <w:b/>
          <w:color w:val="0B0C2A"/>
          <w:sz w:val="20"/>
        </w:rPr>
        <w:t>Row Row c  |  Steven Bradley (Relay)  |  Relay Install, Configure &amp; Cutover  |  $259,500</w:t>
      </w:r>
    </w:p>
    <w:p>
      <w:r>
        <w:rPr>
          <w:rFonts w:ascii="Calibri" w:hAnsi="Calibri"/>
          <w:i/>
          <w:sz w:val="18"/>
        </w:rPr>
        <w:t>Source Type: CONFIRMED VERBAL — no SOW yet. ZERO SAP actuals.</w:t>
      </w:r>
    </w:p>
    <w:p>
      <w:r>
        <w:rPr>
          <w:rFonts w:ascii="Calibri" w:hAnsi="Calibri"/>
          <w:sz w:val="18"/>
        </w:rPr>
        <w:t>Detail: SOURCE: CONFIRMED Vic call May 18 2026. ~1,298 hrs × $200/hr = $259,500.</w:t>
        <w:br/>
        <w:t>★ ZERO SAP actuals charged to date — completely unverified in system.</w:t>
        <w:br/>
        <w:t>★ ACTION: Call Steven Bradley before Mon May 25 — get names, hours by month, WBS codes.</w:t>
      </w:r>
    </w:p>
    <w:p>
      <w:r>
        <w:rPr>
          <w:rFonts w:ascii="Calibri" w:hAnsi="Calibri"/>
          <w:b/>
          <w:color w:val="8B0000"/>
          <w:sz w:val="18"/>
        </w:rPr>
        <w:t>⚠ Steven Bradley relay costs have ZERO SAP actuals. Must be verified before including in URB ask.</w:t>
      </w:r>
    </w:p>
    <w:p/>
    <w:p>
      <w:r>
        <w:rPr>
          <w:rFonts w:ascii="Calibri" w:hAnsi="Calibri"/>
          <w:b/>
          <w:color w:val="0B0C2A"/>
          <w:sz w:val="20"/>
        </w:rPr>
        <w:t>Row Row d  |  Various  |  PAR Materials  |  $30,000</w:t>
      </w:r>
    </w:p>
    <w:p>
      <w:r>
        <w:rPr>
          <w:rFonts w:ascii="Calibri" w:hAnsi="Calibri"/>
          <w:i/>
          <w:sz w:val="18"/>
        </w:rPr>
        <w:t>Source Type: CONFIRMED VERBAL — no PO yet</w:t>
      </w:r>
    </w:p>
    <w:p>
      <w:r>
        <w:rPr>
          <w:rFonts w:ascii="Calibri" w:hAnsi="Calibri"/>
          <w:sz w:val="18"/>
        </w:rPr>
        <w:t>Detail: SOURCE: CONFIRMED Vic call May 18 2026. Custom serial cables, C37.94 connectors, rack hardware.</w:t>
      </w:r>
    </w:p>
    <w:p/>
    <w:p>
      <w:pPr>
        <w:pStyle w:val="Heading2"/>
      </w:pPr>
      <w:r>
        <w:rPr>
          <w:rFonts w:ascii="Calibri" w:hAnsi="Calibri"/>
          <w:color w:val="0B0C2A"/>
        </w:rPr>
        <w:t>SECTION 6 — PM / CONTROLS / SCHEDULER</w:t>
      </w:r>
    </w:p>
    <w:p>
      <w:r>
        <w:rPr>
          <w:rFonts w:ascii="Calibri" w:hAnsi="Calibri"/>
          <w:b/>
          <w:color w:val="0B0C2A"/>
          <w:sz w:val="20"/>
        </w:rPr>
        <w:t>Row Row 32  |  Hermitage — Jay G  |  PM — Dhananjaya Gunaratne  |  2026 $174,000 | 2027 $58,000</w:t>
      </w:r>
    </w:p>
    <w:p>
      <w:r>
        <w:rPr>
          <w:rFonts w:ascii="Calibri" w:hAnsi="Calibri"/>
          <w:i/>
          <w:sz w:val="18"/>
        </w:rPr>
        <w:t>Source Type: ESTIMATE — Chad workbook</w:t>
      </w:r>
    </w:p>
    <w:p>
      <w:r>
        <w:rPr>
          <w:rFonts w:ascii="Calibri" w:hAnsi="Calibri"/>
          <w:sz w:val="18"/>
        </w:rPr>
        <w:t>Detail: SOURCE: Chad workbook forecast only. No separate SOW reference available.</w:t>
      </w:r>
    </w:p>
    <w:p/>
    <w:p>
      <w:r>
        <w:rPr>
          <w:rFonts w:ascii="Calibri" w:hAnsi="Calibri"/>
          <w:b/>
          <w:color w:val="0B0C2A"/>
          <w:sz w:val="20"/>
        </w:rPr>
        <w:t>Row Row 33  |  Hermitage — Ahsan  |  PM — Ahsan Khawaja  |  $257,619</w:t>
      </w:r>
    </w:p>
    <w:p>
      <w:r>
        <w:rPr>
          <w:rFonts w:ascii="Calibri" w:hAnsi="Calibri"/>
          <w:i/>
          <w:sz w:val="18"/>
        </w:rPr>
        <w:t>Source Type: ACTUAL — PO 7000001734</w:t>
      </w:r>
    </w:p>
    <w:p>
      <w:r>
        <w:rPr>
          <w:rFonts w:ascii="Calibri" w:hAnsi="Calibri"/>
          <w:sz w:val="18"/>
        </w:rPr>
        <w:t>Detail: SOURCE: PO 7000001734 = $257,619.</w:t>
      </w:r>
    </w:p>
    <w:p/>
    <w:p>
      <w:r>
        <w:rPr>
          <w:rFonts w:ascii="Calibri" w:hAnsi="Calibri"/>
          <w:b/>
          <w:color w:val="0B0C2A"/>
          <w:sz w:val="20"/>
        </w:rPr>
        <w:t>Row Row 34  |  ComTec — Chad  |  Controller — Chad Boyett  |  $8,400/month — 2025 $67,200 | 2026 $100,800 | 2027 $33,600</w:t>
      </w:r>
    </w:p>
    <w:p>
      <w:r>
        <w:rPr>
          <w:rFonts w:ascii="Calibri" w:hAnsi="Calibri"/>
          <w:i/>
          <w:sz w:val="18"/>
        </w:rPr>
        <w:t>Source Type: ESTIMATE — Chad workbook</w:t>
      </w:r>
    </w:p>
    <w:p>
      <w:r>
        <w:rPr>
          <w:rFonts w:ascii="Calibri" w:hAnsi="Calibri"/>
          <w:sz w:val="18"/>
        </w:rPr>
        <w:t>Detail: SOURCE: Chad workbook forecast at $8,400/month. No PO reference provided in documents received.</w:t>
      </w:r>
    </w:p>
    <w:p/>
    <w:p>
      <w:r>
        <w:rPr>
          <w:rFonts w:ascii="Calibri" w:hAnsi="Calibri"/>
          <w:b/>
          <w:color w:val="0B0C2A"/>
          <w:sz w:val="20"/>
        </w:rPr>
        <w:t>Row Row 35  |  ComTec — Umair  |  Scheduler — Umair Mohammed  |  $5,416/month</w:t>
      </w:r>
    </w:p>
    <w:p>
      <w:r>
        <w:rPr>
          <w:rFonts w:ascii="Calibri" w:hAnsi="Calibri"/>
          <w:i/>
          <w:sz w:val="18"/>
        </w:rPr>
        <w:t>Source Type: ACTUAL — POs 7000001145 + 7000002363</w:t>
      </w:r>
    </w:p>
    <w:p>
      <w:r>
        <w:rPr>
          <w:rFonts w:ascii="Calibri" w:hAnsi="Calibri"/>
          <w:sz w:val="18"/>
        </w:rPr>
        <w:t>Detail: SOURCE: POs 7000001145 + 7000002363.</w:t>
      </w:r>
    </w:p>
    <w:p/>
    <w:p>
      <w:r>
        <w:rPr>
          <w:rFonts w:ascii="Calibri" w:hAnsi="Calibri"/>
          <w:b/>
          <w:color w:val="0B0C2A"/>
          <w:sz w:val="20"/>
        </w:rPr>
        <w:t>Row Row 36  |  ComTec — Farouk  |  Scheduler — Farouk Adelekan  |  2026 $20,000 | 2027 $6,600</w:t>
      </w:r>
    </w:p>
    <w:p>
      <w:r>
        <w:rPr>
          <w:rFonts w:ascii="Calibri" w:hAnsi="Calibri"/>
          <w:i/>
          <w:sz w:val="18"/>
        </w:rPr>
        <w:t>Source Type: ACTUAL — PO 5000046818</w:t>
      </w:r>
    </w:p>
    <w:p>
      <w:r>
        <w:rPr>
          <w:rFonts w:ascii="Calibri" w:hAnsi="Calibri"/>
          <w:sz w:val="18"/>
        </w:rPr>
        <w:t>Detail: SOURCE: PO 5000046818.</w:t>
      </w:r>
    </w:p>
    <w:p/>
    <w:p>
      <w:r>
        <w:rPr>
          <w:rFonts w:ascii="Calibri" w:hAnsi="Calibri"/>
          <w:b/>
          <w:color w:val="0B0C2A"/>
          <w:sz w:val="20"/>
        </w:rPr>
        <w:t>Row Row 37  |  Hermitage — Ed S  |  Sr. Engineer — Edward Schwartz  |  2026 $30,000 | 2027 $5,000</w:t>
      </w:r>
    </w:p>
    <w:p>
      <w:r>
        <w:rPr>
          <w:rFonts w:ascii="Calibri" w:hAnsi="Calibri"/>
          <w:i/>
          <w:sz w:val="18"/>
        </w:rPr>
        <w:t>Source Type: ACTUAL — PO 7000001998</w:t>
      </w:r>
    </w:p>
    <w:p>
      <w:r>
        <w:rPr>
          <w:rFonts w:ascii="Calibri" w:hAnsi="Calibri"/>
          <w:sz w:val="18"/>
        </w:rPr>
        <w:t>Detail: SOURCE: PO 7000001998 = $2,512/month.</w:t>
      </w:r>
    </w:p>
    <w:p/>
    <w:p>
      <w:pPr>
        <w:pStyle w:val="Heading2"/>
      </w:pPr>
      <w:r>
        <w:rPr>
          <w:rFonts w:ascii="Calibri" w:hAnsi="Calibri"/>
          <w:color w:val="0B0C2A"/>
        </w:rPr>
        <w:t>SECTION 7 — INTERNAL LABOR</w:t>
      </w:r>
    </w:p>
    <w:p>
      <w:r>
        <w:rPr>
          <w:rFonts w:ascii="Calibri" w:hAnsi="Calibri"/>
          <w:b/>
          <w:color w:val="0B0C2A"/>
          <w:sz w:val="20"/>
        </w:rPr>
        <w:t>Row Row 38  |  PSEG Internal  |  PSEG Internal Labor (Rahiq, Brianna, Chok, Lok, Sameer)  |  2025 $82,421 | 2026 $154,989 | 2027 $60,000</w:t>
      </w:r>
    </w:p>
    <w:p>
      <w:r>
        <w:rPr>
          <w:rFonts w:ascii="Calibri" w:hAnsi="Calibri"/>
          <w:i/>
          <w:sz w:val="18"/>
        </w:rPr>
        <w:t>Source Type: ESTIMATE — Chad workbook</w:t>
      </w:r>
    </w:p>
    <w:p>
      <w:r>
        <w:rPr>
          <w:rFonts w:ascii="Calibri" w:hAnsi="Calibri"/>
          <w:sz w:val="18"/>
        </w:rPr>
        <w:t>Detail: SOURCE: Chad workbook forecast. Martin Gately DEPARTED — $0 in 2026+. His 2025 actuals ($133,886) already sunk in SAP. Removed from all future projections.</w:t>
      </w:r>
    </w:p>
    <w:p/>
    <w:p>
      <w:r>
        <w:rPr>
          <w:rFonts w:ascii="Calibri" w:hAnsi="Calibri"/>
          <w:b/>
          <w:color w:val="0B0C2A"/>
          <w:sz w:val="20"/>
        </w:rPr>
        <w:t>Row Row 39  |  Cognizant — Lee Blackman  |  Sr. Network Architect — $7,200/month  |  2026 $86,400</w:t>
      </w:r>
    </w:p>
    <w:p>
      <w:r>
        <w:rPr>
          <w:rFonts w:ascii="Calibri" w:hAnsi="Calibri"/>
          <w:i/>
          <w:sz w:val="18"/>
        </w:rPr>
        <w:t>Source Type: ACTUAL — PO 7000002490</w:t>
      </w:r>
    </w:p>
    <w:p>
      <w:r>
        <w:rPr>
          <w:rFonts w:ascii="Calibri" w:hAnsi="Calibri"/>
          <w:sz w:val="18"/>
        </w:rPr>
        <w:t>Detail: SOURCE: PO 7000002490 = $7,200/month.</w:t>
      </w:r>
    </w:p>
    <w:p/>
    <w:p>
      <w:r>
        <w:rPr>
          <w:rFonts w:ascii="Calibri" w:hAnsi="Calibri"/>
          <w:b/>
          <w:color w:val="0B0C2A"/>
          <w:sz w:val="20"/>
        </w:rPr>
        <w:t>Row Row 40  |  PSEG — Steven Bradley  |  Relay Team internal labor (separate from PAR external relay cost)  |  2026 $195,000 | 2027 $30,000</w:t>
      </w:r>
    </w:p>
    <w:p>
      <w:r>
        <w:rPr>
          <w:rFonts w:ascii="Calibri" w:hAnsi="Calibri"/>
          <w:i/>
          <w:sz w:val="18"/>
        </w:rPr>
        <w:t>Source Type: ESTIMATE — Chad workbook — ZERO SAP ACTUALS</w:t>
      </w:r>
    </w:p>
    <w:p>
      <w:r>
        <w:rPr>
          <w:rFonts w:ascii="Calibri" w:hAnsi="Calibri"/>
          <w:sz w:val="18"/>
        </w:rPr>
        <w:t>Detail: SOURCE: Chad workbook forecast only. ZERO SAP actuals charged to date. Completely unverified.</w:t>
        <w:br/>
        <w:t>★ This is SEPARATE from the PAR relay cost (Row c = $259,500 external billing rate).</w:t>
        <w:br/>
        <w:t>★ ACTION: Call Steven Bradley before Mon May 25 — need resource names, hours by month, WBS codes.</w:t>
      </w:r>
    </w:p>
    <w:p>
      <w:r>
        <w:rPr>
          <w:rFonts w:ascii="Calibri" w:hAnsi="Calibri"/>
          <w:b/>
          <w:color w:val="8B0000"/>
          <w:sz w:val="18"/>
        </w:rPr>
        <w:t>⚠ ZERO SAP actuals. Must collect actual charge data from Steven before finalizing.</w:t>
      </w:r>
    </w:p>
    <w:p/>
    <w:p>
      <w:pPr>
        <w:pStyle w:val="Heading2"/>
      </w:pPr>
      <w:r>
        <w:rPr>
          <w:rFonts w:ascii="Calibri" w:hAnsi="Calibri"/>
          <w:color w:val="0B0C2A"/>
        </w:rPr>
        <w:t>SECTION 8 — PQA / ASSESSMENTS / NERC-CIP</w:t>
      </w:r>
    </w:p>
    <w:p>
      <w:r>
        <w:rPr>
          <w:rFonts w:ascii="Calibri" w:hAnsi="Calibri"/>
          <w:b/>
          <w:color w:val="0B0C2A"/>
          <w:sz w:val="20"/>
        </w:rPr>
        <w:t>Row Row 41  |  Cognizant / EPMO  |  PQA Audit — Margaret Tanner Glover  |  2025 $56,330 | 2026 $40,000 | 2027 $10,000</w:t>
      </w:r>
    </w:p>
    <w:p>
      <w:r>
        <w:rPr>
          <w:rFonts w:ascii="Calibri" w:hAnsi="Calibri"/>
          <w:i/>
          <w:sz w:val="18"/>
        </w:rPr>
        <w:t>Source Type: ESTIMATE — Chad workbook</w:t>
      </w:r>
    </w:p>
    <w:p>
      <w:r>
        <w:rPr>
          <w:rFonts w:ascii="Calibri" w:hAnsi="Calibri"/>
          <w:sz w:val="18"/>
        </w:rPr>
        <w:t>Detail: SOURCE: Chad workbook forecast only.</w:t>
      </w:r>
    </w:p>
    <w:p/>
    <w:p>
      <w:r>
        <w:rPr>
          <w:rFonts w:ascii="Calibri" w:hAnsi="Calibri"/>
          <w:b/>
          <w:color w:val="0B0C2A"/>
          <w:sz w:val="20"/>
        </w:rPr>
        <w:t>Row Row 42  |  PSEG  |  Assessments (PSEG IT overhead)  |  2025 $19,172 | 2026 $72,737 | 2027 $20,000</w:t>
      </w:r>
    </w:p>
    <w:p>
      <w:r>
        <w:rPr>
          <w:rFonts w:ascii="Calibri" w:hAnsi="Calibri"/>
          <w:i/>
          <w:sz w:val="18"/>
        </w:rPr>
        <w:t>Source Type: ESTIMATE — Chad workbook</w:t>
      </w:r>
    </w:p>
    <w:p>
      <w:r>
        <w:rPr>
          <w:rFonts w:ascii="Calibri" w:hAnsi="Calibri"/>
          <w:sz w:val="18"/>
        </w:rPr>
        <w:t>Detail: SOURCE: Chad workbook forecast only.</w:t>
      </w:r>
    </w:p>
    <w:p/>
    <w:p>
      <w:r>
        <w:rPr>
          <w:rFonts w:ascii="Calibri" w:hAnsi="Calibri"/>
          <w:b/>
          <w:color w:val="0B0C2A"/>
          <w:sz w:val="20"/>
        </w:rPr>
        <w:t>Row Row 43  |  TRC — Raju Khedkar  |  Cyber Security / NERC-CIP  |  2025 $3,726 | 2026 $30,000 | 2027 $5,000</w:t>
      </w:r>
    </w:p>
    <w:p>
      <w:r>
        <w:rPr>
          <w:rFonts w:ascii="Calibri" w:hAnsi="Calibri"/>
          <w:i/>
          <w:sz w:val="18"/>
        </w:rPr>
        <w:t>Source Type: ACTUAL — POs 7000001237 + 7000002343</w:t>
      </w:r>
    </w:p>
    <w:p>
      <w:r>
        <w:rPr>
          <w:rFonts w:ascii="Calibri" w:hAnsi="Calibri"/>
          <w:sz w:val="18"/>
        </w:rPr>
        <w:t>Detail: SOURCE: POs 7000001237 + 7000002343.</w:t>
      </w:r>
    </w:p>
    <w:p/>
    <w:p>
      <w:pPr>
        <w:pStyle w:val="Heading2"/>
      </w:pPr>
      <w:r>
        <w:rPr>
          <w:rFonts w:ascii="Calibri" w:hAnsi="Calibri"/>
          <w:color w:val="0B0C2A"/>
        </w:rPr>
        <w:t>OPEN ITEMS / ACTIONS REQUIRED FROM JAY</w:t>
      </w:r>
    </w:p>
    <w:p>
      <w:r>
        <w:rPr>
          <w:rFonts w:ascii="Calibri" w:hAnsi="Calibri"/>
          <w:b/>
          <w:color w:val="8B0000"/>
          <w:sz w:val="18"/>
        </w:rPr>
        <w:t>⚠ ACTION 1: Ph2 + Ph3 cable vendor — Graybar is OUT. Who is supplying cables/connectors for Ph2 and Ph3? Need vendor name + PO or SOW to replace Row 4 ($279,956) and Row 5 ($241,073) estimates.</w:t>
      </w:r>
    </w:p>
    <w:p>
      <w:r>
        <w:rPr>
          <w:rFonts w:ascii="Calibri" w:hAnsi="Calibri"/>
          <w:b/>
          <w:color w:val="8B0000"/>
          <w:sz w:val="18"/>
        </w:rPr>
        <w:t>⚠ ACTION 2: Call Steven Bradley before Mon May 25 — confirm names of relay team resources, hours charged by month, and WBS codes. Both his internal labor ($195K, Row 40) and PAR relay work ($259,500, Row c) need verification.</w:t>
      </w:r>
    </w:p>
    <w:p>
      <w:r>
        <w:rPr>
          <w:rFonts w:ascii="Calibri" w:hAnsi="Calibri"/>
          <w:b/>
          <w:color w:val="8B0000"/>
          <w:sz w:val="18"/>
        </w:rPr>
        <w:t>⚠ ACTION 3: PAR PCR — submit PCR for $582,000 PAR scope and $800K Phase 3 acceleration. Total PCR ask ~$1.33M.</w:t>
      </w:r>
    </w:p>
    <w:p>
      <w:r>
        <w:rPr>
          <w:rFonts w:ascii="Calibri" w:hAnsi="Calibri"/>
          <w:b w:val="0"/>
          <w:color w:val="1A5C1A"/>
          <w:sz w:val="18"/>
        </w:rPr>
        <w:t>✅ CONFIRMED: All As-Builts (Ph1+Ph2+Ph3 = $116,816) now consolidated in Phase 3 / 2027 per Jay instruction May 21 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