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C3F60" w14:textId="77777777" w:rsidR="00F8780E" w:rsidRDefault="00F8780E" w:rsidP="00F8780E">
      <w:pPr>
        <w:autoSpaceDE w:val="0"/>
        <w:autoSpaceDN w:val="0"/>
        <w:adjustRightInd w:val="0"/>
        <w:spacing w:after="0" w:line="240" w:lineRule="auto"/>
        <w:rPr>
          <w:rFonts w:ascii="AdvTrebu-B" w:hAnsi="AdvTrebu-B" w:cs="AdvTrebu-B"/>
          <w:sz w:val="36"/>
          <w:szCs w:val="36"/>
          <w:lang w:val="en-DE"/>
        </w:rPr>
      </w:pPr>
      <w:r>
        <w:rPr>
          <w:rFonts w:ascii="AdvTrebu-B" w:hAnsi="AdvTrebu-B" w:cs="AdvTrebu-B"/>
          <w:sz w:val="36"/>
          <w:szCs w:val="36"/>
          <w:lang w:val="en-DE"/>
        </w:rPr>
        <w:t>Biomechanics of human movement and its clinical</w:t>
      </w:r>
    </w:p>
    <w:p w14:paraId="75CE6501" w14:textId="1535375F" w:rsidR="00F8780E" w:rsidRDefault="00F8780E" w:rsidP="00F8780E">
      <w:pPr>
        <w:rPr>
          <w:rFonts w:ascii="AdvTrebu-B" w:hAnsi="AdvTrebu-B" w:cs="AdvTrebu-B"/>
          <w:sz w:val="36"/>
          <w:szCs w:val="36"/>
          <w:lang w:val="en-DE"/>
        </w:rPr>
      </w:pPr>
      <w:r>
        <w:rPr>
          <w:rFonts w:ascii="AdvTrebu-B" w:hAnsi="AdvTrebu-B" w:cs="AdvTrebu-B"/>
          <w:sz w:val="36"/>
          <w:szCs w:val="36"/>
          <w:lang w:val="en-DE"/>
        </w:rPr>
        <w:t>Applications</w:t>
      </w:r>
    </w:p>
    <w:p w14:paraId="359A04C4" w14:textId="54C36932" w:rsidR="00F8780E" w:rsidRPr="00175DFA" w:rsidRDefault="00F8780E" w:rsidP="00F8780E">
      <w:pPr>
        <w:rPr>
          <w:rFonts w:ascii="AdvTrebu-B" w:hAnsi="AdvTrebu-B" w:cs="AdvTrebu-B"/>
          <w:lang w:val="en-US"/>
        </w:rPr>
      </w:pPr>
      <w:r w:rsidRPr="00175DFA">
        <w:rPr>
          <w:rFonts w:ascii="AdvTrebu-B" w:hAnsi="AdvTrebu-B" w:cs="AdvTrebu-B"/>
          <w:lang w:val="en-US"/>
        </w:rPr>
        <w:t>By Tung-Wu Lu, Chu-Fen Chang</w:t>
      </w:r>
    </w:p>
    <w:p w14:paraId="67A782B2" w14:textId="204DD735" w:rsidR="00F8780E" w:rsidRPr="00175DFA" w:rsidRDefault="00F8780E" w:rsidP="00F8780E">
      <w:pPr>
        <w:rPr>
          <w:rFonts w:ascii="AdvTrebu-B" w:hAnsi="AdvTrebu-B" w:cs="AdvTrebu-B"/>
          <w:lang w:val="en-US"/>
        </w:rPr>
      </w:pPr>
    </w:p>
    <w:p w14:paraId="6545DF59" w14:textId="780D549C" w:rsidR="00F8780E" w:rsidRDefault="00733B74" w:rsidP="00F8780E">
      <w:pPr>
        <w:rPr>
          <w:rFonts w:ascii="AdvTrebu-B" w:hAnsi="AdvTrebu-B" w:cs="AdvTrebu-B"/>
          <w:lang w:val="en-US"/>
        </w:rPr>
      </w:pPr>
      <w:r w:rsidRPr="00733B74">
        <w:rPr>
          <w:rFonts w:ascii="AdvTrebu-B" w:hAnsi="AdvTrebu-B" w:cs="AdvTrebu-B"/>
          <w:lang w:val="en-US"/>
        </w:rPr>
        <w:t>Application of human motion a</w:t>
      </w:r>
      <w:r>
        <w:rPr>
          <w:rFonts w:ascii="AdvTrebu-B" w:hAnsi="AdvTrebu-B" w:cs="AdvTrebu-B"/>
          <w:lang w:val="en-US"/>
        </w:rPr>
        <w:t>nalysis:</w:t>
      </w:r>
    </w:p>
    <w:p w14:paraId="3273DA63" w14:textId="03C56BA5" w:rsidR="00733B74" w:rsidRDefault="004E67F4" w:rsidP="00F8780E">
      <w:pPr>
        <w:rPr>
          <w:rFonts w:ascii="AdvTrebu-B" w:hAnsi="AdvTrebu-B" w:cs="AdvTrebu-B"/>
          <w:lang w:val="en-US"/>
        </w:rPr>
      </w:pPr>
      <w:r>
        <w:rPr>
          <w:rFonts w:ascii="AdvTrebu-B" w:hAnsi="AdvTrebu-B" w:cs="AdvTrebu-B"/>
          <w:lang w:val="en-US"/>
        </w:rPr>
        <w:t>Human motion analys</w:t>
      </w:r>
      <w:r w:rsidR="00D5485F">
        <w:rPr>
          <w:rFonts w:ascii="AdvTrebu-B" w:hAnsi="AdvTrebu-B" w:cs="AdvTrebu-B"/>
          <w:lang w:val="en-US"/>
        </w:rPr>
        <w:t>is has become a useful investigative and diagnostic</w:t>
      </w:r>
      <w:r w:rsidR="00E4415B">
        <w:rPr>
          <w:rFonts w:ascii="AdvTrebu-B" w:hAnsi="AdvTrebu-B" w:cs="AdvTrebu-B"/>
          <w:lang w:val="en-US"/>
        </w:rPr>
        <w:t xml:space="preserve"> tool in many research and clinical areas, such as medicine, ergonomics and sports, to name but </w:t>
      </w:r>
      <w:r w:rsidR="004D5C1D">
        <w:rPr>
          <w:rFonts w:ascii="AdvTrebu-B" w:hAnsi="AdvTrebu-B" w:cs="AdvTrebu-B"/>
          <w:lang w:val="en-US"/>
        </w:rPr>
        <w:t xml:space="preserve">a </w:t>
      </w:r>
      <w:r w:rsidR="00E4415B">
        <w:rPr>
          <w:rFonts w:ascii="AdvTrebu-B" w:hAnsi="AdvTrebu-B" w:cs="AdvTrebu-B"/>
          <w:lang w:val="en-US"/>
        </w:rPr>
        <w:t>few.</w:t>
      </w:r>
      <w:r w:rsidR="004D5C1D">
        <w:rPr>
          <w:rFonts w:ascii="AdvTrebu-B" w:hAnsi="AdvTrebu-B" w:cs="AdvTrebu-B"/>
          <w:lang w:val="en-US"/>
        </w:rPr>
        <w:t xml:space="preserve"> </w:t>
      </w:r>
    </w:p>
    <w:p w14:paraId="47BF394F" w14:textId="48DCD1AD" w:rsidR="003A1CC2" w:rsidRDefault="003A1CC2" w:rsidP="00F8780E">
      <w:pPr>
        <w:rPr>
          <w:rFonts w:ascii="AdvTrebu-B" w:hAnsi="AdvTrebu-B" w:cs="AdvTrebu-B"/>
          <w:lang w:val="en-US"/>
        </w:rPr>
      </w:pPr>
      <w:r>
        <w:rPr>
          <w:rFonts w:ascii="AdvTrebu-B" w:hAnsi="AdvTrebu-B" w:cs="AdvTrebu-B"/>
          <w:lang w:val="en-US"/>
        </w:rPr>
        <w:t xml:space="preserve">It also has seen </w:t>
      </w:r>
      <w:r w:rsidR="00865505">
        <w:rPr>
          <w:rFonts w:ascii="AdvTrebu-B" w:hAnsi="AdvTrebu-B" w:cs="AdvTrebu-B"/>
          <w:lang w:val="en-US"/>
        </w:rPr>
        <w:t xml:space="preserve">many application on assistive technology as </w:t>
      </w:r>
      <w:r w:rsidR="00E71B85">
        <w:rPr>
          <w:rFonts w:ascii="AdvTrebu-B" w:hAnsi="AdvTrebu-B" w:cs="AdvTrebu-B"/>
          <w:lang w:val="en-US"/>
        </w:rPr>
        <w:t>prosthetics and orthotics</w:t>
      </w:r>
      <w:r w:rsidR="0009068B">
        <w:rPr>
          <w:rFonts w:ascii="AdvTrebu-B" w:hAnsi="AdvTrebu-B" w:cs="AdvTrebu-B"/>
          <w:lang w:val="en-US"/>
        </w:rPr>
        <w:t xml:space="preserve">, where accurate evaluation of critical joint motion </w:t>
      </w:r>
      <w:r w:rsidR="00307467">
        <w:rPr>
          <w:rFonts w:ascii="AdvTrebu-B" w:hAnsi="AdvTrebu-B" w:cs="AdvTrebu-B"/>
          <w:lang w:val="en-US"/>
        </w:rPr>
        <w:t>characteristics</w:t>
      </w:r>
      <w:r w:rsidR="0009068B">
        <w:rPr>
          <w:rFonts w:ascii="AdvTrebu-B" w:hAnsi="AdvTrebu-B" w:cs="AdvTrebu-B"/>
          <w:lang w:val="en-US"/>
        </w:rPr>
        <w:t xml:space="preserve"> </w:t>
      </w:r>
      <w:r w:rsidR="00307467">
        <w:rPr>
          <w:rFonts w:ascii="AdvTrebu-B" w:hAnsi="AdvTrebu-B" w:cs="AdvTrebu-B"/>
          <w:lang w:val="en-US"/>
        </w:rPr>
        <w:t xml:space="preserve">can be obtained from human motions measurements. </w:t>
      </w:r>
    </w:p>
    <w:p w14:paraId="5A64B735" w14:textId="21E969BF" w:rsidR="00B403A0" w:rsidRDefault="0098765D" w:rsidP="00F8780E">
      <w:pPr>
        <w:rPr>
          <w:rFonts w:ascii="AdvTrebu-B" w:hAnsi="AdvTrebu-B" w:cs="AdvTrebu-B"/>
          <w:lang w:val="en-US"/>
        </w:rPr>
      </w:pPr>
      <w:r>
        <w:rPr>
          <w:rFonts w:ascii="AdvTrebu-B" w:hAnsi="AdvTrebu-B" w:cs="AdvTrebu-B"/>
          <w:lang w:val="en-US"/>
        </w:rPr>
        <w:t xml:space="preserve">It is also used in </w:t>
      </w:r>
      <w:r w:rsidR="0033034F">
        <w:rPr>
          <w:rFonts w:ascii="AdvTrebu-B" w:hAnsi="AdvTrebu-B" w:cs="AdvTrebu-B"/>
          <w:lang w:val="en-US"/>
        </w:rPr>
        <w:t>to identify mechanisms of</w:t>
      </w:r>
      <w:r w:rsidR="00714A55">
        <w:rPr>
          <w:rFonts w:ascii="AdvTrebu-B" w:hAnsi="AdvTrebu-B" w:cs="AdvTrebu-B"/>
          <w:lang w:val="en-US"/>
        </w:rPr>
        <w:t xml:space="preserve"> common sports injuries and the accompanied posture-related problems.</w:t>
      </w:r>
    </w:p>
    <w:p w14:paraId="20F4F499" w14:textId="2EC0A175" w:rsidR="00E456A3" w:rsidRDefault="00E456A3" w:rsidP="00F8780E">
      <w:pPr>
        <w:rPr>
          <w:rFonts w:ascii="AdvTrebu-B" w:hAnsi="AdvTrebu-B" w:cs="AdvTrebu-B"/>
          <w:lang w:val="en-US"/>
        </w:rPr>
      </w:pPr>
      <w:r>
        <w:rPr>
          <w:rFonts w:ascii="AdvTrebu-B" w:hAnsi="AdvTrebu-B" w:cs="AdvTrebu-B"/>
          <w:lang w:val="en-US"/>
        </w:rPr>
        <w:t>Conclusion:</w:t>
      </w:r>
    </w:p>
    <w:p w14:paraId="2EFEDD79" w14:textId="219CD0C5" w:rsidR="00E456A3" w:rsidRDefault="00B73B8F" w:rsidP="00F8780E">
      <w:pPr>
        <w:rPr>
          <w:rFonts w:ascii="AdvTrebu-B" w:hAnsi="AdvTrebu-B" w:cs="AdvTrebu-B"/>
          <w:lang w:val="en-US"/>
        </w:rPr>
      </w:pPr>
      <w:r>
        <w:rPr>
          <w:rFonts w:ascii="AdvTrebu-B" w:hAnsi="AdvTrebu-B" w:cs="AdvTrebu-B"/>
          <w:lang w:val="en-US"/>
        </w:rPr>
        <w:t>Contains answer to the researchquestion</w:t>
      </w:r>
    </w:p>
    <w:p w14:paraId="1801E598" w14:textId="1605023C" w:rsidR="00D63B85" w:rsidRDefault="00D63B85" w:rsidP="00F8780E">
      <w:pPr>
        <w:rPr>
          <w:rFonts w:ascii="AdvTrebu-B" w:hAnsi="AdvTrebu-B" w:cs="AdvTrebu-B"/>
          <w:lang w:val="en-US"/>
        </w:rPr>
      </w:pPr>
      <w:r>
        <w:rPr>
          <w:rFonts w:ascii="AdvTrebu-B" w:hAnsi="AdvTrebu-B" w:cs="AdvTrebu-B"/>
          <w:lang w:val="en-US"/>
        </w:rPr>
        <w:t xml:space="preserve">Human motion recordings are used in various cases. For diagnostics, </w:t>
      </w:r>
      <w:r w:rsidR="006A2A77">
        <w:rPr>
          <w:rFonts w:ascii="AdvTrebu-B" w:hAnsi="AdvTrebu-B" w:cs="AdvTrebu-B"/>
          <w:lang w:val="en-US"/>
        </w:rPr>
        <w:t>evaluation of musc</w:t>
      </w:r>
      <w:r w:rsidR="00863D22">
        <w:rPr>
          <w:rFonts w:ascii="AdvTrebu-B" w:hAnsi="AdvTrebu-B" w:cs="AdvTrebu-B"/>
          <w:lang w:val="en-US"/>
        </w:rPr>
        <w:t xml:space="preserve">uloskeletal </w:t>
      </w:r>
      <w:r w:rsidR="009C714D">
        <w:rPr>
          <w:rFonts w:ascii="AdvTrebu-B" w:hAnsi="AdvTrebu-B" w:cs="AdvTrebu-B"/>
          <w:lang w:val="en-US"/>
        </w:rPr>
        <w:t>conditions, to help</w:t>
      </w:r>
      <w:r w:rsidR="00251B04">
        <w:rPr>
          <w:rFonts w:ascii="AdvTrebu-B" w:hAnsi="AdvTrebu-B" w:cs="AdvTrebu-B"/>
          <w:lang w:val="en-US"/>
        </w:rPr>
        <w:t xml:space="preserve"> with subsequent treatment planning. </w:t>
      </w:r>
    </w:p>
    <w:p w14:paraId="59336AE6" w14:textId="52692514" w:rsidR="00A91F4A" w:rsidRDefault="00A91F4A" w:rsidP="00F8780E">
      <w:pPr>
        <w:rPr>
          <w:rFonts w:ascii="AdvTrebu-B" w:hAnsi="AdvTrebu-B" w:cs="AdvTrebu-B"/>
          <w:lang w:val="en-US"/>
        </w:rPr>
      </w:pPr>
      <w:r>
        <w:rPr>
          <w:rFonts w:ascii="AdvTrebu-B" w:hAnsi="AdvTrebu-B" w:cs="AdvTrebu-B"/>
          <w:lang w:val="en-US"/>
        </w:rPr>
        <w:t xml:space="preserve">It can be used to improve athletic performance and </w:t>
      </w:r>
      <w:r w:rsidR="00F21254">
        <w:rPr>
          <w:rFonts w:ascii="AdvTrebu-B" w:hAnsi="AdvTrebu-B" w:cs="AdvTrebu-B"/>
          <w:lang w:val="en-US"/>
        </w:rPr>
        <w:t xml:space="preserve">help identify posture and movement related problems. </w:t>
      </w:r>
    </w:p>
    <w:p w14:paraId="26C063BC" w14:textId="76FB1A5E" w:rsidR="001902C8" w:rsidRDefault="001902C8" w:rsidP="00F8780E">
      <w:pPr>
        <w:rPr>
          <w:rFonts w:ascii="AdvTrebu-B" w:hAnsi="AdvTrebu-B" w:cs="AdvTrebu-B"/>
          <w:lang w:val="en-US"/>
        </w:rPr>
      </w:pPr>
      <w:r>
        <w:rPr>
          <w:rFonts w:ascii="AdvTrebu-B" w:hAnsi="AdvTrebu-B" w:cs="AdvTrebu-B"/>
          <w:lang w:val="en-US"/>
        </w:rPr>
        <w:t xml:space="preserve">It can further be used </w:t>
      </w:r>
      <w:r w:rsidR="00810318">
        <w:rPr>
          <w:rFonts w:ascii="AdvTrebu-B" w:hAnsi="AdvTrebu-B" w:cs="AdvTrebu-B"/>
          <w:lang w:val="en-US"/>
        </w:rPr>
        <w:t xml:space="preserve">for treatment planning and </w:t>
      </w:r>
      <w:r>
        <w:rPr>
          <w:rFonts w:ascii="AdvTrebu-B" w:hAnsi="AdvTrebu-B" w:cs="AdvTrebu-B"/>
          <w:lang w:val="en-US"/>
        </w:rPr>
        <w:t>to m</w:t>
      </w:r>
      <w:r w:rsidR="006422DE">
        <w:rPr>
          <w:rFonts w:ascii="AdvTrebu-B" w:hAnsi="AdvTrebu-B" w:cs="AdvTrebu-B"/>
          <w:lang w:val="en-US"/>
        </w:rPr>
        <w:t xml:space="preserve">onitor the efficiency of </w:t>
      </w:r>
      <w:r w:rsidR="00AF30BE">
        <w:rPr>
          <w:rFonts w:ascii="AdvTrebu-B" w:hAnsi="AdvTrebu-B" w:cs="AdvTrebu-B"/>
          <w:lang w:val="en-US"/>
        </w:rPr>
        <w:t xml:space="preserve">treatments </w:t>
      </w:r>
    </w:p>
    <w:p w14:paraId="1A2F80DC" w14:textId="3F68019C" w:rsidR="00175DFA" w:rsidRDefault="00175DFA" w:rsidP="00F8780E">
      <w:pPr>
        <w:rPr>
          <w:rFonts w:ascii="AdvTrebu-B" w:hAnsi="AdvTrebu-B" w:cs="AdvTrebu-B"/>
          <w:lang w:val="en-US"/>
        </w:rPr>
      </w:pPr>
      <w:r>
        <w:rPr>
          <w:rFonts w:ascii="AdvTrebu-B" w:hAnsi="AdvTrebu-B" w:cs="AdvTrebu-B"/>
          <w:lang w:val="en-US"/>
        </w:rPr>
        <w:t>-clavicula fractures</w:t>
      </w:r>
      <w:bookmarkStart w:id="0" w:name="_GoBack"/>
      <w:bookmarkEnd w:id="0"/>
    </w:p>
    <w:p w14:paraId="1B0A93ED" w14:textId="77777777" w:rsidR="00307467" w:rsidRPr="00733B74" w:rsidRDefault="00307467" w:rsidP="00F8780E">
      <w:pPr>
        <w:rPr>
          <w:rFonts w:ascii="AdvTrebu-B" w:hAnsi="AdvTrebu-B" w:cs="AdvTrebu-B"/>
          <w:lang w:val="en-US"/>
        </w:rPr>
      </w:pPr>
    </w:p>
    <w:p w14:paraId="737E4E54" w14:textId="77777777" w:rsidR="00F8780E" w:rsidRPr="00733B74" w:rsidRDefault="00F8780E" w:rsidP="00F8780E">
      <w:pPr>
        <w:rPr>
          <w:rFonts w:ascii="AdvTrebu-B" w:hAnsi="AdvTrebu-B" w:cs="AdvTrebu-B"/>
          <w:lang w:val="en-US"/>
        </w:rPr>
      </w:pPr>
    </w:p>
    <w:sectPr w:rsidR="00F8780E" w:rsidRPr="00733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rebu-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4F"/>
    <w:rsid w:val="0009068B"/>
    <w:rsid w:val="00175DFA"/>
    <w:rsid w:val="001902C8"/>
    <w:rsid w:val="00251B04"/>
    <w:rsid w:val="00307467"/>
    <w:rsid w:val="0033034F"/>
    <w:rsid w:val="003A1CC2"/>
    <w:rsid w:val="004D5C1D"/>
    <w:rsid w:val="004E67F4"/>
    <w:rsid w:val="006422DE"/>
    <w:rsid w:val="0069615E"/>
    <w:rsid w:val="006A2A77"/>
    <w:rsid w:val="00714A55"/>
    <w:rsid w:val="00733B74"/>
    <w:rsid w:val="007F680F"/>
    <w:rsid w:val="00810318"/>
    <w:rsid w:val="00863D22"/>
    <w:rsid w:val="00865505"/>
    <w:rsid w:val="0098765D"/>
    <w:rsid w:val="009C714D"/>
    <w:rsid w:val="00A91F4A"/>
    <w:rsid w:val="00AF30BE"/>
    <w:rsid w:val="00B403A0"/>
    <w:rsid w:val="00B4174F"/>
    <w:rsid w:val="00B73B8F"/>
    <w:rsid w:val="00D5485F"/>
    <w:rsid w:val="00D63B85"/>
    <w:rsid w:val="00E4415B"/>
    <w:rsid w:val="00E456A3"/>
    <w:rsid w:val="00E71B85"/>
    <w:rsid w:val="00F21254"/>
    <w:rsid w:val="00F8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6F337"/>
  <w15:chartTrackingRefBased/>
  <w15:docId w15:val="{12CC8880-BFAA-4F4A-8CA9-B7F6B008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Pickl</dc:creator>
  <cp:keywords/>
  <dc:description/>
  <cp:lastModifiedBy>Raphael Pickl</cp:lastModifiedBy>
  <cp:revision>31</cp:revision>
  <dcterms:created xsi:type="dcterms:W3CDTF">2019-12-12T11:02:00Z</dcterms:created>
  <dcterms:modified xsi:type="dcterms:W3CDTF">2019-12-12T11:41:00Z</dcterms:modified>
</cp:coreProperties>
</file>