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1nffb8jtiqv" w:id="0"/>
      <w:bookmarkEnd w:id="0"/>
      <w:r w:rsidDel="00000000" w:rsidR="00000000" w:rsidRPr="00000000">
        <w:rPr>
          <w:rtl w:val="0"/>
        </w:rPr>
        <w:t xml:space="preserve">Metric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Such and such has this metric in the chart below: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you can see, the chart says a lot!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